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FC" w:rsidRDefault="003817A2" w:rsidP="003817A2">
      <w:pPr>
        <w:pStyle w:val="Heading1"/>
      </w:pPr>
      <w:r>
        <w:t>Q1. Calculation of WACC for Hopes Incorporation</w:t>
      </w:r>
    </w:p>
    <w:p w:rsidR="003817A2" w:rsidRPr="003817A2" w:rsidRDefault="003817A2" w:rsidP="003817A2"/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2327"/>
        <w:gridCol w:w="2324"/>
        <w:gridCol w:w="2322"/>
        <w:gridCol w:w="2327"/>
      </w:tblGrid>
      <w:tr w:rsidR="003817A2" w:rsidTr="0038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3817A2" w:rsidRDefault="003817A2" w:rsidP="003817A2"/>
        </w:tc>
        <w:tc>
          <w:tcPr>
            <w:tcW w:w="2337" w:type="dxa"/>
          </w:tcPr>
          <w:p w:rsidR="003817A2" w:rsidRDefault="003817A2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Value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Weighted Cost</w:t>
            </w:r>
          </w:p>
          <w:p w:rsidR="003817A2" w:rsidRDefault="003817A2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(Market Value * Cost)</w:t>
            </w:r>
          </w:p>
        </w:tc>
      </w:tr>
      <w:tr w:rsidR="003817A2" w:rsidTr="0038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17A2" w:rsidRDefault="003817A2" w:rsidP="003817A2">
            <w:r>
              <w:t>Equity</w:t>
            </w:r>
          </w:p>
        </w:tc>
        <w:tc>
          <w:tcPr>
            <w:tcW w:w="2337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</w:tr>
      <w:tr w:rsidR="003817A2" w:rsidTr="00381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17A2" w:rsidRDefault="003817A2" w:rsidP="003817A2">
            <w:r>
              <w:t>Preference</w:t>
            </w:r>
          </w:p>
        </w:tc>
        <w:tc>
          <w:tcPr>
            <w:tcW w:w="2337" w:type="dxa"/>
          </w:tcPr>
          <w:p w:rsidR="003817A2" w:rsidRDefault="003817A2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3817A2" w:rsidTr="0038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17A2" w:rsidRDefault="003817A2" w:rsidP="003817A2">
            <w:r>
              <w:t>Debt</w:t>
            </w:r>
          </w:p>
        </w:tc>
        <w:tc>
          <w:tcPr>
            <w:tcW w:w="2337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338" w:type="dxa"/>
          </w:tcPr>
          <w:p w:rsidR="003817A2" w:rsidRDefault="003817A2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4.55</w:t>
            </w:r>
          </w:p>
        </w:tc>
      </w:tr>
    </w:tbl>
    <w:p w:rsidR="003817A2" w:rsidRDefault="003817A2" w:rsidP="003817A2">
      <w:r>
        <w:tab/>
      </w:r>
      <w:r>
        <w:tab/>
      </w:r>
      <w:r>
        <w:tab/>
      </w:r>
      <w:r>
        <w:tab/>
      </w:r>
      <w:r>
        <w:tab/>
      </w:r>
    </w:p>
    <w:p w:rsidR="003817A2" w:rsidRPr="003817A2" w:rsidRDefault="003817A2" w:rsidP="00381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2E74B5" w:themeColor="accent1" w:themeShade="BF"/>
          <w:sz w:val="36"/>
          <w:szCs w:val="36"/>
        </w:rPr>
      </w:pPr>
      <w:r w:rsidRPr="003817A2">
        <w:rPr>
          <w:color w:val="2E74B5" w:themeColor="accent1" w:themeShade="BF"/>
          <w:sz w:val="36"/>
          <w:szCs w:val="36"/>
        </w:rPr>
        <w:t>WACC = W</w:t>
      </w:r>
      <w:r w:rsidRPr="003817A2">
        <w:rPr>
          <w:color w:val="2E74B5" w:themeColor="accent1" w:themeShade="BF"/>
          <w:sz w:val="36"/>
          <w:szCs w:val="36"/>
          <w:vertAlign w:val="subscript"/>
        </w:rPr>
        <w:t>e</w:t>
      </w:r>
      <w:r w:rsidRPr="003817A2">
        <w:rPr>
          <w:color w:val="2E74B5" w:themeColor="accent1" w:themeShade="BF"/>
          <w:sz w:val="36"/>
          <w:szCs w:val="36"/>
        </w:rPr>
        <w:t>R</w:t>
      </w:r>
      <w:r w:rsidRPr="003817A2">
        <w:rPr>
          <w:color w:val="2E74B5" w:themeColor="accent1" w:themeShade="BF"/>
          <w:sz w:val="36"/>
          <w:szCs w:val="36"/>
          <w:vertAlign w:val="subscript"/>
        </w:rPr>
        <w:t>e</w:t>
      </w:r>
      <w:r w:rsidRPr="003817A2">
        <w:rPr>
          <w:color w:val="2E74B5" w:themeColor="accent1" w:themeShade="BF"/>
          <w:sz w:val="36"/>
          <w:szCs w:val="36"/>
        </w:rPr>
        <w:t xml:space="preserve"> + W</w:t>
      </w:r>
      <w:r w:rsidRPr="003817A2">
        <w:rPr>
          <w:color w:val="2E74B5" w:themeColor="accent1" w:themeShade="BF"/>
          <w:sz w:val="36"/>
          <w:szCs w:val="36"/>
          <w:vertAlign w:val="subscript"/>
        </w:rPr>
        <w:t>p</w:t>
      </w:r>
      <w:r w:rsidRPr="003817A2">
        <w:rPr>
          <w:color w:val="2E74B5" w:themeColor="accent1" w:themeShade="BF"/>
          <w:sz w:val="36"/>
          <w:szCs w:val="36"/>
        </w:rPr>
        <w:t>R</w:t>
      </w:r>
      <w:r w:rsidRPr="003817A2">
        <w:rPr>
          <w:color w:val="2E74B5" w:themeColor="accent1" w:themeShade="BF"/>
          <w:sz w:val="36"/>
          <w:szCs w:val="36"/>
          <w:vertAlign w:val="subscript"/>
        </w:rPr>
        <w:t>p</w:t>
      </w:r>
      <w:r w:rsidRPr="003817A2">
        <w:rPr>
          <w:color w:val="2E74B5" w:themeColor="accent1" w:themeShade="BF"/>
          <w:sz w:val="36"/>
          <w:szCs w:val="36"/>
        </w:rPr>
        <w:t xml:space="preserve"> + W</w:t>
      </w:r>
      <w:r w:rsidRPr="003817A2">
        <w:rPr>
          <w:color w:val="2E74B5" w:themeColor="accent1" w:themeShade="BF"/>
          <w:sz w:val="36"/>
          <w:szCs w:val="36"/>
          <w:vertAlign w:val="subscript"/>
        </w:rPr>
        <w:t>D</w:t>
      </w:r>
      <w:r w:rsidRPr="003817A2">
        <w:rPr>
          <w:color w:val="2E74B5" w:themeColor="accent1" w:themeShade="BF"/>
          <w:sz w:val="36"/>
          <w:szCs w:val="36"/>
        </w:rPr>
        <w:t>R</w:t>
      </w:r>
      <w:r w:rsidRPr="003817A2">
        <w:rPr>
          <w:color w:val="2E74B5" w:themeColor="accent1" w:themeShade="BF"/>
          <w:sz w:val="36"/>
          <w:szCs w:val="36"/>
          <w:vertAlign w:val="subscript"/>
        </w:rPr>
        <w:t>D</w:t>
      </w:r>
      <w:r w:rsidRPr="003817A2">
        <w:rPr>
          <w:color w:val="2E74B5" w:themeColor="accent1" w:themeShade="BF"/>
          <w:sz w:val="36"/>
          <w:szCs w:val="36"/>
        </w:rPr>
        <w:t xml:space="preserve"> (1 – Tax Rate)</w:t>
      </w:r>
    </w:p>
    <w:p w:rsidR="003817A2" w:rsidRDefault="003817A2" w:rsidP="003817A2">
      <w:pPr>
        <w:rPr>
          <w:sz w:val="28"/>
          <w:szCs w:val="28"/>
        </w:rPr>
      </w:pPr>
      <w:r>
        <w:rPr>
          <w:sz w:val="28"/>
          <w:szCs w:val="28"/>
        </w:rPr>
        <w:t>As per the given formula</w:t>
      </w:r>
      <w:r w:rsidR="0043505E">
        <w:rPr>
          <w:sz w:val="28"/>
          <w:szCs w:val="28"/>
        </w:rPr>
        <w:t>, given tax is 30%</w:t>
      </w:r>
    </w:p>
    <w:p w:rsidR="003817A2" w:rsidRPr="003817A2" w:rsidRDefault="003817A2" w:rsidP="003817A2">
      <w:pPr>
        <w:rPr>
          <w:sz w:val="28"/>
          <w:szCs w:val="28"/>
        </w:rPr>
      </w:pPr>
      <w:r w:rsidRPr="003817A2">
        <w:rPr>
          <w:sz w:val="28"/>
          <w:szCs w:val="28"/>
        </w:rPr>
        <w:t>WACC = 6</w:t>
      </w:r>
      <w:r w:rsidR="0043505E">
        <w:rPr>
          <w:sz w:val="28"/>
          <w:szCs w:val="28"/>
        </w:rPr>
        <w:t xml:space="preserve"> </w:t>
      </w:r>
      <w:r w:rsidRPr="003817A2">
        <w:rPr>
          <w:sz w:val="28"/>
          <w:szCs w:val="28"/>
        </w:rPr>
        <w:t>+ 3.5+ 4.55 (1-Tax)</w:t>
      </w:r>
    </w:p>
    <w:p w:rsidR="003817A2" w:rsidRPr="003817A2" w:rsidRDefault="003817A2" w:rsidP="003817A2">
      <w:pPr>
        <w:rPr>
          <w:sz w:val="28"/>
          <w:szCs w:val="28"/>
        </w:rPr>
      </w:pPr>
      <w:r w:rsidRPr="003817A2">
        <w:rPr>
          <w:sz w:val="28"/>
          <w:szCs w:val="28"/>
        </w:rPr>
        <w:t>=  6 + 3.5+ 4.55 (1-0.30)</w:t>
      </w:r>
    </w:p>
    <w:p w:rsidR="003817A2" w:rsidRPr="003817A2" w:rsidRDefault="003817A2" w:rsidP="003817A2">
      <w:pPr>
        <w:rPr>
          <w:sz w:val="28"/>
          <w:szCs w:val="28"/>
        </w:rPr>
      </w:pPr>
      <w:r w:rsidRPr="003817A2">
        <w:rPr>
          <w:sz w:val="28"/>
          <w:szCs w:val="28"/>
        </w:rPr>
        <w:t>= 6 + 3.5 + 3.185</w:t>
      </w:r>
    </w:p>
    <w:p w:rsidR="003817A2" w:rsidRPr="00703F8F" w:rsidRDefault="003817A2" w:rsidP="00552E4E">
      <w:pPr>
        <w:pBdr>
          <w:bottom w:val="single" w:sz="4" w:space="1" w:color="auto"/>
        </w:pBdr>
        <w:rPr>
          <w:color w:val="FF0000"/>
          <w:sz w:val="36"/>
          <w:szCs w:val="36"/>
        </w:rPr>
      </w:pPr>
      <w:r w:rsidRPr="00703F8F">
        <w:rPr>
          <w:color w:val="FF0000"/>
          <w:sz w:val="36"/>
          <w:szCs w:val="36"/>
        </w:rPr>
        <w:t>= 12.69%</w:t>
      </w:r>
    </w:p>
    <w:p w:rsidR="003817A2" w:rsidRDefault="00703F8F" w:rsidP="003817A2">
      <w:pPr>
        <w:pStyle w:val="Heading1"/>
      </w:pPr>
      <w:r>
        <w:t>Q2</w:t>
      </w:r>
      <w:r w:rsidR="003817A2">
        <w:t>. Calculation of Payback Period</w:t>
      </w:r>
      <w:r>
        <w:t xml:space="preserve"> for an investment</w:t>
      </w:r>
    </w:p>
    <w:p w:rsidR="00703F8F" w:rsidRDefault="00703F8F" w:rsidP="00703F8F"/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3097"/>
        <w:gridCol w:w="3100"/>
        <w:gridCol w:w="3103"/>
      </w:tblGrid>
      <w:tr w:rsidR="00703F8F" w:rsidRPr="00703F8F" w:rsidTr="0070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703F8F" w:rsidRDefault="00703F8F" w:rsidP="00703F8F">
            <w:r>
              <w:t>Year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Cash Inflow (Rs)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Cash Inflow</w:t>
            </w:r>
          </w:p>
        </w:tc>
      </w:tr>
      <w:tr w:rsidR="00703F8F" w:rsidRPr="00703F8F" w:rsidTr="0070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3F8F" w:rsidRDefault="00703F8F" w:rsidP="00703F8F">
            <w:r>
              <w:t>1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30,000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30,000</w:t>
            </w:r>
          </w:p>
        </w:tc>
      </w:tr>
      <w:tr w:rsidR="00703F8F" w:rsidRPr="00703F8F" w:rsidTr="0070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3F8F" w:rsidRDefault="00703F8F" w:rsidP="00703F8F">
            <w:r>
              <w:t>2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27,500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57,500</w:t>
            </w:r>
          </w:p>
        </w:tc>
      </w:tr>
      <w:tr w:rsidR="00703F8F" w:rsidRPr="00703F8F" w:rsidTr="0070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3F8F" w:rsidRDefault="00703F8F" w:rsidP="00703F8F">
            <w:r>
              <w:t>3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32,500</w:t>
            </w:r>
          </w:p>
        </w:tc>
        <w:tc>
          <w:tcPr>
            <w:tcW w:w="3117" w:type="dxa"/>
          </w:tcPr>
          <w:p w:rsidR="00703F8F" w:rsidRP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703F8F">
              <w:rPr>
                <w:b/>
                <w:bCs/>
                <w:color w:val="FFFF00"/>
              </w:rPr>
              <w:t>90,000 (Till year 3)</w:t>
            </w:r>
          </w:p>
        </w:tc>
      </w:tr>
      <w:tr w:rsidR="00703F8F" w:rsidRPr="00703F8F" w:rsidTr="0070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3F8F" w:rsidRDefault="00703F8F" w:rsidP="00703F8F">
            <w:r>
              <w:t>4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30,000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1,20,000</w:t>
            </w:r>
          </w:p>
        </w:tc>
      </w:tr>
      <w:tr w:rsidR="00703F8F" w:rsidRPr="00703F8F" w:rsidTr="0070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3F8F" w:rsidRDefault="00703F8F" w:rsidP="00703F8F">
            <w:r>
              <w:t>5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25,000</w:t>
            </w:r>
          </w:p>
        </w:tc>
        <w:tc>
          <w:tcPr>
            <w:tcW w:w="3117" w:type="dxa"/>
          </w:tcPr>
          <w:p w:rsidR="00703F8F" w:rsidRDefault="00703F8F" w:rsidP="0070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1,45,000</w:t>
            </w:r>
          </w:p>
        </w:tc>
      </w:tr>
    </w:tbl>
    <w:p w:rsidR="00703F8F" w:rsidRPr="00703F8F" w:rsidRDefault="00703F8F" w:rsidP="00703F8F">
      <w:pPr>
        <w:spacing w:after="0" w:line="240" w:lineRule="auto"/>
        <w:rPr>
          <w:b/>
          <w:bCs/>
          <w:color w:val="FFFFFF" w:themeColor="background1"/>
        </w:rPr>
      </w:pPr>
    </w:p>
    <w:p w:rsidR="00703F8F" w:rsidRPr="00703F8F" w:rsidRDefault="00703F8F" w:rsidP="0070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2E74B5" w:themeColor="accent1" w:themeShade="BF"/>
          <w:sz w:val="36"/>
          <w:szCs w:val="36"/>
        </w:rPr>
      </w:pPr>
      <w:r w:rsidRPr="00703F8F">
        <w:rPr>
          <w:color w:val="2E74B5" w:themeColor="accent1" w:themeShade="BF"/>
          <w:sz w:val="36"/>
          <w:szCs w:val="36"/>
        </w:rPr>
        <w:t>Payback period = Cost of project</w:t>
      </w:r>
      <w:r>
        <w:rPr>
          <w:color w:val="2E74B5" w:themeColor="accent1" w:themeShade="BF"/>
          <w:sz w:val="36"/>
          <w:szCs w:val="36"/>
        </w:rPr>
        <w:t xml:space="preserve"> </w:t>
      </w:r>
      <w:r w:rsidRPr="00703F8F">
        <w:rPr>
          <w:color w:val="2E74B5" w:themeColor="accent1" w:themeShade="BF"/>
          <w:sz w:val="36"/>
          <w:szCs w:val="36"/>
        </w:rPr>
        <w:t>/</w:t>
      </w:r>
      <w:r>
        <w:rPr>
          <w:color w:val="2E74B5" w:themeColor="accent1" w:themeShade="BF"/>
          <w:sz w:val="36"/>
          <w:szCs w:val="36"/>
        </w:rPr>
        <w:t xml:space="preserve"> </w:t>
      </w:r>
      <w:r w:rsidRPr="00703F8F">
        <w:rPr>
          <w:color w:val="2E74B5" w:themeColor="accent1" w:themeShade="BF"/>
          <w:sz w:val="36"/>
          <w:szCs w:val="36"/>
        </w:rPr>
        <w:t xml:space="preserve">Annual cash inflows 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>As per given information,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>Initial Investment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703F8F">
        <w:rPr>
          <w:sz w:val="28"/>
          <w:szCs w:val="28"/>
        </w:rPr>
        <w:t>100,000</w:t>
      </w:r>
    </w:p>
    <w:p w:rsidR="00703F8F" w:rsidRPr="00703F8F" w:rsidRDefault="00703F8F" w:rsidP="00703F8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703F8F">
        <w:rPr>
          <w:sz w:val="28"/>
          <w:szCs w:val="28"/>
        </w:rPr>
        <w:t>-</w:t>
      </w:r>
      <w:r>
        <w:rPr>
          <w:sz w:val="28"/>
          <w:szCs w:val="28"/>
        </w:rPr>
        <w:t xml:space="preserve">)Less : </w:t>
      </w:r>
      <w:r w:rsidRPr="00703F8F">
        <w:rPr>
          <w:sz w:val="28"/>
          <w:szCs w:val="28"/>
        </w:rPr>
        <w:t>Inflow till Third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3F8F">
        <w:rPr>
          <w:sz w:val="28"/>
          <w:szCs w:val="28"/>
        </w:rPr>
        <w:t>(90000)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ab/>
      </w:r>
      <w:r w:rsidRPr="00703F8F">
        <w:rPr>
          <w:sz w:val="28"/>
          <w:szCs w:val="28"/>
        </w:rPr>
        <w:tab/>
      </w:r>
      <w:r w:rsidRPr="00703F8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ab/>
        <w:t>Balance Am</w:t>
      </w:r>
      <w:r>
        <w:rPr>
          <w:sz w:val="28"/>
          <w:szCs w:val="28"/>
        </w:rPr>
        <w:t>oun</w:t>
      </w:r>
      <w:r w:rsidRPr="00703F8F"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3F8F">
        <w:rPr>
          <w:sz w:val="28"/>
          <w:szCs w:val="28"/>
        </w:rPr>
        <w:tab/>
      </w:r>
      <w:r w:rsidRPr="00703F8F">
        <w:rPr>
          <w:b/>
          <w:bCs/>
          <w:color w:val="1F4E79" w:themeColor="accent1" w:themeShade="80"/>
          <w:sz w:val="28"/>
          <w:szCs w:val="28"/>
        </w:rPr>
        <w:t>10000</w:t>
      </w:r>
    </w:p>
    <w:p w:rsidR="00703F8F" w:rsidRPr="00703F8F" w:rsidRDefault="00703F8F" w:rsidP="00703F8F">
      <w:pPr>
        <w:rPr>
          <w:sz w:val="28"/>
          <w:szCs w:val="28"/>
        </w:rPr>
      </w:pP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color w:val="1F4E79" w:themeColor="accent1" w:themeShade="80"/>
          <w:sz w:val="28"/>
          <w:szCs w:val="28"/>
        </w:rPr>
        <w:t>Payback Period = 3 Years + (Balance / Next Year</w:t>
      </w:r>
      <w:r w:rsidR="00552E4E">
        <w:rPr>
          <w:color w:val="1F4E79" w:themeColor="accent1" w:themeShade="80"/>
          <w:sz w:val="28"/>
          <w:szCs w:val="28"/>
        </w:rPr>
        <w:t xml:space="preserve"> Inflow</w:t>
      </w:r>
      <w:r w:rsidRPr="00703F8F">
        <w:rPr>
          <w:color w:val="1F4E79" w:themeColor="accent1" w:themeShade="80"/>
          <w:sz w:val="28"/>
          <w:szCs w:val="28"/>
        </w:rPr>
        <w:t>) * 12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ab/>
      </w:r>
      <w:r w:rsidRPr="00703F8F">
        <w:rPr>
          <w:sz w:val="28"/>
          <w:szCs w:val="28"/>
        </w:rPr>
        <w:tab/>
        <w:t>= 3 + (10</w:t>
      </w:r>
      <w:r>
        <w:rPr>
          <w:sz w:val="28"/>
          <w:szCs w:val="28"/>
        </w:rPr>
        <w:t>,</w:t>
      </w:r>
      <w:r w:rsidRPr="00703F8F">
        <w:rPr>
          <w:sz w:val="28"/>
          <w:szCs w:val="28"/>
        </w:rPr>
        <w:t>000 / 30</w:t>
      </w:r>
      <w:r>
        <w:rPr>
          <w:sz w:val="28"/>
          <w:szCs w:val="28"/>
        </w:rPr>
        <w:t>,</w:t>
      </w:r>
      <w:r w:rsidRPr="00703F8F">
        <w:rPr>
          <w:sz w:val="28"/>
          <w:szCs w:val="28"/>
        </w:rPr>
        <w:t>000) * 12</w:t>
      </w:r>
    </w:p>
    <w:p w:rsidR="003817A2" w:rsidRPr="00552E4E" w:rsidRDefault="00703F8F" w:rsidP="00552E4E">
      <w:pPr>
        <w:pBdr>
          <w:bottom w:val="single" w:sz="4" w:space="1" w:color="auto"/>
        </w:pBdr>
        <w:rPr>
          <w:sz w:val="28"/>
          <w:szCs w:val="28"/>
        </w:rPr>
      </w:pPr>
      <w:r w:rsidRPr="00703F8F">
        <w:rPr>
          <w:sz w:val="28"/>
          <w:szCs w:val="28"/>
        </w:rPr>
        <w:tab/>
      </w:r>
      <w:r w:rsidRPr="00703F8F">
        <w:rPr>
          <w:sz w:val="28"/>
          <w:szCs w:val="28"/>
        </w:rPr>
        <w:tab/>
        <w:t xml:space="preserve">= </w:t>
      </w:r>
      <w:r w:rsidRPr="00703F8F"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 xml:space="preserve"> </w:t>
      </w:r>
      <w:r w:rsidRPr="00703F8F">
        <w:rPr>
          <w:b/>
          <w:bCs/>
          <w:color w:val="FF0000"/>
          <w:sz w:val="28"/>
          <w:szCs w:val="28"/>
        </w:rPr>
        <w:t>Years + 4</w:t>
      </w:r>
      <w:r>
        <w:rPr>
          <w:b/>
          <w:bCs/>
          <w:color w:val="FF0000"/>
          <w:sz w:val="28"/>
          <w:szCs w:val="28"/>
        </w:rPr>
        <w:t xml:space="preserve"> M</w:t>
      </w:r>
      <w:r w:rsidRPr="00703F8F">
        <w:rPr>
          <w:b/>
          <w:bCs/>
          <w:color w:val="FF0000"/>
          <w:sz w:val="28"/>
          <w:szCs w:val="28"/>
        </w:rPr>
        <w:t>onths</w:t>
      </w:r>
    </w:p>
    <w:p w:rsidR="00703F8F" w:rsidRPr="00552E4E" w:rsidRDefault="00703F8F" w:rsidP="00552E4E">
      <w:pPr>
        <w:pStyle w:val="Heading1"/>
      </w:pPr>
      <w:r>
        <w:t>Q3. Calculation of NPV for a project</w:t>
      </w:r>
    </w:p>
    <w:p w:rsidR="00703F8F" w:rsidRPr="00703F8F" w:rsidRDefault="00703F8F" w:rsidP="00703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</w:t>
      </w:r>
      <w:r w:rsidRPr="00703F8F">
        <w:rPr>
          <w:b/>
          <w:bCs/>
          <w:sz w:val="28"/>
          <w:szCs w:val="28"/>
        </w:rPr>
        <w:t xml:space="preserve">: 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>Initial investment = $20,000</w:t>
      </w:r>
    </w:p>
    <w:p w:rsidR="00703F8F" w:rsidRPr="00703F8F" w:rsidRDefault="00703F8F" w:rsidP="00703F8F">
      <w:pPr>
        <w:rPr>
          <w:sz w:val="28"/>
          <w:szCs w:val="28"/>
        </w:rPr>
      </w:pPr>
      <w:r w:rsidRPr="00703F8F">
        <w:rPr>
          <w:sz w:val="28"/>
          <w:szCs w:val="28"/>
        </w:rPr>
        <w:t>Three years future cash flows = $12,000, $10,000, and $15,000</w:t>
      </w:r>
    </w:p>
    <w:p w:rsidR="003817A2" w:rsidRPr="00552E4E" w:rsidRDefault="00703F8F" w:rsidP="003817A2">
      <w:pPr>
        <w:rPr>
          <w:sz w:val="28"/>
          <w:szCs w:val="28"/>
        </w:rPr>
      </w:pPr>
      <w:r w:rsidRPr="00703F8F">
        <w:rPr>
          <w:sz w:val="28"/>
          <w:szCs w:val="28"/>
        </w:rPr>
        <w:t>Discounting rates = 14%, 13%, and 15%</w:t>
      </w:r>
    </w:p>
    <w:p w:rsidR="00703F8F" w:rsidRPr="00703F8F" w:rsidRDefault="00703F8F" w:rsidP="0070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Net Present Value</w:t>
      </w:r>
      <w:r w:rsidRPr="00703F8F">
        <w:rPr>
          <w:color w:val="2E74B5" w:themeColor="accent1" w:themeShade="BF"/>
          <w:sz w:val="36"/>
          <w:szCs w:val="36"/>
        </w:rPr>
        <w:t xml:space="preserve"> = </w:t>
      </w:r>
      <w:r>
        <w:rPr>
          <w:color w:val="2E74B5" w:themeColor="accent1" w:themeShade="BF"/>
          <w:sz w:val="36"/>
          <w:szCs w:val="36"/>
        </w:rPr>
        <w:t>Present Value / (1 + interest rate)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323"/>
        <w:gridCol w:w="2325"/>
        <w:gridCol w:w="2334"/>
        <w:gridCol w:w="2318"/>
      </w:tblGrid>
      <w:tr w:rsidR="00552E4E" w:rsidTr="0055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552E4E" w:rsidRPr="00552E4E" w:rsidRDefault="00552E4E" w:rsidP="003817A2">
            <w:pPr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Year</w:t>
            </w:r>
          </w:p>
        </w:tc>
        <w:tc>
          <w:tcPr>
            <w:tcW w:w="2337" w:type="dxa"/>
          </w:tcPr>
          <w:p w:rsidR="00552E4E" w:rsidRPr="00552E4E" w:rsidRDefault="00552E4E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Cash Flow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Discounting Rate</w:t>
            </w:r>
          </w:p>
        </w:tc>
        <w:tc>
          <w:tcPr>
            <w:tcW w:w="2338" w:type="dxa"/>
          </w:tcPr>
          <w:p w:rsidR="00552E4E" w:rsidRDefault="00552E4E" w:rsidP="00381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PV</w:t>
            </w:r>
          </w:p>
        </w:tc>
      </w:tr>
      <w:tr w:rsidR="00552E4E" w:rsidTr="0055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52E4E" w:rsidRPr="00552E4E" w:rsidRDefault="00552E4E" w:rsidP="003817A2">
            <w:pPr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552E4E" w:rsidRP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12,000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14%</w:t>
            </w:r>
          </w:p>
        </w:tc>
        <w:tc>
          <w:tcPr>
            <w:tcW w:w="2338" w:type="dxa"/>
          </w:tcPr>
          <w:p w:rsid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 w:rsidRPr="00703F8F">
              <w:rPr>
                <w:color w:val="auto"/>
                <w:sz w:val="28"/>
                <w:szCs w:val="28"/>
              </w:rPr>
              <w:t xml:space="preserve">12000 / (1 + 0.14) </w:t>
            </w:r>
            <w:r w:rsidRPr="00703F8F">
              <w:rPr>
                <w:b/>
                <w:bCs/>
                <w:color w:val="FF0000"/>
                <w:sz w:val="28"/>
                <w:szCs w:val="28"/>
              </w:rPr>
              <w:t>= 10526.32</w:t>
            </w:r>
          </w:p>
        </w:tc>
      </w:tr>
      <w:tr w:rsidR="00552E4E" w:rsidTr="0055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52E4E" w:rsidRPr="00552E4E" w:rsidRDefault="00552E4E" w:rsidP="003817A2">
            <w:pPr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552E4E" w:rsidRPr="00552E4E" w:rsidRDefault="00552E4E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10,000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13%</w:t>
            </w:r>
          </w:p>
        </w:tc>
        <w:tc>
          <w:tcPr>
            <w:tcW w:w="2338" w:type="dxa"/>
          </w:tcPr>
          <w:p w:rsidR="00552E4E" w:rsidRDefault="00552E4E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 w:rsidRPr="00703F8F">
              <w:rPr>
                <w:color w:val="auto"/>
                <w:sz w:val="28"/>
                <w:szCs w:val="28"/>
              </w:rPr>
              <w:t>10000 / (1 + 0.13)</w:t>
            </w:r>
            <w:r w:rsidRPr="00703F8F">
              <w:rPr>
                <w:b/>
                <w:bCs/>
                <w:color w:val="FF0000"/>
                <w:sz w:val="28"/>
                <w:szCs w:val="28"/>
              </w:rPr>
              <w:t xml:space="preserve"> = 8849.56</w:t>
            </w:r>
          </w:p>
        </w:tc>
      </w:tr>
      <w:tr w:rsidR="00552E4E" w:rsidTr="0055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52E4E" w:rsidRPr="00552E4E" w:rsidRDefault="00552E4E" w:rsidP="003817A2">
            <w:pPr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552E4E" w:rsidRP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15,000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2338" w:type="dxa"/>
          </w:tcPr>
          <w:p w:rsidR="00552E4E" w:rsidRPr="00703F8F" w:rsidRDefault="00552E4E" w:rsidP="0055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 w:rsidRPr="00703F8F">
              <w:rPr>
                <w:color w:val="auto"/>
                <w:sz w:val="28"/>
                <w:szCs w:val="28"/>
              </w:rPr>
              <w:t>15000 / (1 + 0.15)</w:t>
            </w:r>
            <w:r w:rsidRPr="00703F8F">
              <w:rPr>
                <w:b/>
                <w:bCs/>
                <w:color w:val="FF0000"/>
                <w:sz w:val="28"/>
                <w:szCs w:val="28"/>
              </w:rPr>
              <w:t xml:space="preserve"> = 13043.48</w:t>
            </w:r>
          </w:p>
          <w:p w:rsid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52E4E" w:rsidTr="0055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552E4E" w:rsidRPr="00552E4E" w:rsidRDefault="00552E4E" w:rsidP="00552E4E">
            <w:pPr>
              <w:tabs>
                <w:tab w:val="left" w:pos="4687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ab/>
              <w:t>Total PV :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32419.36</w:t>
            </w:r>
          </w:p>
        </w:tc>
      </w:tr>
      <w:tr w:rsidR="00552E4E" w:rsidTr="0055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552E4E" w:rsidRPr="00552E4E" w:rsidRDefault="00552E4E" w:rsidP="00552E4E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 xml:space="preserve"> (-) Less : Initial Investment</w:t>
            </w:r>
          </w:p>
        </w:tc>
        <w:tc>
          <w:tcPr>
            <w:tcW w:w="2338" w:type="dxa"/>
          </w:tcPr>
          <w:p w:rsidR="00552E4E" w:rsidRPr="00552E4E" w:rsidRDefault="00552E4E" w:rsidP="0038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52E4E">
              <w:rPr>
                <w:b/>
                <w:bCs/>
                <w:sz w:val="28"/>
                <w:szCs w:val="28"/>
              </w:rPr>
              <w:t>(20,000)</w:t>
            </w:r>
          </w:p>
        </w:tc>
      </w:tr>
      <w:tr w:rsidR="00552E4E" w:rsidTr="0055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552E4E" w:rsidRPr="00552E4E" w:rsidRDefault="00552E4E" w:rsidP="00552E4E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552E4E">
              <w:rPr>
                <w:b w:val="0"/>
                <w:bCs w:val="0"/>
                <w:sz w:val="28"/>
                <w:szCs w:val="28"/>
              </w:rPr>
              <w:t xml:space="preserve">NPV </w:t>
            </w:r>
          </w:p>
        </w:tc>
        <w:tc>
          <w:tcPr>
            <w:tcW w:w="2338" w:type="dxa"/>
          </w:tcPr>
          <w:p w:rsidR="00552E4E" w:rsidRDefault="00552E4E" w:rsidP="0038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12,419.36</w:t>
            </w:r>
          </w:p>
        </w:tc>
      </w:tr>
    </w:tbl>
    <w:p w:rsidR="00703F8F" w:rsidRPr="003817A2" w:rsidRDefault="00703F8F" w:rsidP="00552E4E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bookmarkStart w:id="0" w:name="_GoBack"/>
      <w:bookmarkEnd w:id="0"/>
    </w:p>
    <w:sectPr w:rsidR="00703F8F" w:rsidRPr="0038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90" w:rsidRDefault="006F2A90" w:rsidP="00552E4E">
      <w:pPr>
        <w:spacing w:after="0" w:line="240" w:lineRule="auto"/>
      </w:pPr>
      <w:r>
        <w:separator/>
      </w:r>
    </w:p>
  </w:endnote>
  <w:endnote w:type="continuationSeparator" w:id="0">
    <w:p w:rsidR="006F2A90" w:rsidRDefault="006F2A90" w:rsidP="0055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90" w:rsidRDefault="006F2A90" w:rsidP="00552E4E">
      <w:pPr>
        <w:spacing w:after="0" w:line="240" w:lineRule="auto"/>
      </w:pPr>
      <w:r>
        <w:separator/>
      </w:r>
    </w:p>
  </w:footnote>
  <w:footnote w:type="continuationSeparator" w:id="0">
    <w:p w:rsidR="006F2A90" w:rsidRDefault="006F2A90" w:rsidP="00552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A2"/>
    <w:rsid w:val="0023754C"/>
    <w:rsid w:val="003817A2"/>
    <w:rsid w:val="0043505E"/>
    <w:rsid w:val="00552E4E"/>
    <w:rsid w:val="006F2A90"/>
    <w:rsid w:val="00703F8F"/>
    <w:rsid w:val="00CB20DB"/>
    <w:rsid w:val="00F6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C0066-A2B4-4828-A3A1-14A4DF4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2">
    <w:name w:val="List Table 5 Dark Accent 2"/>
    <w:basedOn w:val="TableNormal"/>
    <w:uiPriority w:val="50"/>
    <w:rsid w:val="003817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1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5Dark-Accent1">
    <w:name w:val="List Table 5 Dark Accent 1"/>
    <w:basedOn w:val="TableNormal"/>
    <w:uiPriority w:val="50"/>
    <w:rsid w:val="003817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F8F"/>
    <w:rPr>
      <w:rFonts w:ascii="Courier New" w:eastAsia="Times New Roman" w:hAnsi="Courier New" w:cs="Courier New"/>
      <w:sz w:val="20"/>
      <w:szCs w:val="20"/>
      <w:lang w:bidi="mr-IN"/>
    </w:rPr>
  </w:style>
  <w:style w:type="table" w:styleId="GridTable4-Accent1">
    <w:name w:val="Grid Table 4 Accent 1"/>
    <w:basedOn w:val="TableNormal"/>
    <w:uiPriority w:val="49"/>
    <w:rsid w:val="00703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03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703F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52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E4E"/>
  </w:style>
  <w:style w:type="paragraph" w:styleId="Footer">
    <w:name w:val="footer"/>
    <w:basedOn w:val="Normal"/>
    <w:link w:val="FooterChar"/>
    <w:uiPriority w:val="99"/>
    <w:unhideWhenUsed/>
    <w:rsid w:val="0055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2020-02-17T09:29:00Z</dcterms:created>
  <dcterms:modified xsi:type="dcterms:W3CDTF">2020-02-17T10:00:00Z</dcterms:modified>
</cp:coreProperties>
</file>