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6"/>
          <w:szCs w:val="36"/>
        </w:rPr>
        <w:t xml:space="preserve">Project Report</w:t>
      </w:r>
    </w:p>
    <w:p>
      <w:pPr>
        <w:spacing w:after="120"/>
        <w:jc w:val="center"/>
      </w:pPr>
      <w:r>
        <w:rPr>
          <w:rFonts w:ascii="Calibri" w:cs="Calibri" w:eastAsia="Calibri" w:hAnsi="Calibri"/>
          <w:b/>
          <w:bCs/>
          <w:sz w:val="28"/>
          <w:szCs w:val="28"/>
        </w:rPr>
        <w:t xml:space="preserve">Script-Controlled ACL – Restrict Record Access Based on Field Value</w:t>
      </w:r>
    </w:p>
    <w:p>
      <w:pPr>
        <w:spacing w:after="100"/>
      </w:pPr>
    </w:p>
    <w:p>
      <w:pPr>
        <w:spacing w:after="120"/>
      </w:pPr>
      <w:r>
        <w:rPr>
          <w:rFonts w:ascii="Calibri" w:cs="Calibri" w:eastAsia="Calibri" w:hAnsi="Calibri"/>
          <w:i/>
          <w:iCs/>
          <w:sz w:val="22"/>
          <w:szCs w:val="22"/>
        </w:rPr>
        <w:t xml:space="preserve">Team ID: ____________        Team Members: ____________________________</w:t>
      </w:r>
    </w:p>
    <w:p>
      <w:pPr>
        <w:pStyle w:val="Heading1"/>
        <w:spacing w:after="120" w:before="280"/>
      </w:pPr>
      <w:r>
        <w:rPr>
          <w:rFonts w:ascii="Calibri" w:cs="Calibri" w:eastAsia="Calibri" w:hAnsi="Calibri"/>
          <w:b/>
          <w:bCs/>
          <w:sz w:val="28"/>
          <w:szCs w:val="28"/>
        </w:rPr>
        <w:t xml:space="preserve">1. INTRODUCTION</w:t>
      </w:r>
    </w:p>
    <w:p>
      <w:pPr>
        <w:pStyle w:val="Heading2"/>
        <w:spacing w:after="100" w:before="200"/>
      </w:pPr>
      <w:r>
        <w:rPr>
          <w:rFonts w:ascii="Calibri" w:cs="Calibri" w:eastAsia="Calibri" w:hAnsi="Calibri"/>
          <w:b/>
          <w:bCs/>
          <w:sz w:val="24"/>
          <w:szCs w:val="24"/>
        </w:rPr>
        <w:t xml:space="preserve">1.1 Project Overview</w:t>
      </w:r>
    </w:p>
    <w:p>
      <w:pPr>
        <w:spacing w:after="120"/>
      </w:pPr>
      <w:r>
        <w:rPr>
          <w:rFonts w:ascii="Calibri" w:cs="Calibri" w:eastAsia="Calibri" w:hAnsi="Calibri"/>
          <w:sz w:val="22"/>
          <w:szCs w:val="22"/>
        </w:rPr>
        <w:t xml:space="preserve">This project builds a script-controlled Access Control List (ACL) on the ServiceNow platform. The ACL script reads a field value on the record (for example, Sensitivity = Confidential) and the logged-in user, and returns true or false to allow or deny access. In this way a record can be restricted based on the data inside it, and not only on the user's roles.</w:t>
      </w:r>
    </w:p>
    <w:p>
      <w:pPr>
        <w:pStyle w:val="Heading2"/>
        <w:spacing w:after="100" w:before="200"/>
      </w:pPr>
      <w:r>
        <w:rPr>
          <w:rFonts w:ascii="Calibri" w:cs="Calibri" w:eastAsia="Calibri" w:hAnsi="Calibri"/>
          <w:b/>
          <w:bCs/>
          <w:sz w:val="24"/>
          <w:szCs w:val="24"/>
        </w:rPr>
        <w:t xml:space="preserve">1.2 Purpose</w:t>
      </w:r>
    </w:p>
    <w:p>
      <w:pPr>
        <w:spacing w:after="120"/>
      </w:pPr>
      <w:r>
        <w:rPr>
          <w:rFonts w:ascii="Calibri" w:cs="Calibri" w:eastAsia="Calibri" w:hAnsi="Calibri"/>
          <w:sz w:val="22"/>
          <w:szCs w:val="22"/>
        </w:rPr>
        <w:t xml:space="preserve">The purpose is to protect sensitive records from unauthorised users, reduce the number of extra roles and workarounds, and give administrators and compliance officers one clear and testable rule for record access.</w:t>
      </w:r>
    </w:p>
    <w:p>
      <w:pPr>
        <w:pStyle w:val="Heading1"/>
        <w:spacing w:after="120" w:before="280"/>
      </w:pPr>
      <w:r>
        <w:rPr>
          <w:rFonts w:ascii="Calibri" w:cs="Calibri" w:eastAsia="Calibri" w:hAnsi="Calibri"/>
          <w:b/>
          <w:bCs/>
          <w:sz w:val="28"/>
          <w:szCs w:val="28"/>
        </w:rPr>
        <w:t xml:space="preserve">2. IDEATION PHASE</w:t>
      </w:r>
    </w:p>
    <w:p>
      <w:pPr>
        <w:pStyle w:val="Heading2"/>
        <w:spacing w:after="100" w:before="200"/>
      </w:pPr>
      <w:r>
        <w:rPr>
          <w:rFonts w:ascii="Calibri" w:cs="Calibri" w:eastAsia="Calibri" w:hAnsi="Calibri"/>
          <w:b/>
          <w:bCs/>
          <w:sz w:val="24"/>
          <w:szCs w:val="24"/>
        </w:rPr>
        <w:t xml:space="preserve">2.1 Problem Statement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tblGrid>
      <w:tr>
        <w:trPr>
          <w:tblHeader/>
        </w:trPr>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pPr>
              <w:spacing w:after="30"/>
            </w:pPr>
            <w:r>
              <w:rPr>
                <w:rFonts w:ascii="Calibri" w:cs="Calibri" w:eastAsia="Calibri" w:hAnsi="Calibri"/>
                <w:b/>
                <w:bCs/>
                <w:sz w:val="20"/>
                <w:szCs w:val="20"/>
              </w:rPr>
              <w:t xml:space="preserve">PS</w:t>
            </w:r>
          </w:p>
        </w:tc>
        <w:tc>
          <w:tcPr>
            <w:tcW w:type="dxa" w:w="8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pPr>
              <w:spacing w:after="30"/>
            </w:pPr>
            <w:r>
              <w:rPr>
                <w:rFonts w:ascii="Calibri" w:cs="Calibri" w:eastAsia="Calibri" w:hAnsi="Calibri"/>
                <w:b/>
                <w:bCs/>
                <w:sz w:val="20"/>
                <w:szCs w:val="20"/>
              </w:rPr>
              <w:t xml:space="preserve">Problem statement</w:t>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PS-1</w:t>
            </w:r>
          </w:p>
        </w:tc>
        <w:tc>
          <w:tcPr>
            <w:tcW w:type="dxa" w:w="8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A ServiceNow administrator is trying to restrict access to records based on the value of a field, but role-based ACLs give access to every user holding the role, because ACL conditions without a script cannot check the field value against the user. This makes the administrator worried about data leaks and non-compliance.</w:t>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PS-2</w:t>
            </w:r>
          </w:p>
        </w:tc>
        <w:tc>
          <w:tcPr>
            <w:tcW w:type="dxa" w:w="8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A security / compliance officer is trying to make sure only authorised users can read or edit sensitive records, but cannot easily prove who can access which record, because access logic is spread across roles, Business Rules and manual checks. This makes the officer unsure and frustrated during audits.</w:t>
            </w:r>
          </w:p>
        </w:tc>
      </w:tr>
    </w:tbl>
    <w:p>
      <w:pPr>
        <w:pStyle w:val="Heading2"/>
        <w:spacing w:after="100" w:before="200"/>
      </w:pPr>
      <w:r>
        <w:rPr>
          <w:rFonts w:ascii="Calibri" w:cs="Calibri" w:eastAsia="Calibri" w:hAnsi="Calibri"/>
          <w:b/>
          <w:bCs/>
          <w:sz w:val="24"/>
          <w:szCs w:val="24"/>
        </w:rPr>
        <w:t xml:space="preserve">2.2 Empathy Map Canvas</w:t>
      </w:r>
    </w:p>
    <w:p>
      <w:pPr>
        <w:spacing w:after="120"/>
      </w:pPr>
      <w:r>
        <w:rPr>
          <w:rFonts w:ascii="Calibri" w:cs="Calibri" w:eastAsia="Calibri" w:hAnsi="Calibri"/>
          <w:sz w:val="22"/>
          <w:szCs w:val="22"/>
        </w:rPr>
        <w:t xml:space="preserve">The persona is a ServiceNow administrator / security officer who must make sure sensitive records are visible only to the right people.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6700"/>
      </w:tblGrid>
      <w:tr>
        <w:trPr>
          <w:tblHeader/>
        </w:trPr>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pPr>
              <w:spacing w:after="30"/>
            </w:pPr>
            <w:r>
              <w:rPr>
                <w:rFonts w:ascii="Calibri" w:cs="Calibri" w:eastAsia="Calibri" w:hAnsi="Calibri"/>
                <w:b/>
                <w:bCs/>
                <w:sz w:val="20"/>
                <w:szCs w:val="20"/>
              </w:rPr>
              <w:t xml:space="preserve">Section</w:t>
            </w:r>
          </w:p>
        </w:tc>
        <w:tc>
          <w:tcPr>
            <w:tcW w:type="dxa" w:w="6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pPr>
              <w:spacing w:after="30"/>
            </w:pPr>
            <w:r>
              <w:rPr>
                <w:rFonts w:ascii="Calibri" w:cs="Calibri" w:eastAsia="Calibri" w:hAnsi="Calibri"/>
                <w:b/>
                <w:bCs/>
                <w:sz w:val="20"/>
                <w:szCs w:val="20"/>
              </w:rPr>
              <w:t xml:space="preserve">Summary</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Says</w:t>
            </w:r>
          </w:p>
        </w:tc>
        <w:tc>
          <w:tcPr>
            <w:tcW w:type="dxa" w:w="6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“Why can everyone with the itil role open this confidential record?”, “Access should depend on the value of a field.”</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Thinks</w:t>
            </w:r>
          </w:p>
        </w:tc>
        <w:tc>
          <w:tcPr>
            <w:tcW w:type="dxa" w:w="6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Is a script-based ACL safe and easy to maintain? What if the script blocks valid users?</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Does</w:t>
            </w:r>
          </w:p>
        </w:tc>
        <w:tc>
          <w:tcPr>
            <w:tcW w:type="dxa" w:w="6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Creates many roles and groups, adds Business Rules, checks access manually and tests with impersonation.</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Feels</w:t>
            </w:r>
          </w:p>
        </w:tc>
        <w:tc>
          <w:tcPr>
            <w:tcW w:type="dxa" w:w="6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Worried about data leakage and audit findings; confident when one clear script controls access.</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Pains</w:t>
            </w:r>
          </w:p>
        </w:tc>
        <w:tc>
          <w:tcPr>
            <w:tcW w:type="dxa" w:w="6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Sensitive records visible to unauthorised users; many roles to maintain; hard to prove compliance.</w:t>
            </w:r>
          </w:p>
        </w:tc>
      </w:tr>
      <w:tr>
        <w:trPr>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Gains</w:t>
            </w:r>
          </w:p>
        </w:tc>
        <w:tc>
          <w:tcPr>
            <w:tcW w:type="dxa" w:w="6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Access restricted automatically by field value; fewer roles; consistent security; easy auditing.</w:t>
            </w:r>
          </w:p>
        </w:tc>
      </w:tr>
    </w:tbl>
    <w:p>
      <w:pPr>
        <w:pStyle w:val="Heading2"/>
        <w:spacing w:after="100" w:before="200"/>
      </w:pPr>
      <w:r>
        <w:rPr>
          <w:rFonts w:ascii="Calibri" w:cs="Calibri" w:eastAsia="Calibri" w:hAnsi="Calibri"/>
          <w:b/>
          <w:bCs/>
          <w:sz w:val="24"/>
          <w:szCs w:val="24"/>
        </w:rPr>
        <w:t xml:space="preserve">2.3 Brainstorming</w:t>
      </w:r>
    </w:p>
    <w:p>
      <w:pPr>
        <w:spacing w:after="120"/>
      </w:pPr>
      <w:r>
        <w:rPr>
          <w:rFonts w:ascii="Calibri" w:cs="Calibri" w:eastAsia="Calibri" w:hAnsi="Calibri"/>
          <w:sz w:val="22"/>
          <w:szCs w:val="22"/>
        </w:rPr>
        <w:t xml:space="preserve">The team selected PS-1 and listed 11 ideas, grouped under access conditions, script logic, testing and audit, and user experience. The top priorities were: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300"/>
        <w:gridCol w:w="5200"/>
        <w:gridCol w:w="1200"/>
        <w:gridCol w:w="1200"/>
      </w:tblGrid>
      <w:tr>
        <w:trPr>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pPr>
              <w:spacing w:after="30"/>
            </w:pPr>
            <w:r>
              <w:rPr>
                <w:rFonts w:ascii="Calibri" w:cs="Calibri" w:eastAsia="Calibri" w:hAnsi="Calibri"/>
                <w:b/>
                <w:bCs/>
                <w:sz w:val="20"/>
                <w:szCs w:val="20"/>
              </w:rPr>
              <w:t xml:space="preserve">Idea</w:t>
            </w:r>
          </w:p>
        </w:tc>
        <w:tc>
          <w:tcPr>
            <w:tcW w:type="dxa" w:w="5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pPr>
              <w:spacing w:after="30"/>
            </w:pPr>
            <w:r>
              <w:rPr>
                <w:rFonts w:ascii="Calibri" w:cs="Calibri" w:eastAsia="Calibri" w:hAnsi="Calibri"/>
                <w:b/>
                <w:bCs/>
                <w:sz w:val="20"/>
                <w:szCs w:val="20"/>
              </w:rPr>
              <w:t xml:space="preserve">Description</w:t>
            </w:r>
          </w:p>
        </w:tc>
        <w:tc>
          <w:tcPr>
            <w:tcW w:type="dxa" w:w="1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pPr>
              <w:spacing w:after="30"/>
            </w:pPr>
            <w:r>
              <w:rPr>
                <w:rFonts w:ascii="Calibri" w:cs="Calibri" w:eastAsia="Calibri" w:hAnsi="Calibri"/>
                <w:b/>
                <w:bCs/>
                <w:sz w:val="20"/>
                <w:szCs w:val="20"/>
              </w:rPr>
              <w:t xml:space="preserve">Impact</w:t>
            </w:r>
          </w:p>
        </w:tc>
        <w:tc>
          <w:tcPr>
            <w:tcW w:type="dxa" w:w="1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pPr>
              <w:spacing w:after="30"/>
            </w:pPr>
            <w:r>
              <w:rPr>
                <w:rFonts w:ascii="Calibri" w:cs="Calibri" w:eastAsia="Calibri" w:hAnsi="Calibri"/>
                <w:b/>
                <w:bCs/>
                <w:sz w:val="20"/>
                <w:szCs w:val="20"/>
              </w:rPr>
              <w:t xml:space="preserve">Effort</w:t>
            </w:r>
          </w:p>
        </w:tc>
      </w:tr>
      <w:tr>
        <w:trPr>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Idea 2</w:t>
            </w:r>
          </w:p>
        </w:tc>
        <w:tc>
          <w:tcPr>
            <w:tcW w:type="dxa" w:w="5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Confidential records for assigned user / caller only</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High</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Low</w:t>
            </w:r>
          </w:p>
        </w:tc>
      </w:tr>
      <w:tr>
        <w:trPr>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Idea 4</w:t>
            </w:r>
          </w:p>
        </w:tc>
        <w:tc>
          <w:tcPr>
            <w:tcW w:type="dxa" w:w="5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ACL script using gs.hasRole() and field value checks</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High</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Low</w:t>
            </w:r>
          </w:p>
        </w:tc>
      </w:tr>
      <w:tr>
        <w:trPr>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Idea 5</w:t>
            </w:r>
          </w:p>
        </w:tc>
        <w:tc>
          <w:tcPr>
            <w:tcW w:type="dxa" w:w="5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Reusable Script Include for ACL logic</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High</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Medium</w:t>
            </w:r>
          </w:p>
        </w:tc>
      </w:tr>
      <w:tr>
        <w:trPr>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Idea 7</w:t>
            </w:r>
          </w:p>
        </w:tc>
        <w:tc>
          <w:tcPr>
            <w:tcW w:type="dxa" w:w="5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Test with impersonation of different users</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Medium</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Low</w:t>
            </w:r>
          </w:p>
        </w:tc>
      </w:tr>
    </w:tbl>
    <w:p>
      <w:pPr>
        <w:pStyle w:val="Heading1"/>
        <w:spacing w:after="120" w:before="280"/>
      </w:pPr>
      <w:r>
        <w:rPr>
          <w:rFonts w:ascii="Calibri" w:cs="Calibri" w:eastAsia="Calibri" w:hAnsi="Calibri"/>
          <w:b/>
          <w:bCs/>
          <w:sz w:val="28"/>
          <w:szCs w:val="28"/>
        </w:rPr>
        <w:t xml:space="preserve">3. REQUIREMENT ANALYSIS</w:t>
      </w:r>
    </w:p>
    <w:p>
      <w:pPr>
        <w:pStyle w:val="Heading2"/>
        <w:spacing w:after="100" w:before="200"/>
      </w:pPr>
      <w:r>
        <w:rPr>
          <w:rFonts w:ascii="Calibri" w:cs="Calibri" w:eastAsia="Calibri" w:hAnsi="Calibri"/>
          <w:b/>
          <w:bCs/>
          <w:sz w:val="24"/>
          <w:szCs w:val="24"/>
        </w:rPr>
        <w:t xml:space="preserve">3.1 Customer Journey map</w:t>
      </w:r>
    </w:p>
    <w:p>
      <w:pPr>
        <w:spacing w:after="120"/>
      </w:pPr>
      <w:r>
        <w:rPr>
          <w:rFonts w:ascii="Calibri" w:cs="Calibri" w:eastAsia="Calibri" w:hAnsi="Calibri"/>
          <w:sz w:val="22"/>
          <w:szCs w:val="22"/>
        </w:rPr>
        <w:t xml:space="preserve">The journey of the administrator has five stages: Identify (notice that role-only access is not enough), Design (select the table, field and who may access), Build (create the ACL script and Script Include), Test (impersonate users and check list, form and reports) and Maintain (update the rule and review it during audits). The full map is in the Requirement Analysis folder.</w:t>
      </w:r>
    </w:p>
    <w:p>
      <w:pPr>
        <w:pStyle w:val="Heading2"/>
        <w:spacing w:after="100" w:before="200"/>
      </w:pPr>
      <w:r>
        <w:rPr>
          <w:rFonts w:ascii="Calibri" w:cs="Calibri" w:eastAsia="Calibri" w:hAnsi="Calibri"/>
          <w:b/>
          <w:bCs/>
          <w:sz w:val="24"/>
          <w:szCs w:val="24"/>
        </w:rPr>
        <w:t xml:space="preserve">3.2 Solution Requirement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000"/>
      </w:tblGrid>
      <w:tr>
        <w:trPr>
          <w:tblHeader/>
        </w:trPr>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pPr>
              <w:spacing w:after="30"/>
            </w:pPr>
            <w:r>
              <w:rPr>
                <w:rFonts w:ascii="Calibri" w:cs="Calibri" w:eastAsia="Calibri" w:hAnsi="Calibri"/>
                <w:b/>
                <w:bCs/>
                <w:sz w:val="20"/>
                <w:szCs w:val="20"/>
              </w:rPr>
              <w:t xml:space="preserve">FR No.</w:t>
            </w:r>
          </w:p>
        </w:tc>
        <w:tc>
          <w:tcPr>
            <w:tcW w:type="dxa" w:w="3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pPr>
              <w:spacing w:after="30"/>
            </w:pPr>
            <w:r>
              <w:rPr>
                <w:rFonts w:ascii="Calibri" w:cs="Calibri" w:eastAsia="Calibri" w:hAnsi="Calibri"/>
                <w:b/>
                <w:bCs/>
                <w:sz w:val="20"/>
                <w:szCs w:val="20"/>
              </w:rPr>
              <w:t xml:space="preserve">Functional Requirement (Epic)</w:t>
            </w:r>
          </w:p>
        </w:tc>
        <w:tc>
          <w:tcPr>
            <w:tcW w:type="dxa" w:w="5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pPr>
              <w:spacing w:after="30"/>
            </w:pPr>
            <w:r>
              <w:rPr>
                <w:rFonts w:ascii="Calibri" w:cs="Calibri" w:eastAsia="Calibri" w:hAnsi="Calibri"/>
                <w:b/>
                <w:bCs/>
                <w:sz w:val="20"/>
                <w:szCs w:val="20"/>
              </w:rPr>
              <w:t xml:space="preserve">Sub Requirement</w:t>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FR-1</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Field-Value Based Record Restriction</w:t>
            </w:r>
          </w:p>
        </w:tc>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Restrict access by field value; allow only authorised users</w:t>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FR-2</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Script-Controlled ACL</w:t>
            </w:r>
          </w:p>
        </w:tc>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Record-level ACL with script returning true / false</w:t>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FR-3</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Operation Coverage</w:t>
            </w:r>
          </w:p>
        </w:tc>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Read and write operations; list, form and reports</w:t>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FR-4</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Administration &amp; Testing</w:t>
            </w:r>
          </w:p>
        </w:tc>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Create in Studio / System Security; test with impersonation</w:t>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FR-5</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Reusable Access Logic</w:t>
            </w:r>
          </w:p>
        </w:tc>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Keep the logic in a Script Include</w:t>
            </w:r>
          </w:p>
        </w:tc>
      </w:tr>
    </w:tbl>
    <w:p>
      <w:pPr>
        <w:spacing w:after="120"/>
      </w:pPr>
      <w:r>
        <w:rPr>
          <w:rFonts w:ascii="Calibri" w:cs="Calibri" w:eastAsia="Calibri" w:hAnsi="Calibri"/>
          <w:i w:val="false"/>
          <w:iCs w:val="false"/>
          <w:sz w:val="22"/>
          <w:szCs w:val="22"/>
        </w:rPr>
        <w:t xml:space="preserve">Non-functional requirements: usability, security (deny by default), reliability (always return true / false), performance (lightweight script), availability (part of the platform) and scalability (reusable pattern).</w:t>
      </w:r>
    </w:p>
    <w:p>
      <w:pPr>
        <w:pStyle w:val="Heading2"/>
        <w:spacing w:after="100" w:before="200"/>
      </w:pPr>
      <w:r>
        <w:rPr>
          <w:rFonts w:ascii="Calibri" w:cs="Calibri" w:eastAsia="Calibri" w:hAnsi="Calibri"/>
          <w:b/>
          <w:bCs/>
          <w:sz w:val="24"/>
          <w:szCs w:val="24"/>
        </w:rPr>
        <w:t xml:space="preserve">3.3 Data Flow Diagram</w:t>
      </w:r>
    </w:p>
    <w:p>
      <w:pPr>
        <w:spacing w:after="120" w:before="80"/>
        <w:jc w:val="center"/>
      </w:pPr>
      <w:r>
        <w:drawing>
          <wp:inline distT="0" distB="0" distL="0" distR="0">
            <wp:extent cx="4762500" cy="2857500"/>
            <wp:effectExtent t="0" r="0" b="0" l="0"/>
            <wp:docPr id="1" name="dfd.png" descr="dfd.png" title="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pStyle w:val="Heading2"/>
        <w:spacing w:after="100" w:before="200"/>
      </w:pPr>
      <w:r>
        <w:rPr>
          <w:rFonts w:ascii="Calibri" w:cs="Calibri" w:eastAsia="Calibri" w:hAnsi="Calibri"/>
          <w:b/>
          <w:bCs/>
          <w:sz w:val="24"/>
          <w:szCs w:val="24"/>
        </w:rPr>
        <w:t xml:space="preserve">3.4 Technology Stack</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pPr>
              <w:spacing w:after="30"/>
            </w:pPr>
            <w:r>
              <w:rPr>
                <w:rFonts w:ascii="Calibri" w:cs="Calibri" w:eastAsia="Calibri" w:hAnsi="Calibri"/>
                <w:b/>
                <w:bCs/>
                <w:sz w:val="20"/>
                <w:szCs w:val="20"/>
              </w:rPr>
              <w:t xml:space="preserve">Component</w:t>
            </w:r>
          </w:p>
        </w:tc>
        <w:tc>
          <w:tcPr>
            <w:tcW w:type="dxa" w:w="6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pPr>
              <w:spacing w:after="30"/>
            </w:pPr>
            <w:r>
              <w:rPr>
                <w:rFonts w:ascii="Calibri" w:cs="Calibri" w:eastAsia="Calibri" w:hAnsi="Calibri"/>
                <w:b/>
                <w:bCs/>
                <w:sz w:val="20"/>
                <w:szCs w:val="20"/>
              </w:rPr>
              <w:t xml:space="preserve">Technology</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User Interface</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ServiceNow UI (Next Experience), Service Portal</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Application logic</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ACL script (Glide JavaScript), Script Include, gs.hasRole()</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Database</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ServiceNow tables: incident (example), sys_security_acl</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Infrastructure</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ServiceNow Personal Developer Instance (cloud)</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Security</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ServiceNow ACL, roles and groups</w:t>
            </w:r>
          </w:p>
        </w:tc>
      </w:tr>
    </w:tbl>
    <w:p>
      <w:pPr>
        <w:spacing w:after="120" w:before="80"/>
        <w:jc w:val="center"/>
      </w:pPr>
      <w:r>
        <w:drawing>
          <wp:inline distT="0" distB="0" distL="0" distR="0">
            <wp:extent cx="4572000" cy="2838450"/>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38450"/>
                    </a:xfrm>
                    <a:prstGeom prst="rect">
                      <a:avLst/>
                    </a:prstGeom>
                  </pic:spPr>
                </pic:pic>
              </a:graphicData>
            </a:graphic>
          </wp:inline>
        </w:drawing>
      </w:r>
    </w:p>
    <w:p>
      <w:pPr>
        <w:pStyle w:val="Heading1"/>
        <w:spacing w:after="120" w:before="280"/>
      </w:pPr>
      <w:r>
        <w:rPr>
          <w:rFonts w:ascii="Calibri" w:cs="Calibri" w:eastAsia="Calibri" w:hAnsi="Calibri"/>
          <w:b/>
          <w:bCs/>
          <w:sz w:val="28"/>
          <w:szCs w:val="28"/>
        </w:rPr>
        <w:t xml:space="preserve">4. PROJECT DESIGN</w:t>
      </w:r>
    </w:p>
    <w:p>
      <w:pPr>
        <w:pStyle w:val="Heading2"/>
        <w:spacing w:after="100" w:before="200"/>
      </w:pPr>
      <w:r>
        <w:rPr>
          <w:rFonts w:ascii="Calibri" w:cs="Calibri" w:eastAsia="Calibri" w:hAnsi="Calibri"/>
          <w:b/>
          <w:bCs/>
          <w:sz w:val="24"/>
          <w:szCs w:val="24"/>
        </w:rPr>
        <w:t xml:space="preserve">4.1 Problem Solution Fit</w:t>
      </w:r>
    </w:p>
    <w:p>
      <w:pPr>
        <w:spacing w:after="120"/>
      </w:pPr>
      <w:r>
        <w:rPr>
          <w:rFonts w:ascii="Calibri" w:cs="Calibri" w:eastAsia="Calibri" w:hAnsi="Calibri"/>
          <w:sz w:val="22"/>
          <w:szCs w:val="22"/>
        </w:rPr>
        <w:t xml:space="preserve">The Problem-Solution Fit canvas matches the customer segment (administrators and security officers), their constraints, triggers and behaviour with the solution: a script-controlled ACL.</w:t>
      </w:r>
    </w:p>
    <w:p>
      <w:pPr>
        <w:spacing w:after="120" w:before="80"/>
        <w:jc w:val="center"/>
      </w:pPr>
      <w:r>
        <w:drawing>
          <wp:inline distT="0" distB="0" distL="0" distR="0">
            <wp:extent cx="5143500" cy="3638550"/>
            <wp:effectExtent t="0" r="0" b="0" l="0"/>
            <wp:docPr id="1" name="canvas.png" descr="canvas.png" title="canv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638550"/>
                    </a:xfrm>
                    <a:prstGeom prst="rect">
                      <a:avLst/>
                    </a:prstGeom>
                  </pic:spPr>
                </pic:pic>
              </a:graphicData>
            </a:graphic>
          </wp:inline>
        </w:drawing>
      </w:r>
    </w:p>
    <w:p>
      <w:pPr>
        <w:pStyle w:val="Heading2"/>
        <w:spacing w:after="100" w:before="200"/>
      </w:pPr>
      <w:r>
        <w:rPr>
          <w:rFonts w:ascii="Calibri" w:cs="Calibri" w:eastAsia="Calibri" w:hAnsi="Calibri"/>
          <w:b/>
          <w:bCs/>
          <w:sz w:val="24"/>
          <w:szCs w:val="24"/>
        </w:rPr>
        <w:t xml:space="preserve">4.2 Proposed Solution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pPr>
              <w:spacing w:after="30"/>
            </w:pPr>
            <w:r>
              <w:rPr>
                <w:rFonts w:ascii="Calibri" w:cs="Calibri" w:eastAsia="Calibri" w:hAnsi="Calibri"/>
                <w:b/>
                <w:bCs/>
                <w:sz w:val="20"/>
                <w:szCs w:val="20"/>
              </w:rPr>
              <w:t xml:space="preserve">Parameter</w:t>
            </w:r>
          </w:p>
        </w:tc>
        <w:tc>
          <w:tcPr>
            <w:tcW w:type="dxa" w:w="6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pPr>
              <w:spacing w:after="30"/>
            </w:pPr>
            <w:r>
              <w:rPr>
                <w:rFonts w:ascii="Calibri" w:cs="Calibri" w:eastAsia="Calibri" w:hAnsi="Calibri"/>
                <w:b/>
                <w:bCs/>
                <w:sz w:val="20"/>
                <w:szCs w:val="20"/>
              </w:rPr>
              <w:t xml:space="preserve">Description</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Problem Statement</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Role-based ACLs cannot check a field value, so sensitive records can be seen by users who should not see them.</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Idea / Solution</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Record-level ACL with a script that checks the field value and the user and returns true / false; logic kept in a Script Include.</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Novelty</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Access is decided by the data in the record; one scripted rule replaces many roles and workarounds.</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Social Impact</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Protects sensitive information and reduces data-leak risk.</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Business Model</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Built on the existing ServiceNow platform; value is lower security risk and less admin effort.</w:t>
            </w:r>
          </w:p>
        </w:tc>
      </w:tr>
      <w:tr>
        <w:trPr>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Scalability</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Can be applied to other tables, fields and operations.</w:t>
            </w:r>
          </w:p>
        </w:tc>
      </w:tr>
    </w:tbl>
    <w:p>
      <w:pPr>
        <w:pStyle w:val="Heading2"/>
        <w:spacing w:after="100" w:before="200"/>
      </w:pPr>
      <w:r>
        <w:rPr>
          <w:rFonts w:ascii="Calibri" w:cs="Calibri" w:eastAsia="Calibri" w:hAnsi="Calibri"/>
          <w:b/>
          <w:bCs/>
          <w:sz w:val="24"/>
          <w:szCs w:val="24"/>
        </w:rPr>
        <w:t xml:space="preserve">4.3 Solution Architecture</w:t>
      </w:r>
    </w:p>
    <w:p>
      <w:pPr>
        <w:spacing w:after="120" w:before="80"/>
        <w:jc w:val="center"/>
      </w:pPr>
      <w:r>
        <w:drawing>
          <wp:inline distT="0" distB="0" distL="0" distR="0">
            <wp:extent cx="5143500" cy="2524125"/>
            <wp:effectExtent t="0" r="0" b="0" l="0"/>
            <wp:docPr id="1" name="sol_arch.png" descr="sol_arch.png" title="sol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524125"/>
                    </a:xfrm>
                    <a:prstGeom prst="rect">
                      <a:avLst/>
                    </a:prstGeom>
                  </pic:spPr>
                </pic:pic>
              </a:graphicData>
            </a:graphic>
          </wp:inline>
        </w:drawing>
      </w:r>
    </w:p>
    <w:p>
      <w:pPr>
        <w:spacing w:after="120"/>
      </w:pPr>
      <w:r>
        <w:rPr>
          <w:rFonts w:ascii="Calibri" w:cs="Calibri" w:eastAsia="Calibri" w:hAnsi="Calibri"/>
          <w:i/>
          <w:iCs/>
          <w:sz w:val="22"/>
          <w:szCs w:val="22"/>
        </w:rPr>
        <w:t xml:space="preserve">Figure: Architecture and data flow of the script-controlled ACL.</w:t>
      </w:r>
    </w:p>
    <w:p>
      <w:pPr>
        <w:pStyle w:val="Heading1"/>
        <w:spacing w:after="120" w:before="280"/>
      </w:pPr>
      <w:r>
        <w:rPr>
          <w:rFonts w:ascii="Calibri" w:cs="Calibri" w:eastAsia="Calibri" w:hAnsi="Calibri"/>
          <w:b/>
          <w:bCs/>
          <w:sz w:val="28"/>
          <w:szCs w:val="28"/>
        </w:rPr>
        <w:t xml:space="preserve">5. PROJECT PLANNING &amp; SCHEDULING</w:t>
      </w:r>
    </w:p>
    <w:p>
      <w:pPr>
        <w:pStyle w:val="Heading2"/>
        <w:spacing w:after="100" w:before="200"/>
      </w:pPr>
      <w:r>
        <w:rPr>
          <w:rFonts w:ascii="Calibri" w:cs="Calibri" w:eastAsia="Calibri" w:hAnsi="Calibri"/>
          <w:b/>
          <w:bCs/>
          <w:sz w:val="24"/>
          <w:szCs w:val="24"/>
        </w:rPr>
        <w:t xml:space="preserve">5.1 Project Planning</w:t>
      </w:r>
    </w:p>
    <w:p>
      <w:pPr>
        <w:spacing w:after="120"/>
      </w:pPr>
      <w:r>
        <w:rPr>
          <w:rFonts w:ascii="Calibri" w:cs="Calibri" w:eastAsia="Calibri" w:hAnsi="Calibri"/>
          <w:sz w:val="22"/>
          <w:szCs w:val="22"/>
        </w:rPr>
        <w:t xml:space="preserve">The work is planned in 3 sprints of 6 days, with 11 user stories and 27 story points in total. The planned velocity is 27 / 3 = 9 story points per sprint (1.5 points per day).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600"/>
        <w:gridCol w:w="2000"/>
        <w:gridCol w:w="2000"/>
      </w:tblGrid>
      <w:tr>
        <w:trPr>
          <w:tblHeader/>
        </w:trPr>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pPr>
              <w:spacing w:after="30"/>
            </w:pPr>
            <w:r>
              <w:rPr>
                <w:rFonts w:ascii="Calibri" w:cs="Calibri" w:eastAsia="Calibri" w:hAnsi="Calibri"/>
                <w:b/>
                <w:bCs/>
                <w:sz w:val="20"/>
                <w:szCs w:val="20"/>
              </w:rPr>
              <w:t xml:space="preserve">Sprint</w:t>
            </w:r>
          </w:p>
        </w:tc>
        <w:tc>
          <w:tcPr>
            <w:tcW w:type="dxa" w:w="1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pPr>
              <w:spacing w:after="30"/>
            </w:pPr>
            <w:r>
              <w:rPr>
                <w:rFonts w:ascii="Calibri" w:cs="Calibri" w:eastAsia="Calibri" w:hAnsi="Calibri"/>
                <w:b/>
                <w:bCs/>
                <w:sz w:val="20"/>
                <w:szCs w:val="20"/>
              </w:rPr>
              <w:t xml:space="preserve">Total Story Points</w:t>
            </w:r>
          </w:p>
        </w:tc>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pPr>
              <w:spacing w:after="30"/>
            </w:pPr>
            <w:r>
              <w:rPr>
                <w:rFonts w:ascii="Calibri" w:cs="Calibri" w:eastAsia="Calibri" w:hAnsi="Calibri"/>
                <w:b/>
                <w:bCs/>
                <w:sz w:val="20"/>
                <w:szCs w:val="20"/>
              </w:rPr>
              <w:t xml:space="preserve">Duration</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pPr>
              <w:spacing w:after="30"/>
            </w:pPr>
            <w:r>
              <w:rPr>
                <w:rFonts w:ascii="Calibri" w:cs="Calibri" w:eastAsia="Calibri" w:hAnsi="Calibri"/>
                <w:b/>
                <w:bCs/>
                <w:sz w:val="20"/>
                <w:szCs w:val="20"/>
              </w:rPr>
              <w:t xml:space="preserve">Sprint Start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pPr>
              <w:spacing w:after="30"/>
            </w:pPr>
            <w:r>
              <w:rPr>
                <w:rFonts w:ascii="Calibri" w:cs="Calibri" w:eastAsia="Calibri" w:hAnsi="Calibri"/>
                <w:b/>
                <w:bCs/>
                <w:sz w:val="20"/>
                <w:szCs w:val="20"/>
              </w:rPr>
              <w:t xml:space="preserve">Sprint End (Planned)</w:t>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Sprint-1</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12</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6 Days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12 Oct 2026</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17 Oct 2026</w:t>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Sprint-2</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11</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6 Days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19 Oct 2026</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24 Oct 2026</w:t>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Sprint-3</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4</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6 Days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26 Oct 2026</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30"/>
            </w:pPr>
            <w:r>
              <w:rPr>
                <w:rFonts w:ascii="Calibri" w:cs="Calibri" w:eastAsia="Calibri" w:hAnsi="Calibri"/>
                <w:b w:val="false"/>
                <w:bCs w:val="false"/>
                <w:sz w:val="20"/>
                <w:szCs w:val="20"/>
              </w:rPr>
              <w:t xml:space="preserve">31 Oct 2026</w:t>
            </w:r>
          </w:p>
        </w:tc>
      </w:tr>
    </w:tbl>
    <w:p>
      <w:pPr>
        <w:spacing w:after="120" w:before="80"/>
        <w:jc w:val="center"/>
      </w:pPr>
      <w:r>
        <w:drawing>
          <wp:inline distT="0" distB="0" distL="0" distR="0">
            <wp:extent cx="4191000" cy="2200275"/>
            <wp:effectExtent t="0" r="0" b="0" l="0"/>
            <wp:docPr id="1" name="burndown.png" descr="burndown.png" title="burn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200275"/>
                    </a:xfrm>
                    <a:prstGeom prst="rect">
                      <a:avLst/>
                    </a:prstGeom>
                  </pic:spPr>
                </pic:pic>
              </a:graphicData>
            </a:graphic>
          </wp:inline>
        </w:drawing>
      </w:r>
    </w:p>
    <w:p>
      <w:pPr>
        <w:pStyle w:val="Heading1"/>
        <w:spacing w:after="120" w:before="280"/>
      </w:pPr>
      <w:r>
        <w:rPr>
          <w:rFonts w:ascii="Calibri" w:cs="Calibri" w:eastAsia="Calibri" w:hAnsi="Calibri"/>
          <w:b/>
          <w:bCs/>
          <w:sz w:val="28"/>
          <w:szCs w:val="28"/>
        </w:rPr>
        <w:t xml:space="preserve">6. FUNCTIONAL AND PERFORMANCE TESTING</w:t>
      </w:r>
    </w:p>
    <w:p>
      <w:pPr>
        <w:pStyle w:val="Heading2"/>
        <w:spacing w:after="100" w:before="200"/>
      </w:pPr>
      <w:r>
        <w:rPr>
          <w:rFonts w:ascii="Calibri" w:cs="Calibri" w:eastAsia="Calibri" w:hAnsi="Calibri"/>
          <w:b/>
          <w:bCs/>
          <w:sz w:val="24"/>
          <w:szCs w:val="24"/>
        </w:rPr>
        <w:t xml:space="preserve">6.1 Performance Testing</w:t>
      </w:r>
    </w:p>
    <w:p>
      <w:pPr>
        <w:spacing w:after="120"/>
      </w:pPr>
      <w:r>
        <w:rPr>
          <w:rFonts w:ascii="Calibri" w:cs="Calibri" w:eastAsia="Calibri" w:hAnsi="Calibri"/>
          <w:sz w:val="22"/>
          <w:szCs w:val="22"/>
        </w:rPr>
        <w:t xml:space="preserve">Testing is done by impersonating users. Nine functional tests (FT-01 to FT-09) check that authorised users are allowed and unauthorised users are denied in the form, list view, reports and write operation. Four performance tests (PT-01 to PT-04) check that records and lists open in under 3 seconds with the ACL active and that the script has no heavy queries. Twelve UAT test cases (TC-001 to TC-012) are also planned.</w:t>
      </w:r>
    </w:p>
    <w:p>
      <w:pPr>
        <w:spacing w:after="120"/>
      </w:pPr>
      <w:r>
        <w:rPr>
          <w:rFonts w:ascii="Calibri" w:cs="Calibri" w:eastAsia="Calibri" w:hAnsi="Calibri"/>
          <w:i/>
          <w:iCs/>
          <w:sz w:val="22"/>
          <w:szCs w:val="22"/>
        </w:rPr>
        <w:t xml:space="preserve">Test results: pending. The tests have not been executed yet; fill in the Actual Result and Pass/Fail columns of the test documents after testing.</w:t>
      </w:r>
    </w:p>
    <w:p>
      <w:pPr>
        <w:pStyle w:val="Heading1"/>
        <w:spacing w:after="120" w:before="280"/>
      </w:pPr>
      <w:r>
        <w:rPr>
          <w:rFonts w:ascii="Calibri" w:cs="Calibri" w:eastAsia="Calibri" w:hAnsi="Calibri"/>
          <w:b/>
          <w:bCs/>
          <w:sz w:val="28"/>
          <w:szCs w:val="28"/>
        </w:rPr>
        <w:t xml:space="preserve">7. RESULTS</w:t>
      </w:r>
    </w:p>
    <w:p>
      <w:pPr>
        <w:pStyle w:val="Heading2"/>
        <w:spacing w:after="100" w:before="200"/>
      </w:pPr>
      <w:r>
        <w:rPr>
          <w:rFonts w:ascii="Calibri" w:cs="Calibri" w:eastAsia="Calibri" w:hAnsi="Calibri"/>
          <w:b/>
          <w:bCs/>
          <w:sz w:val="24"/>
          <w:szCs w:val="24"/>
        </w:rPr>
        <w:t xml:space="preserve">7.1 Output Screenshots</w:t>
      </w:r>
    </w:p>
    <w:p>
      <w:pPr>
        <w:spacing w:after="120"/>
      </w:pPr>
      <w:r>
        <w:rPr>
          <w:rFonts w:ascii="Calibri" w:cs="Calibri" w:eastAsia="Calibri" w:hAnsi="Calibri"/>
          <w:sz w:val="22"/>
          <w:szCs w:val="22"/>
        </w:rPr>
        <w:t xml:space="preserve">[Add screenshots here after the ACL is built and tested: (1) the ACL record and script, (2) a Confidential record opened by an authorised user, (3) the same record denied for an unauthorised user, (4) the list view as an unauthorised user, (5) the impersonation test results.]</w:t>
      </w:r>
    </w:p>
    <w:p>
      <w:pPr>
        <w:pStyle w:val="Heading1"/>
        <w:spacing w:after="120" w:before="280"/>
      </w:pPr>
      <w:r>
        <w:rPr>
          <w:rFonts w:ascii="Calibri" w:cs="Calibri" w:eastAsia="Calibri" w:hAnsi="Calibri"/>
          <w:b/>
          <w:bCs/>
          <w:sz w:val="28"/>
          <w:szCs w:val="28"/>
        </w:rPr>
        <w:t xml:space="preserve">8. ADVANTAGES &amp; DISADVANTAGES</w:t>
      </w:r>
    </w:p>
    <w:p>
      <w:pPr>
        <w:spacing w:after="80"/>
      </w:pPr>
      <w:r>
        <w:rPr>
          <w:rFonts w:ascii="Calibri" w:cs="Calibri" w:eastAsia="Calibri" w:hAnsi="Calibri"/>
          <w:b/>
          <w:bCs/>
          <w:sz w:val="22"/>
          <w:szCs w:val="22"/>
        </w:rPr>
        <w:t xml:space="preserve">Advantages</w:t>
      </w:r>
    </w:p>
    <w:p>
      <w:pPr>
        <w:pStyle w:val="ListParagraph"/>
        <w:numPr>
          <w:ilvl w:val="0"/>
          <w:numId w:val="2"/>
        </w:numPr>
        <w:spacing w:after="80"/>
      </w:pPr>
      <w:r>
        <w:rPr>
          <w:rFonts w:ascii="Calibri" w:cs="Calibri" w:eastAsia="Calibri" w:hAnsi="Calibri"/>
          <w:sz w:val="22"/>
          <w:szCs w:val="22"/>
        </w:rPr>
        <w:t xml:space="preserve">Access depends on the field value in the record, not only on roles</w:t>
      </w:r>
    </w:p>
    <w:p>
      <w:pPr>
        <w:pStyle w:val="ListParagraph"/>
        <w:numPr>
          <w:ilvl w:val="0"/>
          <w:numId w:val="2"/>
        </w:numPr>
        <w:spacing w:after="80"/>
      </w:pPr>
      <w:r>
        <w:rPr>
          <w:rFonts w:ascii="Calibri" w:cs="Calibri" w:eastAsia="Calibri" w:hAnsi="Calibri"/>
          <w:sz w:val="22"/>
          <w:szCs w:val="22"/>
        </w:rPr>
        <w:t xml:space="preserve">Fewer extra roles and workarounds to maintain</w:t>
      </w:r>
    </w:p>
    <w:p>
      <w:pPr>
        <w:pStyle w:val="ListParagraph"/>
        <w:numPr>
          <w:ilvl w:val="0"/>
          <w:numId w:val="2"/>
        </w:numPr>
        <w:spacing w:after="80"/>
      </w:pPr>
      <w:r>
        <w:rPr>
          <w:rFonts w:ascii="Calibri" w:cs="Calibri" w:eastAsia="Calibri" w:hAnsi="Calibri"/>
          <w:sz w:val="22"/>
          <w:szCs w:val="22"/>
        </w:rPr>
        <w:t xml:space="preserve">Same restriction in list view, form view and reports</w:t>
      </w:r>
    </w:p>
    <w:p>
      <w:pPr>
        <w:pStyle w:val="ListParagraph"/>
        <w:numPr>
          <w:ilvl w:val="0"/>
          <w:numId w:val="2"/>
        </w:numPr>
        <w:spacing w:after="80"/>
      </w:pPr>
      <w:r>
        <w:rPr>
          <w:rFonts w:ascii="Calibri" w:cs="Calibri" w:eastAsia="Calibri" w:hAnsi="Calibri"/>
          <w:sz w:val="22"/>
          <w:szCs w:val="22"/>
        </w:rPr>
        <w:t xml:space="preserve">One clear script that is easy to test and audit</w:t>
      </w:r>
    </w:p>
    <w:p>
      <w:pPr>
        <w:pStyle w:val="ListParagraph"/>
        <w:numPr>
          <w:ilvl w:val="0"/>
          <w:numId w:val="2"/>
        </w:numPr>
        <w:spacing w:after="80"/>
      </w:pPr>
      <w:r>
        <w:rPr>
          <w:rFonts w:ascii="Calibri" w:cs="Calibri" w:eastAsia="Calibri" w:hAnsi="Calibri"/>
          <w:sz w:val="22"/>
          <w:szCs w:val="22"/>
        </w:rPr>
        <w:t xml:space="preserve">Reusable for other tables and fields</w:t>
      </w:r>
    </w:p>
    <w:p>
      <w:pPr>
        <w:spacing w:after="80" w:before="100"/>
      </w:pPr>
      <w:r>
        <w:rPr>
          <w:rFonts w:ascii="Calibri" w:cs="Calibri" w:eastAsia="Calibri" w:hAnsi="Calibri"/>
          <w:b/>
          <w:bCs/>
          <w:sz w:val="22"/>
          <w:szCs w:val="22"/>
        </w:rPr>
        <w:t xml:space="preserve">Disadvantages</w:t>
      </w:r>
    </w:p>
    <w:p>
      <w:pPr>
        <w:pStyle w:val="ListParagraph"/>
        <w:numPr>
          <w:ilvl w:val="0"/>
          <w:numId w:val="2"/>
        </w:numPr>
        <w:spacing w:after="80"/>
      </w:pPr>
      <w:r>
        <w:rPr>
          <w:rFonts w:ascii="Calibri" w:cs="Calibri" w:eastAsia="Calibri" w:hAnsi="Calibri"/>
          <w:sz w:val="22"/>
          <w:szCs w:val="22"/>
        </w:rPr>
        <w:t xml:space="preserve">A wrong script can block valid users, so careful testing is needed</w:t>
      </w:r>
    </w:p>
    <w:p>
      <w:pPr>
        <w:pStyle w:val="ListParagraph"/>
        <w:numPr>
          <w:ilvl w:val="0"/>
          <w:numId w:val="2"/>
        </w:numPr>
        <w:spacing w:after="80"/>
      </w:pPr>
      <w:r>
        <w:rPr>
          <w:rFonts w:ascii="Calibri" w:cs="Calibri" w:eastAsia="Calibri" w:hAnsi="Calibri"/>
          <w:sz w:val="22"/>
          <w:szCs w:val="22"/>
        </w:rPr>
        <w:t xml:space="preserve">Needs scripting skills and the security_admin role to change ACLs</w:t>
      </w:r>
    </w:p>
    <w:p>
      <w:pPr>
        <w:pStyle w:val="ListParagraph"/>
        <w:numPr>
          <w:ilvl w:val="0"/>
          <w:numId w:val="2"/>
        </w:numPr>
        <w:spacing w:after="80"/>
      </w:pPr>
      <w:r>
        <w:rPr>
          <w:rFonts w:ascii="Calibri" w:cs="Calibri" w:eastAsia="Calibri" w:hAnsi="Calibri"/>
          <w:sz w:val="22"/>
          <w:szCs w:val="22"/>
        </w:rPr>
        <w:t xml:space="preserve">A heavy script can slow down list and form loading</w:t>
      </w:r>
    </w:p>
    <w:p>
      <w:pPr>
        <w:pStyle w:val="Heading1"/>
        <w:spacing w:after="120" w:before="280"/>
      </w:pPr>
      <w:r>
        <w:rPr>
          <w:rFonts w:ascii="Calibri" w:cs="Calibri" w:eastAsia="Calibri" w:hAnsi="Calibri"/>
          <w:b/>
          <w:bCs/>
          <w:sz w:val="28"/>
          <w:szCs w:val="28"/>
        </w:rPr>
        <w:t xml:space="preserve">9. CONCLUSION</w:t>
      </w:r>
    </w:p>
    <w:p>
      <w:pPr>
        <w:spacing w:after="120"/>
      </w:pPr>
      <w:r>
        <w:rPr>
          <w:rFonts w:ascii="Calibri" w:cs="Calibri" w:eastAsia="Calibri" w:hAnsi="Calibri"/>
          <w:sz w:val="22"/>
          <w:szCs w:val="22"/>
        </w:rPr>
        <w:t xml:space="preserve">A script-controlled ACL lets an organisation restrict record access based on a field value together with the identity of the user, which role-based ACLs alone cannot do. The planning, design and testing documents show how the rule can be built, tested by impersonation and reviewed during audits.</w:t>
      </w:r>
    </w:p>
    <w:p>
      <w:pPr>
        <w:pStyle w:val="Heading1"/>
        <w:spacing w:after="120" w:before="280"/>
      </w:pPr>
      <w:r>
        <w:rPr>
          <w:rFonts w:ascii="Calibri" w:cs="Calibri" w:eastAsia="Calibri" w:hAnsi="Calibri"/>
          <w:b/>
          <w:bCs/>
          <w:sz w:val="28"/>
          <w:szCs w:val="28"/>
        </w:rPr>
        <w:t xml:space="preserve">10. FUTURE SCOPE</w:t>
      </w:r>
    </w:p>
    <w:p>
      <w:pPr>
        <w:pStyle w:val="ListParagraph"/>
        <w:numPr>
          <w:ilvl w:val="0"/>
          <w:numId w:val="2"/>
        </w:numPr>
        <w:spacing w:after="80"/>
      </w:pPr>
      <w:r>
        <w:rPr>
          <w:rFonts w:ascii="Calibri" w:cs="Calibri" w:eastAsia="Calibri" w:hAnsi="Calibri"/>
          <w:sz w:val="22"/>
          <w:szCs w:val="22"/>
        </w:rPr>
        <w:t xml:space="preserve">Apply the same pattern to more tables and field values</w:t>
      </w:r>
    </w:p>
    <w:p>
      <w:pPr>
        <w:pStyle w:val="ListParagraph"/>
        <w:numPr>
          <w:ilvl w:val="0"/>
          <w:numId w:val="2"/>
        </w:numPr>
        <w:spacing w:after="80"/>
      </w:pPr>
      <w:r>
        <w:rPr>
          <w:rFonts w:ascii="Calibri" w:cs="Calibri" w:eastAsia="Calibri" w:hAnsi="Calibri"/>
          <w:sz w:val="22"/>
          <w:szCs w:val="22"/>
        </w:rPr>
        <w:t xml:space="preserve">Use security attributes and data conditions along with the script</w:t>
      </w:r>
    </w:p>
    <w:p>
      <w:pPr>
        <w:pStyle w:val="ListParagraph"/>
        <w:numPr>
          <w:ilvl w:val="0"/>
          <w:numId w:val="2"/>
        </w:numPr>
        <w:spacing w:after="80"/>
      </w:pPr>
      <w:r>
        <w:rPr>
          <w:rFonts w:ascii="Calibri" w:cs="Calibri" w:eastAsia="Calibri" w:hAnsi="Calibri"/>
          <w:sz w:val="22"/>
          <w:szCs w:val="22"/>
        </w:rPr>
        <w:t xml:space="preserve">Log denied access attempts for audit reports</w:t>
      </w:r>
    </w:p>
    <w:p>
      <w:pPr>
        <w:pStyle w:val="ListParagraph"/>
        <w:numPr>
          <w:ilvl w:val="0"/>
          <w:numId w:val="2"/>
        </w:numPr>
        <w:spacing w:after="80"/>
      </w:pPr>
      <w:r>
        <w:rPr>
          <w:rFonts w:ascii="Calibri" w:cs="Calibri" w:eastAsia="Calibri" w:hAnsi="Calibri"/>
          <w:sz w:val="22"/>
          <w:szCs w:val="22"/>
        </w:rPr>
        <w:t xml:space="preserve">Show a clear message to the user when a record is restricted</w:t>
      </w:r>
    </w:p>
    <w:p>
      <w:pPr>
        <w:pStyle w:val="Heading1"/>
        <w:spacing w:after="120" w:before="280"/>
      </w:pPr>
      <w:r>
        <w:rPr>
          <w:rFonts w:ascii="Calibri" w:cs="Calibri" w:eastAsia="Calibri" w:hAnsi="Calibri"/>
          <w:b/>
          <w:bCs/>
          <w:sz w:val="28"/>
          <w:szCs w:val="28"/>
        </w:rPr>
        <w:t xml:space="preserve">11. APPENDIX</w:t>
      </w:r>
    </w:p>
    <w:p>
      <w:pPr>
        <w:spacing w:after="80"/>
      </w:pPr>
      <w:r>
        <w:rPr>
          <w:rFonts w:ascii="Calibri" w:cs="Calibri" w:eastAsia="Calibri" w:hAnsi="Calibri"/>
          <w:b/>
          <w:bCs/>
          <w:sz w:val="22"/>
          <w:szCs w:val="22"/>
        </w:rPr>
        <w:t xml:space="preserve">Source Code (if any)</w:t>
      </w:r>
    </w:p>
    <w:p>
      <w:pPr>
        <w:spacing w:after="120"/>
      </w:pPr>
      <w:r>
        <w:rPr>
          <w:rFonts w:ascii="Calibri" w:cs="Calibri" w:eastAsia="Calibri" w:hAnsi="Calibri"/>
          <w:sz w:val="22"/>
          <w:szCs w:val="22"/>
        </w:rPr>
        <w:t xml:space="preserve">Example ACL script (illustrative; test it in your own instance):</w:t>
      </w:r>
    </w:p>
    <w:p>
      <w:pPr>
        <w:shd w:fill="F2F2F2" w:color="auto" w:val="clear"/>
        <w:spacing w:after="0"/>
      </w:pPr>
      <w:r>
        <w:rPr>
          <w:rFonts w:ascii="Consolas" w:cs="Consolas" w:eastAsia="Consolas" w:hAnsi="Consolas"/>
          <w:sz w:val="18"/>
          <w:szCs w:val="18"/>
        </w:rPr>
        <w:t xml:space="preserve">// Record ACL (advanced) – table: incident, operation: read</w:t>
      </w:r>
    </w:p>
    <w:p>
      <w:pPr>
        <w:shd w:fill="F2F2F2" w:color="auto" w:val="clear"/>
        <w:spacing w:after="0"/>
      </w:pPr>
      <w:r>
        <w:rPr>
          <w:rFonts w:ascii="Consolas" w:cs="Consolas" w:eastAsia="Consolas" w:hAnsi="Consolas"/>
          <w:sz w:val="18"/>
          <w:szCs w:val="18"/>
        </w:rPr>
        <w:t xml:space="preserve">// Example names (u_sensitivity, u_confidential_viewer): change them to match your instance</w:t>
      </w:r>
    </w:p>
    <w:p>
      <w:pPr>
        <w:shd w:fill="F2F2F2" w:color="auto" w:val="clear"/>
        <w:spacing w:after="0"/>
      </w:pPr>
      <w:r>
        <w:rPr>
          <w:rFonts w:ascii="Consolas" w:cs="Consolas" w:eastAsia="Consolas" w:hAnsi="Consolas"/>
          <w:sz w:val="18"/>
          <w:szCs w:val="18"/>
        </w:rPr>
        <w:t xml:space="preserve">answer = false;</w:t>
      </w:r>
    </w:p>
    <w:p>
      <w:pPr>
        <w:shd w:fill="F2F2F2" w:color="auto" w:val="clear"/>
        <w:spacing w:after="0"/>
      </w:pPr>
      <w:r>
        <w:rPr>
          <w:rFonts w:ascii="Consolas" w:cs="Consolas" w:eastAsia="Consolas" w:hAnsi="Consolas"/>
          <w:sz w:val="18"/>
          <w:szCs w:val="18"/>
        </w:rPr>
        <w:t xml:space="preserve">var sensitivity = current.getValue('u_sensitivity');</w:t>
      </w:r>
    </w:p>
    <w:p>
      <w:pPr>
        <w:shd w:fill="F2F2F2" w:color="auto" w:val="clear"/>
        <w:spacing w:after="0"/>
      </w:pPr>
      <w:r>
        <w:rPr>
          <w:rFonts w:ascii="Consolas" w:cs="Consolas" w:eastAsia="Consolas" w:hAnsi="Consolas"/>
          <w:sz w:val="18"/>
          <w:szCs w:val="18"/>
        </w:rPr>
        <w:t xml:space="preserve">if (sensitivity == 'public') {</w:t>
      </w:r>
    </w:p>
    <w:p>
      <w:pPr>
        <w:shd w:fill="F2F2F2" w:color="auto" w:val="clear"/>
        <w:spacing w:after="0"/>
      </w:pPr>
      <w:r>
        <w:rPr>
          <w:rFonts w:ascii="Consolas" w:cs="Consolas" w:eastAsia="Consolas" w:hAnsi="Consolas"/>
          <w:sz w:val="18"/>
          <w:szCs w:val="18"/>
        </w:rPr>
        <w:t xml:space="preserve">    answer = true;</w:t>
      </w:r>
    </w:p>
    <w:p>
      <w:pPr>
        <w:shd w:fill="F2F2F2" w:color="auto" w:val="clear"/>
        <w:spacing w:after="0"/>
      </w:pPr>
      <w:r>
        <w:rPr>
          <w:rFonts w:ascii="Consolas" w:cs="Consolas" w:eastAsia="Consolas" w:hAnsi="Consolas"/>
          <w:sz w:val="18"/>
          <w:szCs w:val="18"/>
        </w:rPr>
        <w:t xml:space="preserve">} else if (gs.hasRole('u_confidential_viewer') ||</w:t>
      </w:r>
    </w:p>
    <w:p>
      <w:pPr>
        <w:shd w:fill="F2F2F2" w:color="auto" w:val="clear"/>
        <w:spacing w:after="0"/>
      </w:pPr>
      <w:r>
        <w:rPr>
          <w:rFonts w:ascii="Consolas" w:cs="Consolas" w:eastAsia="Consolas" w:hAnsi="Consolas"/>
          <w:sz w:val="18"/>
          <w:szCs w:val="18"/>
        </w:rPr>
        <w:t xml:space="preserve">           current.getValue('assigned_to') == gs.getUserID() ||</w:t>
      </w:r>
    </w:p>
    <w:p>
      <w:pPr>
        <w:shd w:fill="F2F2F2" w:color="auto" w:val="clear"/>
        <w:spacing w:after="0"/>
      </w:pPr>
      <w:r>
        <w:rPr>
          <w:rFonts w:ascii="Consolas" w:cs="Consolas" w:eastAsia="Consolas" w:hAnsi="Consolas"/>
          <w:sz w:val="18"/>
          <w:szCs w:val="18"/>
        </w:rPr>
        <w:t xml:space="preserve">           current.getValue('caller_id') == gs.getUserID()) {</w:t>
      </w:r>
    </w:p>
    <w:p>
      <w:pPr>
        <w:shd w:fill="F2F2F2" w:color="auto" w:val="clear"/>
        <w:spacing w:after="0"/>
      </w:pPr>
      <w:r>
        <w:rPr>
          <w:rFonts w:ascii="Consolas" w:cs="Consolas" w:eastAsia="Consolas" w:hAnsi="Consolas"/>
          <w:sz w:val="18"/>
          <w:szCs w:val="18"/>
        </w:rPr>
        <w:t xml:space="preserve">    answer = true;</w:t>
      </w:r>
    </w:p>
    <w:p>
      <w:pPr>
        <w:shd w:fill="F2F2F2" w:color="auto" w:val="clear"/>
        <w:spacing w:after="0"/>
      </w:pPr>
      <w:r>
        <w:rPr>
          <w:rFonts w:ascii="Consolas" w:cs="Consolas" w:eastAsia="Consolas" w:hAnsi="Consolas"/>
          <w:sz w:val="18"/>
          <w:szCs w:val="18"/>
        </w:rPr>
        <w:t xml:space="preserve">}</w:t>
      </w:r>
    </w:p>
    <w:p>
      <w:pPr>
        <w:spacing w:after="100"/>
      </w:pPr>
    </w:p>
    <w:p>
      <w:pPr>
        <w:spacing w:after="100"/>
      </w:pPr>
      <w:r>
        <w:rPr>
          <w:rFonts w:ascii="Calibri" w:cs="Calibri" w:eastAsia="Calibri" w:hAnsi="Calibri"/>
          <w:b/>
          <w:bCs/>
          <w:sz w:val="22"/>
          <w:szCs w:val="22"/>
        </w:rPr>
        <w:t xml:space="preserve">Dataset Link: </w:t>
      </w:r>
      <w:r>
        <w:rPr>
          <w:rFonts w:ascii="Calibri" w:cs="Calibri" w:eastAsia="Calibri" w:hAnsi="Calibri"/>
          <w:sz w:val="22"/>
          <w:szCs w:val="22"/>
        </w:rPr>
        <w:t xml:space="preserve">Not applicable (test records are created in the ServiceNow instance).</w:t>
      </w:r>
    </w:p>
    <w:p>
      <w:pPr>
        <w:spacing w:after="100"/>
      </w:pPr>
      <w:r>
        <w:rPr>
          <w:rFonts w:ascii="Calibri" w:cs="Calibri" w:eastAsia="Calibri" w:hAnsi="Calibri"/>
          <w:b/>
          <w:bCs/>
          <w:sz w:val="22"/>
          <w:szCs w:val="22"/>
        </w:rPr>
        <w:t xml:space="preserve">GitHub &amp; Project Demo Link: </w:t>
      </w:r>
      <w:r>
        <w:rPr>
          <w:rFonts w:ascii="Calibri" w:cs="Calibri" w:eastAsia="Calibri" w:hAnsi="Calibri"/>
          <w:sz w:val="22"/>
          <w:szCs w:val="22"/>
        </w:rPr>
        <w:t xml:space="preserve">[Add your link]</w:t>
      </w:r>
    </w:p>
    <w:p>
      <w:pPr>
        <w:spacing w:after="60" w:before="100"/>
      </w:pPr>
      <w:r>
        <w:rPr>
          <w:rFonts w:ascii="Calibri" w:cs="Calibri" w:eastAsia="Calibri" w:hAnsi="Calibri"/>
          <w:b/>
          <w:bCs/>
          <w:sz w:val="22"/>
          <w:szCs w:val="22"/>
        </w:rPr>
        <w:t xml:space="preserve">References:</w:t>
      </w:r>
    </w:p>
    <w:p>
      <w:pPr>
        <w:spacing w:after="60"/>
      </w:pPr>
      <w:hyperlink w:history="1" r:id="rIdb6snj9ttnaah63sjxbylf">
        <w:r>
          <w:rPr>
            <w:rFonts w:ascii="Calibri" w:cs="Calibri" w:eastAsia="Calibri" w:hAnsi="Calibri"/>
            <w:color w:val="0563C1"/>
            <w:sz w:val="22"/>
            <w:szCs w:val="22"/>
            <w:u w:val="single"/>
          </w:rPr>
          <w:t xml:space="preserve">https://www.servicenow.com/docs/r/yokohama/platform-security/access-control/exploring-access-control-list.html?contentId=oczJQGZK~1lGzH~ITrwZHg</w:t>
        </w:r>
      </w:hyperlink>
    </w:p>
    <w:p>
      <w:pPr>
        <w:spacing w:after="60"/>
      </w:pPr>
      <w:hyperlink w:history="1" r:id="rIdvrstq0totiloqch0n2u4r">
        <w:r>
          <w:rPr>
            <w:rFonts w:ascii="Calibri" w:cs="Calibri" w:eastAsia="Calibri" w:hAnsi="Calibri"/>
            <w:color w:val="0563C1"/>
            <w:sz w:val="22"/>
            <w:szCs w:val="22"/>
            <w:u w:val="single"/>
          </w:rPr>
          <w:t xml:space="preserve">https://www.servicenow.com/docs/r/oJu9n0q6rU~F9UHAnNCt5w/aGZqCO71IpYGqS0MTeJC7Q</w:t>
        </w:r>
      </w:hyperlink>
    </w:p>
    <w:p>
      <w:pPr>
        <w:spacing w:after="60"/>
      </w:pPr>
      <w:hyperlink w:history="1" r:id="rIds1eiw1tkmyo0-lxjitaai">
        <w:r>
          <w:rPr>
            <w:rFonts w:ascii="Calibri" w:cs="Calibri" w:eastAsia="Calibri" w:hAnsi="Calibri"/>
            <w:color w:val="0563C1"/>
            <w:sz w:val="22"/>
            <w:szCs w:val="22"/>
            <w:u w:val="single"/>
          </w:rPr>
          <w:t xml:space="preserve">https://www.servicenow.com/docs/r/application-development/servicenow-sdk/acl-api-now-ts.html</w:t>
        </w:r>
      </w:hyperlink>
    </w:p>
    <w:sectPr>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6snj9ttnaah63sjxbylf" Type="http://schemas.openxmlformats.org/officeDocument/2006/relationships/hyperlink" Target="https://www.servicenow.com/docs/r/yokohama/platform-security/access-control/exploring-access-control-list.html?contentId=oczJQGZK~1lGzH~ITrwZHg" TargetMode="External"/><Relationship Id="rIdvrstq0totiloqch0n2u4r" Type="http://schemas.openxmlformats.org/officeDocument/2006/relationships/hyperlink" Target="https://www.servicenow.com/docs/r/oJu9n0q6rU~F9UHAnNCt5w/aGZqCO71IpYGqS0MTeJC7Q" TargetMode="External"/><Relationship Id="rIds1eiw1tkmyo0-lxjitaai" Type="http://schemas.openxmlformats.org/officeDocument/2006/relationships/hyperlink" Target="https://www.servicenow.com/docs/r/application-development/servicenow-sdk/acl-api-now-ts.html" TargetMode="External"/><Relationship Id="rId7" Type="http://schemas.openxmlformats.org/officeDocument/2006/relationships/image" Target="media/5424881ac8021a7ffe41bd12e8953c051d4a62c2.png"/><Relationship Id="rId8" Type="http://schemas.openxmlformats.org/officeDocument/2006/relationships/image" Target="media/9fb9a566bba2e0bc8c6a54f904ddffdec1bbce83.png"/><Relationship Id="rId9" Type="http://schemas.openxmlformats.org/officeDocument/2006/relationships/image" Target="media/b65a0dea5c07cc39e235ad3cc270eb6ae0097061.png"/><Relationship Id="rId10" Type="http://schemas.openxmlformats.org/officeDocument/2006/relationships/image" Target="media/5b7447c036d30a201272c4293f2293e8532e4b57.png"/><Relationship Id="rId11" Type="http://schemas.openxmlformats.org/officeDocument/2006/relationships/image" Target="media/8a1c9d35f09f3494e41182b457d0f4607152ba7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2026-10-07T11:31:24.101Z</dcterms:created>
  <dcterms:modified xsi:type="dcterms:W3CDTF">2026-10-07T11:31:24.101Z</dcterms:modified>
</cp:coreProperties>
</file>

<file path=docProps/custom.xml><?xml version="1.0" encoding="utf-8"?>
<Properties xmlns="http://schemas.openxmlformats.org/officeDocument/2006/custom-properties" xmlns:vt="http://schemas.openxmlformats.org/officeDocument/2006/docPropsVTypes"/>
</file>