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28"/>
          <w:szCs w:val="28"/>
        </w:rPr>
        <w:t xml:space="preserve">Ideation Phase</w:t>
      </w:r>
    </w:p>
    <w:p>
      <w:pPr>
        <w:spacing w:after="80"/>
        <w:jc w:val="center"/>
      </w:pPr>
      <w:r>
        <w:rPr>
          <w:rFonts w:ascii="Calibri" w:cs="Calibri" w:eastAsia="Calibri" w:hAnsi="Calibri"/>
          <w:b/>
          <w:bCs/>
          <w:sz w:val="28"/>
          <w:szCs w:val="28"/>
        </w:rPr>
        <w:t xml:space="preserve">Empathize &amp; Discover</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val="false"/>
        </w:trPr>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Date</w:t>
            </w:r>
          </w:p>
        </w:tc>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7 October 2026</w:t>
            </w:r>
          </w:p>
        </w:tc>
      </w:tr>
      <w:tr>
        <w:trPr>
          <w:tblHeader w:val="false"/>
        </w:trPr>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Team ID</w:t>
            </w:r>
          </w:p>
        </w:tc>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
            </w:r>
          </w:p>
        </w:tc>
      </w:tr>
      <w:tr>
        <w:trPr>
          <w:tblHeader w:val="false"/>
        </w:trPr>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Project Name</w:t>
            </w:r>
          </w:p>
        </w:tc>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Script-Controlled ACL – Restrict Record Access Based on Field Value</w:t>
            </w:r>
          </w:p>
        </w:tc>
      </w:tr>
      <w:tr>
        <w:trPr>
          <w:tblHeader w:val="false"/>
        </w:trPr>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Maximum Marks</w:t>
            </w:r>
          </w:p>
        </w:tc>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4 Marks</w:t>
            </w:r>
          </w:p>
        </w:tc>
      </w:tr>
    </w:tbl>
    <w:p>
      <w:pPr>
        <w:spacing w:after="120"/>
      </w:pPr>
    </w:p>
    <w:p>
      <w:pPr>
        <w:spacing w:after="120" w:before="200"/>
      </w:pPr>
      <w:r>
        <w:rPr>
          <w:rFonts w:ascii="Calibri" w:cs="Calibri" w:eastAsia="Calibri" w:hAnsi="Calibri"/>
          <w:b/>
          <w:bCs/>
          <w:sz w:val="22"/>
          <w:szCs w:val="22"/>
        </w:rPr>
        <w:t xml:space="preserve">Empathy Map Canvas:</w:t>
      </w:r>
    </w:p>
    <w:p>
      <w:pPr>
        <w:spacing w:after="120"/>
      </w:pPr>
      <w:r>
        <w:rPr>
          <w:rFonts w:ascii="Calibri" w:cs="Calibri" w:eastAsia="Calibri" w:hAnsi="Calibri"/>
          <w:sz w:val="22"/>
          <w:szCs w:val="22"/>
        </w:rPr>
        <w:t xml:space="preserve">An empathy map is a simple, easy-to-digest visual that captures knowledge about a user's behaviours and attitudes.</w:t>
      </w:r>
    </w:p>
    <w:p>
      <w:pPr>
        <w:spacing w:after="120"/>
      </w:pPr>
      <w:r>
        <w:rPr>
          <w:rFonts w:ascii="Calibri" w:cs="Calibri" w:eastAsia="Calibri" w:hAnsi="Calibri"/>
          <w:sz w:val="22"/>
          <w:szCs w:val="22"/>
        </w:rPr>
        <w:t xml:space="preserve">It is a useful tool to help teams better understand their users.</w:t>
      </w:r>
    </w:p>
    <w:p>
      <w:pPr>
        <w:spacing w:after="120"/>
      </w:pPr>
      <w:r>
        <w:rPr>
          <w:rFonts w:ascii="Calibri" w:cs="Calibri" w:eastAsia="Calibri" w:hAnsi="Calibri"/>
          <w:sz w:val="22"/>
          <w:szCs w:val="22"/>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pPr>
        <w:spacing w:after="160"/>
      </w:pPr>
      <w:r>
        <w:rPr>
          <w:rFonts w:ascii="Calibri" w:cs="Calibri" w:eastAsia="Calibri" w:hAnsi="Calibri"/>
          <w:sz w:val="22"/>
          <w:szCs w:val="22"/>
        </w:rPr>
        <w:t xml:space="preserve">Reference: </w:t>
      </w:r>
      <w:hyperlink w:history="1" r:id="rIdwditr4lt7p2iuxlkpejnr">
        <w:r>
          <w:rPr>
            <w:rStyle w:val="Hyperlink"/>
            <w:rFonts w:ascii="Calibri" w:cs="Calibri" w:eastAsia="Calibri" w:hAnsi="Calibri"/>
            <w:color w:val="0563C1"/>
            <w:sz w:val="22"/>
            <w:szCs w:val="22"/>
            <w:u w:val="single"/>
          </w:rPr>
          <w:t xml:space="preserve">https://www.servicenow.com/docs/r/yokohama/platform-security/access-control/exploring-access-control-list.html?contentId=oczJQGZK~1lGzH~ITrwZHg</w:t>
        </w:r>
      </w:hyperlink>
    </w:p>
    <w:p>
      <w:pPr>
        <w:spacing w:after="120" w:before="200"/>
      </w:pPr>
      <w:r>
        <w:rPr>
          <w:rFonts w:ascii="Calibri" w:cs="Calibri" w:eastAsia="Calibri" w:hAnsi="Calibri"/>
          <w:b/>
          <w:bCs/>
          <w:sz w:val="22"/>
          <w:szCs w:val="22"/>
        </w:rPr>
        <w:t xml:space="preserve">Example: Script-Controlled ACL – Restrict Record Access Based on Field Value</w:t>
      </w:r>
    </w:p>
    <w:p>
      <w:pPr>
        <w:spacing w:after="120"/>
      </w:pPr>
      <w:r>
        <w:rPr>
          <w:rFonts w:ascii="Calibri" w:cs="Calibri" w:eastAsia="Calibri" w:hAnsi="Calibri"/>
          <w:i/>
          <w:iCs/>
          <w:sz w:val="22"/>
          <w:szCs w:val="22"/>
        </w:rPr>
        <w:t xml:space="preserve">User persona: ServiceNow Administrator / Security Officer who must make sure that sensitive records (for example, incidents marked Confidential) are visible only to the right people.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val="D9E2F3"/>
        </w:trPr>
        <w:tc>
          <w:tcPr>
            <w:tcW w:type="dxa" w:w="4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2"/>
                <w:szCs w:val="22"/>
              </w:rPr>
              <w:t xml:space="preserve">SAYS</w:t>
            </w:r>
          </w:p>
        </w:tc>
        <w:tc>
          <w:tcPr>
            <w:tcW w:type="dxa" w:w="4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2"/>
                <w:szCs w:val="22"/>
              </w:rPr>
              <w:t xml:space="preserve">THINKS</w:t>
            </w:r>
          </w:p>
        </w:tc>
      </w:tr>
      <w:tr>
        <w:trPr>
          <w:tblHeader w:val="false"/>
        </w:trPr>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“Why can everyone with the itil role open this confidential record?”</w:t>
            </w:r>
          </w:p>
          <w:p>
            <w:pPr>
              <w:spacing w:after="40"/>
            </w:pPr>
            <w:r>
              <w:rPr>
                <w:rFonts w:ascii="Calibri" w:cs="Calibri" w:eastAsia="Calibri" w:hAnsi="Calibri"/>
                <w:b w:val="false"/>
                <w:bCs w:val="false"/>
                <w:sz w:val="22"/>
                <w:szCs w:val="22"/>
              </w:rPr>
              <w:t xml:space="preserve">“Role-based access alone is not enough for us.”</w:t>
            </w:r>
          </w:p>
          <w:p>
            <w:pPr>
              <w:spacing w:after="40"/>
            </w:pPr>
            <w:r>
              <w:rPr>
                <w:rFonts w:ascii="Calibri" w:cs="Calibri" w:eastAsia="Calibri" w:hAnsi="Calibri"/>
                <w:b w:val="false"/>
                <w:bCs w:val="false"/>
                <w:sz w:val="22"/>
                <w:szCs w:val="22"/>
              </w:rPr>
              <w:t xml:space="preserve">“Access should depend on the value of a field on the record.”</w:t>
            </w:r>
          </w:p>
        </w:tc>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Is a script-based ACL safe and easy to maintain?</w:t>
            </w:r>
          </w:p>
          <w:p>
            <w:pPr>
              <w:spacing w:after="40"/>
            </w:pPr>
            <w:r>
              <w:rPr>
                <w:rFonts w:ascii="Calibri" w:cs="Calibri" w:eastAsia="Calibri" w:hAnsi="Calibri"/>
                <w:b w:val="false"/>
                <w:bCs w:val="false"/>
                <w:sz w:val="22"/>
                <w:szCs w:val="22"/>
              </w:rPr>
              <w:t xml:space="preserve">What if the script is wrong and blocks valid users?</w:t>
            </w:r>
          </w:p>
          <w:p>
            <w:pPr>
              <w:spacing w:after="40"/>
            </w:pPr>
            <w:r>
              <w:rPr>
                <w:rFonts w:ascii="Calibri" w:cs="Calibri" w:eastAsia="Calibri" w:hAnsi="Calibri"/>
                <w:b w:val="false"/>
                <w:bCs w:val="false"/>
                <w:sz w:val="22"/>
                <w:szCs w:val="22"/>
              </w:rPr>
              <w:t xml:space="preserve">I need a rule that is simple to test and audit.</w:t>
            </w:r>
          </w:p>
        </w:tc>
      </w:tr>
      <w:tr>
        <w:trPr>
          <w:tblHeader w:val="false"/>
        </w:trPr>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DOES</w:t>
            </w:r>
          </w:p>
        </w:tc>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FEELS</w:t>
            </w:r>
          </w:p>
        </w:tc>
      </w:tr>
      <w:tr>
        <w:trPr>
          <w:tblHeader w:val="false"/>
        </w:trPr>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Creates roles and groups for each department</w:t>
            </w:r>
          </w:p>
          <w:p>
            <w:pPr>
              <w:spacing w:after="40"/>
            </w:pPr>
            <w:r>
              <w:rPr>
                <w:rFonts w:ascii="Calibri" w:cs="Calibri" w:eastAsia="Calibri" w:hAnsi="Calibri"/>
                <w:b w:val="false"/>
                <w:bCs w:val="false"/>
                <w:sz w:val="22"/>
                <w:szCs w:val="22"/>
              </w:rPr>
              <w:t xml:space="preserve">Adds Business Rules and Query Rules as workarounds</w:t>
            </w:r>
          </w:p>
          <w:p>
            <w:pPr>
              <w:spacing w:after="40"/>
            </w:pPr>
            <w:r>
              <w:rPr>
                <w:rFonts w:ascii="Calibri" w:cs="Calibri" w:eastAsia="Calibri" w:hAnsi="Calibri"/>
                <w:b w:val="false"/>
                <w:bCs w:val="false"/>
                <w:sz w:val="22"/>
                <w:szCs w:val="22"/>
              </w:rPr>
              <w:t xml:space="preserve">Manually checks who can see which record</w:t>
            </w:r>
          </w:p>
          <w:p>
            <w:pPr>
              <w:spacing w:after="40"/>
            </w:pPr>
            <w:r>
              <w:rPr>
                <w:rFonts w:ascii="Calibri" w:cs="Calibri" w:eastAsia="Calibri" w:hAnsi="Calibri"/>
                <w:b w:val="false"/>
                <w:bCs w:val="false"/>
                <w:sz w:val="22"/>
                <w:szCs w:val="22"/>
              </w:rPr>
              <w:t xml:space="preserve">Reads ACL documentation and tests with impersonation</w:t>
            </w:r>
          </w:p>
        </w:tc>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Worried about data leakage and audit findings</w:t>
            </w:r>
          </w:p>
          <w:p>
            <w:pPr>
              <w:spacing w:after="40"/>
            </w:pPr>
            <w:r>
              <w:rPr>
                <w:rFonts w:ascii="Calibri" w:cs="Calibri" w:eastAsia="Calibri" w:hAnsi="Calibri"/>
                <w:b w:val="false"/>
                <w:bCs w:val="false"/>
                <w:sz w:val="22"/>
                <w:szCs w:val="22"/>
              </w:rPr>
              <w:t xml:space="preserve">Frustrated by too many roles to manage</w:t>
            </w:r>
          </w:p>
          <w:p>
            <w:pPr>
              <w:spacing w:after="40"/>
            </w:pPr>
            <w:r>
              <w:rPr>
                <w:rFonts w:ascii="Calibri" w:cs="Calibri" w:eastAsia="Calibri" w:hAnsi="Calibri"/>
                <w:b w:val="false"/>
                <w:bCs w:val="false"/>
                <w:sz w:val="22"/>
                <w:szCs w:val="22"/>
              </w:rPr>
              <w:t xml:space="preserve">Confident when access is controlled by one clear script</w:t>
            </w:r>
          </w:p>
          <w:p>
            <w:pPr>
              <w:spacing w:after="40"/>
            </w:pPr>
            <w:r>
              <w:rPr>
                <w:rFonts w:ascii="Calibri" w:cs="Calibri" w:eastAsia="Calibri" w:hAnsi="Calibri"/>
                <w:b w:val="false"/>
                <w:bCs w:val="false"/>
                <w:sz w:val="22"/>
                <w:szCs w:val="22"/>
              </w:rPr>
              <w:t xml:space="preserve">Relieved when unauthorised users cannot see the record</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val="D9E2F3"/>
        </w:trPr>
        <w:tc>
          <w:tcPr>
            <w:tcW w:type="dxa" w:w="4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2"/>
                <w:szCs w:val="22"/>
              </w:rPr>
              <w:t xml:space="preserve">PAINS</w:t>
            </w:r>
          </w:p>
        </w:tc>
        <w:tc>
          <w:tcPr>
            <w:tcW w:type="dxa" w:w="4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tcPr>
          <w:p>
            <w:pPr>
              <w:spacing w:after="40"/>
            </w:pPr>
            <w:r>
              <w:rPr>
                <w:rFonts w:ascii="Calibri" w:cs="Calibri" w:eastAsia="Calibri" w:hAnsi="Calibri"/>
                <w:b/>
                <w:bCs/>
                <w:sz w:val="22"/>
                <w:szCs w:val="22"/>
              </w:rPr>
              <w:t xml:space="preserve">GAINS</w:t>
            </w:r>
          </w:p>
        </w:tc>
      </w:tr>
      <w:tr>
        <w:trPr>
          <w:tblHeader w:val="false"/>
        </w:trPr>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Sensitive records visible to unauthorised users</w:t>
            </w:r>
          </w:p>
          <w:p>
            <w:pPr>
              <w:spacing w:after="40"/>
            </w:pPr>
            <w:r>
              <w:rPr>
                <w:rFonts w:ascii="Calibri" w:cs="Calibri" w:eastAsia="Calibri" w:hAnsi="Calibri"/>
                <w:b w:val="false"/>
                <w:bCs w:val="false"/>
                <w:sz w:val="22"/>
                <w:szCs w:val="22"/>
              </w:rPr>
              <w:t xml:space="preserve">Role-only ACLs cannot check field values</w:t>
            </w:r>
          </w:p>
          <w:p>
            <w:pPr>
              <w:spacing w:after="40"/>
            </w:pPr>
            <w:r>
              <w:rPr>
                <w:rFonts w:ascii="Calibri" w:cs="Calibri" w:eastAsia="Calibri" w:hAnsi="Calibri"/>
                <w:b w:val="false"/>
                <w:bCs w:val="false"/>
                <w:sz w:val="22"/>
                <w:szCs w:val="22"/>
              </w:rPr>
              <w:t xml:space="preserve">Many roles and rules are hard to maintain</w:t>
            </w:r>
          </w:p>
          <w:p>
            <w:pPr>
              <w:spacing w:after="40"/>
            </w:pPr>
            <w:r>
              <w:rPr>
                <w:rFonts w:ascii="Calibri" w:cs="Calibri" w:eastAsia="Calibri" w:hAnsi="Calibri"/>
                <w:b w:val="false"/>
                <w:bCs w:val="false"/>
                <w:sz w:val="22"/>
                <w:szCs w:val="22"/>
              </w:rPr>
              <w:t xml:space="preserve">Hard to prove compliance during audits</w:t>
            </w:r>
          </w:p>
        </w:tc>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Record access restricted automatically based on a field value (e.g., Sensitivity = Confidential)</w:t>
            </w:r>
          </w:p>
          <w:p>
            <w:pPr>
              <w:spacing w:after="40"/>
            </w:pPr>
            <w:r>
              <w:rPr>
                <w:rFonts w:ascii="Calibri" w:cs="Calibri" w:eastAsia="Calibri" w:hAnsi="Calibri"/>
                <w:b w:val="false"/>
                <w:bCs w:val="false"/>
                <w:sz w:val="22"/>
                <w:szCs w:val="22"/>
              </w:rPr>
              <w:t xml:space="preserve">Fewer roles to maintain</w:t>
            </w:r>
          </w:p>
          <w:p>
            <w:pPr>
              <w:spacing w:after="40"/>
            </w:pPr>
            <w:r>
              <w:rPr>
                <w:rFonts w:ascii="Calibri" w:cs="Calibri" w:eastAsia="Calibri" w:hAnsi="Calibri"/>
                <w:b w:val="false"/>
                <w:bCs w:val="false"/>
                <w:sz w:val="22"/>
                <w:szCs w:val="22"/>
              </w:rPr>
              <w:t xml:space="preserve">Consistent security across list, form and reports</w:t>
            </w:r>
          </w:p>
          <w:p>
            <w:pPr>
              <w:spacing w:after="40"/>
            </w:pPr>
            <w:r>
              <w:rPr>
                <w:rFonts w:ascii="Calibri" w:cs="Calibri" w:eastAsia="Calibri" w:hAnsi="Calibri"/>
                <w:b w:val="false"/>
                <w:bCs w:val="false"/>
                <w:sz w:val="22"/>
                <w:szCs w:val="22"/>
              </w:rPr>
              <w:t xml:space="preserve">Easy auditing and testing of one scripted ACL</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ditr4lt7p2iuxlkpejnr" Type="http://schemas.openxmlformats.org/officeDocument/2006/relationships/hyperlink" Target="https://www.servicenow.com/docs/r/yokohama/platform-security/access-control/exploring-access-control-list.html?contentId=oczJQGZK~1lGzH~ITrwZHg"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2026-10-07T11:12:58.253Z</dcterms:created>
  <dcterms:modified xsi:type="dcterms:W3CDTF">2026-10-07T11:12:58.262Z</dcterms:modified>
</cp:coreProperties>
</file>

<file path=docProps/custom.xml><?xml version="1.0" encoding="utf-8"?>
<Properties xmlns="http://schemas.openxmlformats.org/officeDocument/2006/custom-properties" xmlns:vt="http://schemas.openxmlformats.org/officeDocument/2006/docPropsVTypes"/>
</file>