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FC4" w:rsidRDefault="007714B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673FC4" w:rsidRDefault="007714B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673FC4" w:rsidRDefault="00673FC4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73FC4">
        <w:tc>
          <w:tcPr>
            <w:tcW w:w="4508" w:type="dxa"/>
          </w:tcPr>
          <w:p w:rsidR="00673FC4" w:rsidRDefault="007714BE">
            <w:r>
              <w:t>Date</w:t>
            </w:r>
          </w:p>
        </w:tc>
        <w:tc>
          <w:tcPr>
            <w:tcW w:w="4843" w:type="dxa"/>
          </w:tcPr>
          <w:p w:rsidR="00673FC4" w:rsidRDefault="007714BE">
            <w:r>
              <w:t xml:space="preserve">3 October </w:t>
            </w:r>
            <w:r>
              <w:t>2026</w:t>
            </w:r>
          </w:p>
        </w:tc>
      </w:tr>
      <w:tr w:rsidR="00673FC4">
        <w:tc>
          <w:tcPr>
            <w:tcW w:w="4508" w:type="dxa"/>
          </w:tcPr>
          <w:p w:rsidR="00673FC4" w:rsidRDefault="007714BE">
            <w:r>
              <w:t>Team ID</w:t>
            </w:r>
          </w:p>
        </w:tc>
        <w:tc>
          <w:tcPr>
            <w:tcW w:w="4843" w:type="dxa"/>
            <w:vAlign w:val="center"/>
          </w:tcPr>
          <w:p w:rsidR="00673FC4" w:rsidRDefault="007714BE">
            <w:r>
              <w:t>6ab63952414835f68f9990bf9</w:t>
            </w:r>
          </w:p>
        </w:tc>
      </w:tr>
      <w:tr w:rsidR="00673FC4">
        <w:tc>
          <w:tcPr>
            <w:tcW w:w="4508" w:type="dxa"/>
          </w:tcPr>
          <w:p w:rsidR="00673FC4" w:rsidRDefault="007714BE">
            <w:r>
              <w:t>Project Name</w:t>
            </w:r>
          </w:p>
        </w:tc>
        <w:tc>
          <w:tcPr>
            <w:tcW w:w="4843" w:type="dxa"/>
            <w:vAlign w:val="center"/>
          </w:tcPr>
          <w:p w:rsidR="00673FC4" w:rsidRDefault="007714BE">
            <w:r>
              <w:rPr>
                <w:sz w:val="18"/>
              </w:rPr>
              <w:t>Streamlining IT Procurement: Automating Standard Laptop Orders with Flow Designer</w:t>
            </w:r>
          </w:p>
        </w:tc>
      </w:tr>
      <w:tr w:rsidR="00673FC4">
        <w:tc>
          <w:tcPr>
            <w:tcW w:w="4508" w:type="dxa"/>
          </w:tcPr>
          <w:p w:rsidR="00673FC4" w:rsidRDefault="007714BE">
            <w:r>
              <w:t>Maximum Marks</w:t>
            </w:r>
          </w:p>
        </w:tc>
        <w:tc>
          <w:tcPr>
            <w:tcW w:w="4843" w:type="dxa"/>
          </w:tcPr>
          <w:p w:rsidR="00673FC4" w:rsidRDefault="007714BE">
            <w:r>
              <w:t>4 Marks</w:t>
            </w:r>
          </w:p>
        </w:tc>
      </w:tr>
    </w:tbl>
    <w:p w:rsidR="00673FC4" w:rsidRDefault="00673FC4">
      <w:pPr>
        <w:rPr>
          <w:b/>
        </w:rPr>
      </w:pPr>
    </w:p>
    <w:p w:rsidR="00673FC4" w:rsidRDefault="007714BE">
      <w:pPr>
        <w:rPr>
          <w:b/>
        </w:rPr>
      </w:pPr>
      <w:r>
        <w:rPr>
          <w:b/>
        </w:rPr>
        <w:t>Functional Requirements:</w:t>
      </w:r>
      <w:bookmarkStart w:id="0" w:name="_GoBack"/>
      <w:bookmarkEnd w:id="0"/>
    </w:p>
    <w:p w:rsidR="00673FC4" w:rsidRDefault="007714BE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73FC4">
        <w:trPr>
          <w:trHeight w:val="333"/>
        </w:trPr>
        <w:tc>
          <w:tcPr>
            <w:tcW w:w="926" w:type="dxa"/>
          </w:tcPr>
          <w:p w:rsidR="00673FC4" w:rsidRDefault="007714B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673FC4" w:rsidRDefault="007714BE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673FC4" w:rsidRDefault="007714BE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673FC4">
        <w:trPr>
          <w:trHeight w:val="489"/>
        </w:trPr>
        <w:tc>
          <w:tcPr>
            <w:tcW w:w="926" w:type="dxa"/>
            <w:vAlign w:val="center"/>
          </w:tcPr>
          <w:p w:rsidR="00673FC4" w:rsidRDefault="007714BE">
            <w:r>
              <w:rPr>
                <w:sz w:val="18"/>
              </w:rPr>
              <w:t>FR-1</w:t>
            </w:r>
          </w:p>
        </w:tc>
        <w:tc>
          <w:tcPr>
            <w:tcW w:w="3150" w:type="dxa"/>
            <w:vAlign w:val="center"/>
          </w:tcPr>
          <w:p w:rsidR="00673FC4" w:rsidRDefault="007714BE">
            <w:r>
              <w:rPr>
                <w:sz w:val="18"/>
              </w:rPr>
              <w:t>Standard Laptop Request</w:t>
            </w:r>
          </w:p>
        </w:tc>
        <w:tc>
          <w:tcPr>
            <w:tcW w:w="5248" w:type="dxa"/>
            <w:vAlign w:val="center"/>
          </w:tcPr>
          <w:p w:rsidR="00673FC4" w:rsidRDefault="007714BE">
            <w:r>
              <w:rPr>
                <w:sz w:val="18"/>
              </w:rPr>
              <w:t xml:space="preserve">User can access the Standard Laptop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item and submit a procurement request.</w:t>
            </w:r>
          </w:p>
        </w:tc>
      </w:tr>
      <w:tr w:rsidR="00673FC4">
        <w:trPr>
          <w:trHeight w:val="489"/>
        </w:trPr>
        <w:tc>
          <w:tcPr>
            <w:tcW w:w="926" w:type="dxa"/>
            <w:vAlign w:val="center"/>
          </w:tcPr>
          <w:p w:rsidR="00673FC4" w:rsidRDefault="007714BE">
            <w:r>
              <w:rPr>
                <w:sz w:val="18"/>
              </w:rPr>
              <w:t>FR-2</w:t>
            </w:r>
          </w:p>
        </w:tc>
        <w:tc>
          <w:tcPr>
            <w:tcW w:w="3150" w:type="dxa"/>
            <w:vAlign w:val="center"/>
          </w:tcPr>
          <w:p w:rsidR="00673FC4" w:rsidRDefault="007714BE">
            <w:r>
              <w:rPr>
                <w:sz w:val="18"/>
              </w:rPr>
              <w:t>Request Submission</w:t>
            </w:r>
          </w:p>
        </w:tc>
        <w:tc>
          <w:tcPr>
            <w:tcW w:w="5248" w:type="dxa"/>
            <w:vAlign w:val="center"/>
          </w:tcPr>
          <w:p w:rsidR="00673FC4" w:rsidRDefault="007714BE">
            <w:r>
              <w:rPr>
                <w:sz w:val="18"/>
              </w:rPr>
              <w:t xml:space="preserve">The submitted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request is captured by ServiceNow for processing.</w:t>
            </w:r>
          </w:p>
        </w:tc>
      </w:tr>
      <w:tr w:rsidR="00673FC4">
        <w:trPr>
          <w:trHeight w:val="470"/>
        </w:trPr>
        <w:tc>
          <w:tcPr>
            <w:tcW w:w="926" w:type="dxa"/>
            <w:vAlign w:val="center"/>
          </w:tcPr>
          <w:p w:rsidR="00673FC4" w:rsidRDefault="007714BE">
            <w:r>
              <w:rPr>
                <w:sz w:val="18"/>
              </w:rPr>
              <w:t>FR-3</w:t>
            </w:r>
          </w:p>
        </w:tc>
        <w:tc>
          <w:tcPr>
            <w:tcW w:w="3150" w:type="dxa"/>
            <w:vAlign w:val="center"/>
          </w:tcPr>
          <w:p w:rsidR="00673FC4" w:rsidRDefault="007714BE">
            <w:r>
              <w:rPr>
                <w:sz w:val="18"/>
              </w:rPr>
              <w:t>Flow Trigger</w:t>
            </w:r>
          </w:p>
        </w:tc>
        <w:tc>
          <w:tcPr>
            <w:tcW w:w="5248" w:type="dxa"/>
            <w:vAlign w:val="center"/>
          </w:tcPr>
          <w:p w:rsidR="00673FC4" w:rsidRDefault="007714BE">
            <w:r>
              <w:rPr>
                <w:sz w:val="18"/>
              </w:rPr>
              <w:t>Flow Designer is triggered when the Standard Laptop service request is submitted.</w:t>
            </w:r>
          </w:p>
        </w:tc>
      </w:tr>
      <w:tr w:rsidR="00673FC4">
        <w:trPr>
          <w:trHeight w:val="489"/>
        </w:trPr>
        <w:tc>
          <w:tcPr>
            <w:tcW w:w="926" w:type="dxa"/>
            <w:vAlign w:val="center"/>
          </w:tcPr>
          <w:p w:rsidR="00673FC4" w:rsidRDefault="007714BE">
            <w:r>
              <w:rPr>
                <w:sz w:val="18"/>
              </w:rPr>
              <w:t>FR-4</w:t>
            </w:r>
          </w:p>
        </w:tc>
        <w:tc>
          <w:tcPr>
            <w:tcW w:w="3150" w:type="dxa"/>
            <w:vAlign w:val="center"/>
          </w:tcPr>
          <w:p w:rsidR="00673FC4" w:rsidRDefault="007714BE">
            <w:r>
              <w:rPr>
                <w:sz w:val="18"/>
              </w:rPr>
              <w:t>Automated Assignment</w:t>
            </w:r>
          </w:p>
        </w:tc>
        <w:tc>
          <w:tcPr>
            <w:tcW w:w="5248" w:type="dxa"/>
            <w:vAlign w:val="center"/>
          </w:tcPr>
          <w:p w:rsidR="00673FC4" w:rsidRDefault="007714BE">
            <w:r>
              <w:rPr>
                <w:sz w:val="18"/>
              </w:rPr>
              <w:t>The flow performs the required a</w:t>
            </w:r>
            <w:r>
              <w:rPr>
                <w:sz w:val="18"/>
              </w:rPr>
              <w:t>ssignment step so the request can be processed by the appropriate team.</w:t>
            </w:r>
          </w:p>
        </w:tc>
      </w:tr>
      <w:tr w:rsidR="00673FC4">
        <w:trPr>
          <w:trHeight w:val="489"/>
        </w:trPr>
        <w:tc>
          <w:tcPr>
            <w:tcW w:w="926" w:type="dxa"/>
            <w:vAlign w:val="center"/>
          </w:tcPr>
          <w:p w:rsidR="00673FC4" w:rsidRDefault="007714BE">
            <w:r>
              <w:rPr>
                <w:sz w:val="18"/>
              </w:rPr>
              <w:t>FR-5</w:t>
            </w:r>
          </w:p>
        </w:tc>
        <w:tc>
          <w:tcPr>
            <w:tcW w:w="3150" w:type="dxa"/>
            <w:vAlign w:val="center"/>
          </w:tcPr>
          <w:p w:rsidR="00673FC4" w:rsidRDefault="007714BE">
            <w:r>
              <w:rPr>
                <w:sz w:val="18"/>
              </w:rPr>
              <w:t>Request Processing</w:t>
            </w:r>
          </w:p>
        </w:tc>
        <w:tc>
          <w:tcPr>
            <w:tcW w:w="5248" w:type="dxa"/>
            <w:vAlign w:val="center"/>
          </w:tcPr>
          <w:p w:rsidR="00673FC4" w:rsidRDefault="007714BE">
            <w:r>
              <w:rPr>
                <w:sz w:val="18"/>
              </w:rPr>
              <w:t>The automated workflow processes the Standard Laptop request through the defined ServiceNow flow.</w:t>
            </w:r>
          </w:p>
        </w:tc>
      </w:tr>
    </w:tbl>
    <w:p w:rsidR="00673FC4" w:rsidRDefault="00673FC4"/>
    <w:p w:rsidR="00673FC4" w:rsidRDefault="00673FC4">
      <w:pPr>
        <w:rPr>
          <w:b/>
        </w:rPr>
      </w:pPr>
    </w:p>
    <w:p w:rsidR="00673FC4" w:rsidRDefault="00673FC4">
      <w:pPr>
        <w:rPr>
          <w:b/>
        </w:rPr>
      </w:pPr>
    </w:p>
    <w:p w:rsidR="00673FC4" w:rsidRDefault="007714BE">
      <w:pPr>
        <w:rPr>
          <w:b/>
        </w:rPr>
      </w:pPr>
      <w:r>
        <w:rPr>
          <w:b/>
        </w:rPr>
        <w:t>Non-functional Requirements:</w:t>
      </w:r>
    </w:p>
    <w:p w:rsidR="00673FC4" w:rsidRDefault="007714BE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73FC4">
        <w:trPr>
          <w:trHeight w:val="333"/>
        </w:trPr>
        <w:tc>
          <w:tcPr>
            <w:tcW w:w="926" w:type="dxa"/>
          </w:tcPr>
          <w:p w:rsidR="00673FC4" w:rsidRDefault="007714B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673FC4" w:rsidRDefault="007714BE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673FC4" w:rsidRDefault="007714BE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73FC4">
        <w:trPr>
          <w:trHeight w:val="489"/>
        </w:trPr>
        <w:tc>
          <w:tcPr>
            <w:tcW w:w="926" w:type="dxa"/>
            <w:vAlign w:val="center"/>
          </w:tcPr>
          <w:p w:rsidR="00673FC4" w:rsidRDefault="007714BE">
            <w:r>
              <w:rPr>
                <w:sz w:val="18"/>
              </w:rPr>
              <w:t>NFR-1</w:t>
            </w:r>
          </w:p>
        </w:tc>
        <w:tc>
          <w:tcPr>
            <w:tcW w:w="3464" w:type="dxa"/>
            <w:vAlign w:val="center"/>
          </w:tcPr>
          <w:p w:rsidR="00673FC4" w:rsidRDefault="007714BE">
            <w:r>
              <w:rPr>
                <w:sz w:val="18"/>
              </w:rPr>
              <w:t>Usability</w:t>
            </w:r>
          </w:p>
        </w:tc>
        <w:tc>
          <w:tcPr>
            <w:tcW w:w="4934" w:type="dxa"/>
            <w:vAlign w:val="center"/>
          </w:tcPr>
          <w:p w:rsidR="00673FC4" w:rsidRDefault="007714BE">
            <w:r>
              <w:rPr>
                <w:sz w:val="18"/>
              </w:rPr>
              <w:t xml:space="preserve">The Standard Laptop request should be simple to submit through the Service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673FC4">
        <w:trPr>
          <w:trHeight w:val="489"/>
        </w:trPr>
        <w:tc>
          <w:tcPr>
            <w:tcW w:w="926" w:type="dxa"/>
            <w:vAlign w:val="center"/>
          </w:tcPr>
          <w:p w:rsidR="00673FC4" w:rsidRDefault="007714BE">
            <w:r>
              <w:rPr>
                <w:sz w:val="18"/>
              </w:rPr>
              <w:t>NFR-2</w:t>
            </w:r>
          </w:p>
        </w:tc>
        <w:tc>
          <w:tcPr>
            <w:tcW w:w="3464" w:type="dxa"/>
            <w:vAlign w:val="center"/>
          </w:tcPr>
          <w:p w:rsidR="00673FC4" w:rsidRDefault="007714BE">
            <w:r>
              <w:rPr>
                <w:sz w:val="18"/>
              </w:rPr>
              <w:t>Security</w:t>
            </w:r>
          </w:p>
        </w:tc>
        <w:tc>
          <w:tcPr>
            <w:tcW w:w="4934" w:type="dxa"/>
            <w:vAlign w:val="center"/>
          </w:tcPr>
          <w:p w:rsidR="00673FC4" w:rsidRDefault="007714BE">
            <w:r>
              <w:rPr>
                <w:sz w:val="18"/>
              </w:rPr>
              <w:t xml:space="preserve">Access to ServiceNow </w:t>
            </w:r>
            <w:r>
              <w:rPr>
                <w:sz w:val="18"/>
              </w:rPr>
              <w:t>functions and request processing is controlled by the platform's user and role permissions.</w:t>
            </w:r>
          </w:p>
        </w:tc>
      </w:tr>
      <w:tr w:rsidR="00673FC4">
        <w:trPr>
          <w:trHeight w:val="470"/>
        </w:trPr>
        <w:tc>
          <w:tcPr>
            <w:tcW w:w="926" w:type="dxa"/>
            <w:vAlign w:val="center"/>
          </w:tcPr>
          <w:p w:rsidR="00673FC4" w:rsidRDefault="007714BE">
            <w:r>
              <w:rPr>
                <w:sz w:val="18"/>
              </w:rPr>
              <w:t>NFR-3</w:t>
            </w:r>
          </w:p>
        </w:tc>
        <w:tc>
          <w:tcPr>
            <w:tcW w:w="3464" w:type="dxa"/>
            <w:vAlign w:val="center"/>
          </w:tcPr>
          <w:p w:rsidR="00673FC4" w:rsidRDefault="007714BE">
            <w:r>
              <w:rPr>
                <w:sz w:val="18"/>
              </w:rPr>
              <w:t>Reliability</w:t>
            </w:r>
          </w:p>
        </w:tc>
        <w:tc>
          <w:tcPr>
            <w:tcW w:w="4934" w:type="dxa"/>
            <w:vAlign w:val="center"/>
          </w:tcPr>
          <w:p w:rsidR="00673FC4" w:rsidRDefault="007714BE">
            <w:r>
              <w:rPr>
                <w:sz w:val="18"/>
              </w:rPr>
              <w:t>The defined Flow Designer workflow should consistently trigger and process submitted requests.</w:t>
            </w:r>
          </w:p>
        </w:tc>
      </w:tr>
      <w:tr w:rsidR="00673FC4">
        <w:trPr>
          <w:trHeight w:val="489"/>
        </w:trPr>
        <w:tc>
          <w:tcPr>
            <w:tcW w:w="926" w:type="dxa"/>
            <w:vAlign w:val="center"/>
          </w:tcPr>
          <w:p w:rsidR="00673FC4" w:rsidRDefault="007714BE">
            <w:r>
              <w:rPr>
                <w:sz w:val="18"/>
              </w:rPr>
              <w:t>NFR-4</w:t>
            </w:r>
          </w:p>
        </w:tc>
        <w:tc>
          <w:tcPr>
            <w:tcW w:w="3464" w:type="dxa"/>
            <w:vAlign w:val="center"/>
          </w:tcPr>
          <w:p w:rsidR="00673FC4" w:rsidRDefault="007714BE">
            <w:r>
              <w:rPr>
                <w:sz w:val="18"/>
              </w:rPr>
              <w:t>Performance</w:t>
            </w:r>
          </w:p>
        </w:tc>
        <w:tc>
          <w:tcPr>
            <w:tcW w:w="4934" w:type="dxa"/>
            <w:vAlign w:val="center"/>
          </w:tcPr>
          <w:p w:rsidR="00673FC4" w:rsidRDefault="007714BE">
            <w:r>
              <w:rPr>
                <w:sz w:val="18"/>
              </w:rPr>
              <w:t xml:space="preserve">Automation reduces manual </w:t>
            </w:r>
            <w:r>
              <w:rPr>
                <w:sz w:val="18"/>
              </w:rPr>
              <w:t>processing steps for standard laptop requests.</w:t>
            </w:r>
          </w:p>
        </w:tc>
      </w:tr>
      <w:tr w:rsidR="00673FC4">
        <w:trPr>
          <w:trHeight w:val="489"/>
        </w:trPr>
        <w:tc>
          <w:tcPr>
            <w:tcW w:w="926" w:type="dxa"/>
            <w:vAlign w:val="center"/>
          </w:tcPr>
          <w:p w:rsidR="00673FC4" w:rsidRDefault="007714BE">
            <w:r>
              <w:rPr>
                <w:sz w:val="18"/>
              </w:rPr>
              <w:t>NFR-5</w:t>
            </w:r>
          </w:p>
        </w:tc>
        <w:tc>
          <w:tcPr>
            <w:tcW w:w="3464" w:type="dxa"/>
            <w:vAlign w:val="center"/>
          </w:tcPr>
          <w:p w:rsidR="00673FC4" w:rsidRDefault="007714BE">
            <w:r>
              <w:rPr>
                <w:sz w:val="18"/>
              </w:rPr>
              <w:t>Availability</w:t>
            </w:r>
          </w:p>
        </w:tc>
        <w:tc>
          <w:tcPr>
            <w:tcW w:w="4934" w:type="dxa"/>
            <w:vAlign w:val="center"/>
          </w:tcPr>
          <w:p w:rsidR="00673FC4" w:rsidRDefault="007714BE">
            <w:r>
              <w:rPr>
                <w:sz w:val="18"/>
              </w:rPr>
              <w:t xml:space="preserve">The solution runs within the ServiceNow platform and is available through the configured Service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and Flow Designer components.</w:t>
            </w:r>
          </w:p>
        </w:tc>
      </w:tr>
      <w:tr w:rsidR="00673FC4">
        <w:trPr>
          <w:trHeight w:val="489"/>
        </w:trPr>
        <w:tc>
          <w:tcPr>
            <w:tcW w:w="926" w:type="dxa"/>
            <w:vAlign w:val="center"/>
          </w:tcPr>
          <w:p w:rsidR="00673FC4" w:rsidRDefault="007714BE">
            <w:r>
              <w:rPr>
                <w:sz w:val="18"/>
              </w:rPr>
              <w:t>NFR-6</w:t>
            </w:r>
          </w:p>
        </w:tc>
        <w:tc>
          <w:tcPr>
            <w:tcW w:w="3464" w:type="dxa"/>
            <w:vAlign w:val="center"/>
          </w:tcPr>
          <w:p w:rsidR="00673FC4" w:rsidRDefault="007714BE">
            <w:r>
              <w:rPr>
                <w:sz w:val="18"/>
              </w:rPr>
              <w:t>Scalability</w:t>
            </w:r>
          </w:p>
        </w:tc>
        <w:tc>
          <w:tcPr>
            <w:tcW w:w="4934" w:type="dxa"/>
            <w:vAlign w:val="center"/>
          </w:tcPr>
          <w:p w:rsidR="00673FC4" w:rsidRDefault="007714BE">
            <w:r>
              <w:rPr>
                <w:sz w:val="18"/>
              </w:rPr>
              <w:t>The automated flow provides a repea</w:t>
            </w:r>
            <w:r>
              <w:rPr>
                <w:sz w:val="18"/>
              </w:rPr>
              <w:t>table process that can handle standard laptop requests without repeating manual workflow steps.</w:t>
            </w:r>
          </w:p>
        </w:tc>
      </w:tr>
    </w:tbl>
    <w:p w:rsidR="00673FC4" w:rsidRDefault="00673FC4"/>
    <w:sectPr w:rsidR="00673FC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FC4"/>
    <w:rsid w:val="00673FC4"/>
    <w:rsid w:val="0077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CF47"/>
  <w15:docId w15:val="{240C5B83-7268-4BED-B030-04C37DE7F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DHARUN DURAI</cp:lastModifiedBy>
  <cp:revision>2</cp:revision>
  <dcterms:created xsi:type="dcterms:W3CDTF">2022-09-18T16:51:00Z</dcterms:created>
  <dcterms:modified xsi:type="dcterms:W3CDTF">2026-10-02T19:23:00Z</dcterms:modified>
</cp:coreProperties>
</file>