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E8A4" w14:textId="77777777" w:rsidR="00E36CF9" w:rsidRPr="00397D84" w:rsidRDefault="00E36CF9" w:rsidP="00ED2BD3">
      <w:pPr>
        <w:pStyle w:val="Heading1"/>
        <w:spacing w:after="197" w:line="240" w:lineRule="auto"/>
        <w:ind w:left="-2835" w:right="-2484"/>
        <w:jc w:val="center"/>
        <w:rPr>
          <w:rFonts w:ascii="Times New Roman" w:hAnsi="Times New Roman" w:cs="Times New Roman"/>
          <w:b/>
          <w:color w:val="000000" w:themeColor="text1"/>
          <w:sz w:val="44"/>
          <w:szCs w:val="44"/>
        </w:rPr>
      </w:pPr>
      <w:r w:rsidRPr="00397D84">
        <w:rPr>
          <w:rFonts w:ascii="Times New Roman" w:hAnsi="Times New Roman" w:cs="Times New Roman"/>
          <w:b/>
          <w:bCs/>
          <w:color w:val="000000" w:themeColor="text1"/>
          <w:sz w:val="44"/>
          <w:szCs w:val="44"/>
          <w:lang w:val="en-US"/>
        </w:rPr>
        <w:t>CROSS-MODEL AUTHENTICITY FRAMEWORK FOR MULTIMEDIA FORGERY DETECTION</w:t>
      </w:r>
    </w:p>
    <w:tbl>
      <w:tblPr>
        <w:tblStyle w:val="TableGrid"/>
        <w:tblW w:w="10212" w:type="dxa"/>
        <w:tblInd w:w="-2768" w:type="dxa"/>
        <w:tblCellMar>
          <w:top w:w="32" w:type="dxa"/>
        </w:tblCellMar>
        <w:tblLook w:val="04A0" w:firstRow="1" w:lastRow="0" w:firstColumn="1" w:lastColumn="0" w:noHBand="0" w:noVBand="1"/>
      </w:tblPr>
      <w:tblGrid>
        <w:gridCol w:w="3428"/>
        <w:gridCol w:w="3427"/>
        <w:gridCol w:w="3357"/>
      </w:tblGrid>
      <w:tr w:rsidR="00E36CF9" w14:paraId="369120F1" w14:textId="77777777" w:rsidTr="00132E24">
        <w:trPr>
          <w:trHeight w:val="1355"/>
        </w:trPr>
        <w:tc>
          <w:tcPr>
            <w:tcW w:w="3428" w:type="dxa"/>
            <w:tcBorders>
              <w:top w:val="nil"/>
              <w:left w:val="nil"/>
              <w:bottom w:val="nil"/>
              <w:right w:val="nil"/>
            </w:tcBorders>
          </w:tcPr>
          <w:p w14:paraId="4FDDB8A3" w14:textId="77777777" w:rsidR="00E36CF9" w:rsidRPr="009871B3" w:rsidRDefault="00E36CF9" w:rsidP="00ED2BD3">
            <w:pPr>
              <w:spacing w:after="0" w:line="240" w:lineRule="auto"/>
              <w:jc w:val="left"/>
              <w:rPr>
                <w:rFonts w:ascii="Times New Roman" w:hAnsi="Times New Roman" w:cs="Times New Roman"/>
              </w:rPr>
            </w:pPr>
            <w:r w:rsidRPr="009871B3">
              <w:rPr>
                <w:rFonts w:ascii="Times New Roman" w:hAnsi="Times New Roman" w:cs="Times New Roman"/>
              </w:rPr>
              <w:t>Ms. P. Ramani</w:t>
            </w:r>
          </w:p>
          <w:p w14:paraId="080135FC" w14:textId="77777777" w:rsidR="00E36CF9" w:rsidRPr="009871B3" w:rsidRDefault="00E36CF9" w:rsidP="00ED2BD3">
            <w:pPr>
              <w:spacing w:after="0" w:line="240" w:lineRule="auto"/>
              <w:jc w:val="left"/>
              <w:rPr>
                <w:rFonts w:ascii="Times New Roman" w:hAnsi="Times New Roman" w:cs="Times New Roman"/>
              </w:rPr>
            </w:pPr>
            <w:r w:rsidRPr="009871B3">
              <w:rPr>
                <w:rFonts w:ascii="Times New Roman" w:hAnsi="Times New Roman" w:cs="Times New Roman"/>
              </w:rPr>
              <w:t>Assistant Professor</w:t>
            </w:r>
          </w:p>
          <w:p w14:paraId="3180C62F" w14:textId="77777777" w:rsidR="00E36CF9" w:rsidRPr="009871B3" w:rsidRDefault="00E36CF9" w:rsidP="00ED2BD3">
            <w:pPr>
              <w:spacing w:after="0" w:line="240" w:lineRule="auto"/>
              <w:jc w:val="left"/>
              <w:rPr>
                <w:rFonts w:ascii="Times New Roman" w:hAnsi="Times New Roman" w:cs="Times New Roman"/>
              </w:rPr>
            </w:pPr>
            <w:r w:rsidRPr="009871B3">
              <w:rPr>
                <w:rFonts w:ascii="Times New Roman" w:hAnsi="Times New Roman" w:cs="Times New Roman"/>
              </w:rPr>
              <w:t xml:space="preserve">Department of Artificial Intelligence    </w:t>
            </w:r>
          </w:p>
          <w:p w14:paraId="343FD769" w14:textId="77777777" w:rsidR="00E36CF9" w:rsidRPr="009871B3" w:rsidRDefault="00E36CF9" w:rsidP="00ED2BD3">
            <w:pPr>
              <w:spacing w:after="0" w:line="240" w:lineRule="auto"/>
              <w:jc w:val="left"/>
              <w:rPr>
                <w:rFonts w:ascii="Times New Roman" w:hAnsi="Times New Roman" w:cs="Times New Roman"/>
              </w:rPr>
            </w:pPr>
            <w:r w:rsidRPr="009871B3">
              <w:rPr>
                <w:rFonts w:ascii="Times New Roman" w:hAnsi="Times New Roman" w:cs="Times New Roman"/>
              </w:rPr>
              <w:t>And Data Science</w:t>
            </w:r>
          </w:p>
          <w:p w14:paraId="1037A4EC" w14:textId="77777777" w:rsidR="00E36CF9" w:rsidRPr="009871B3" w:rsidRDefault="00E36CF9" w:rsidP="00ED2BD3">
            <w:pPr>
              <w:spacing w:after="0" w:line="240" w:lineRule="auto"/>
              <w:jc w:val="left"/>
              <w:rPr>
                <w:rFonts w:ascii="Times New Roman" w:hAnsi="Times New Roman" w:cs="Times New Roman"/>
              </w:rPr>
            </w:pPr>
            <w:r w:rsidRPr="009871B3">
              <w:rPr>
                <w:rFonts w:ascii="Times New Roman" w:hAnsi="Times New Roman" w:cs="Times New Roman"/>
              </w:rPr>
              <w:t xml:space="preserve"> ramani.p@kgkite.ac.in</w:t>
            </w:r>
          </w:p>
          <w:p w14:paraId="41BEBA0A" w14:textId="77777777" w:rsidR="00E36CF9" w:rsidRPr="009871B3" w:rsidRDefault="00E36CF9" w:rsidP="00ED2BD3">
            <w:pPr>
              <w:spacing w:after="0" w:line="240" w:lineRule="auto"/>
              <w:ind w:left="720" w:hanging="266"/>
              <w:jc w:val="left"/>
              <w:rPr>
                <w:rFonts w:ascii="Times New Roman" w:hAnsi="Times New Roman" w:cs="Times New Roman"/>
              </w:rPr>
            </w:pPr>
          </w:p>
        </w:tc>
        <w:tc>
          <w:tcPr>
            <w:tcW w:w="3427" w:type="dxa"/>
            <w:tcBorders>
              <w:top w:val="nil"/>
              <w:left w:val="nil"/>
              <w:bottom w:val="nil"/>
              <w:right w:val="nil"/>
            </w:tcBorders>
          </w:tcPr>
          <w:p w14:paraId="4CF3F656" w14:textId="46B57E3D" w:rsidR="00E36CF9" w:rsidRPr="009871B3" w:rsidRDefault="00397D84" w:rsidP="00ED2BD3">
            <w:pPr>
              <w:spacing w:after="0" w:line="240" w:lineRule="auto"/>
              <w:ind w:right="469"/>
              <w:jc w:val="left"/>
              <w:rPr>
                <w:rFonts w:ascii="Times New Roman" w:hAnsi="Times New Roman" w:cs="Times New Roman"/>
                <w:sz w:val="22"/>
              </w:rPr>
            </w:pPr>
            <w:r>
              <w:rPr>
                <w:rFonts w:ascii="Times New Roman" w:hAnsi="Times New Roman" w:cs="Times New Roman"/>
                <w:sz w:val="22"/>
              </w:rPr>
              <w:t xml:space="preserve">Mr. </w:t>
            </w:r>
            <w:r w:rsidR="00E36CF9" w:rsidRPr="009871B3">
              <w:rPr>
                <w:rFonts w:ascii="Times New Roman" w:hAnsi="Times New Roman" w:cs="Times New Roman"/>
                <w:sz w:val="22"/>
              </w:rPr>
              <w:t>V.</w:t>
            </w:r>
            <w:r w:rsidR="00E36CF9">
              <w:rPr>
                <w:rFonts w:ascii="Times New Roman" w:hAnsi="Times New Roman" w:cs="Times New Roman"/>
                <w:sz w:val="22"/>
              </w:rPr>
              <w:t xml:space="preserve"> Dharun Kumar</w:t>
            </w:r>
            <w:r w:rsidR="00E36CF9" w:rsidRPr="009871B3">
              <w:rPr>
                <w:rFonts w:ascii="Times New Roman" w:hAnsi="Times New Roman" w:cs="Times New Roman"/>
                <w:sz w:val="22"/>
              </w:rPr>
              <w:t xml:space="preserve"> </w:t>
            </w:r>
          </w:p>
          <w:p w14:paraId="463E1FE0"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Department of Artificial Intelligence </w:t>
            </w:r>
          </w:p>
          <w:p w14:paraId="5859BE06"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And Data Science</w:t>
            </w:r>
          </w:p>
          <w:p w14:paraId="05DBCA5E"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w:t>
            </w:r>
            <w:r>
              <w:rPr>
                <w:rFonts w:ascii="Times New Roman" w:hAnsi="Times New Roman" w:cs="Times New Roman"/>
              </w:rPr>
              <w:t>dharunkumar</w:t>
            </w:r>
            <w:r w:rsidRPr="009871B3">
              <w:rPr>
                <w:rFonts w:ascii="Times New Roman" w:hAnsi="Times New Roman" w:cs="Times New Roman"/>
              </w:rPr>
              <w:t>_22ai</w:t>
            </w:r>
            <w:r>
              <w:rPr>
                <w:rFonts w:ascii="Times New Roman" w:hAnsi="Times New Roman" w:cs="Times New Roman"/>
              </w:rPr>
              <w:t>a</w:t>
            </w:r>
            <w:r w:rsidRPr="009871B3">
              <w:rPr>
                <w:rFonts w:ascii="Times New Roman" w:hAnsi="Times New Roman" w:cs="Times New Roman"/>
              </w:rPr>
              <w:t>3</w:t>
            </w:r>
            <w:r>
              <w:rPr>
                <w:rFonts w:ascii="Times New Roman" w:hAnsi="Times New Roman" w:cs="Times New Roman"/>
              </w:rPr>
              <w:t>2</w:t>
            </w:r>
            <w:r w:rsidRPr="009871B3">
              <w:rPr>
                <w:rFonts w:ascii="Times New Roman" w:hAnsi="Times New Roman" w:cs="Times New Roman"/>
              </w:rPr>
              <w:t>@kgkite.ac.in</w:t>
            </w:r>
          </w:p>
          <w:p w14:paraId="5BEF37FC" w14:textId="77777777" w:rsidR="00E36CF9" w:rsidRPr="009871B3" w:rsidRDefault="00E36CF9" w:rsidP="00ED2BD3">
            <w:pPr>
              <w:spacing w:after="0" w:line="240" w:lineRule="auto"/>
              <w:ind w:left="923" w:right="469" w:firstLine="431"/>
              <w:jc w:val="left"/>
              <w:rPr>
                <w:rFonts w:ascii="Times New Roman" w:hAnsi="Times New Roman" w:cs="Times New Roman"/>
              </w:rPr>
            </w:pPr>
          </w:p>
        </w:tc>
        <w:tc>
          <w:tcPr>
            <w:tcW w:w="3357" w:type="dxa"/>
            <w:tcBorders>
              <w:top w:val="nil"/>
              <w:left w:val="nil"/>
              <w:bottom w:val="nil"/>
              <w:right w:val="nil"/>
            </w:tcBorders>
          </w:tcPr>
          <w:p w14:paraId="0343B576" w14:textId="4562ECD1" w:rsidR="00E36CF9" w:rsidRPr="009871B3" w:rsidRDefault="00E36CF9" w:rsidP="00ED2BD3">
            <w:pPr>
              <w:spacing w:after="0" w:line="240" w:lineRule="auto"/>
              <w:ind w:right="469"/>
              <w:jc w:val="left"/>
              <w:rPr>
                <w:rFonts w:ascii="Times New Roman" w:hAnsi="Times New Roman" w:cs="Times New Roman"/>
                <w:sz w:val="22"/>
              </w:rPr>
            </w:pPr>
            <w:r w:rsidRPr="009871B3">
              <w:rPr>
                <w:rFonts w:ascii="Times New Roman" w:hAnsi="Times New Roman" w:cs="Times New Roman"/>
                <w:sz w:val="22"/>
              </w:rPr>
              <w:t xml:space="preserve"> </w:t>
            </w:r>
            <w:r>
              <w:rPr>
                <w:rFonts w:ascii="Times New Roman" w:hAnsi="Times New Roman" w:cs="Times New Roman"/>
                <w:sz w:val="22"/>
              </w:rPr>
              <w:t xml:space="preserve"> </w:t>
            </w:r>
            <w:r w:rsidR="00397D84">
              <w:rPr>
                <w:rFonts w:ascii="Times New Roman" w:hAnsi="Times New Roman" w:cs="Times New Roman"/>
                <w:sz w:val="22"/>
              </w:rPr>
              <w:t xml:space="preserve">Ms. </w:t>
            </w:r>
            <w:r>
              <w:rPr>
                <w:rFonts w:ascii="Times New Roman" w:hAnsi="Times New Roman" w:cs="Times New Roman"/>
                <w:sz w:val="22"/>
              </w:rPr>
              <w:t>D</w:t>
            </w:r>
            <w:r w:rsidRPr="009871B3">
              <w:rPr>
                <w:rFonts w:ascii="Times New Roman" w:hAnsi="Times New Roman" w:cs="Times New Roman"/>
                <w:sz w:val="22"/>
              </w:rPr>
              <w:t>.</w:t>
            </w:r>
            <w:r>
              <w:rPr>
                <w:rFonts w:ascii="Times New Roman" w:hAnsi="Times New Roman" w:cs="Times New Roman"/>
                <w:sz w:val="22"/>
              </w:rPr>
              <w:t xml:space="preserve"> Latchiya</w:t>
            </w:r>
            <w:r w:rsidRPr="009871B3">
              <w:rPr>
                <w:rFonts w:ascii="Times New Roman" w:hAnsi="Times New Roman" w:cs="Times New Roman"/>
                <w:sz w:val="22"/>
              </w:rPr>
              <w:t xml:space="preserve"> </w:t>
            </w:r>
          </w:p>
          <w:p w14:paraId="57952D75"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w:t>
            </w:r>
            <w:r>
              <w:rPr>
                <w:rFonts w:ascii="Times New Roman" w:hAnsi="Times New Roman" w:cs="Times New Roman"/>
              </w:rPr>
              <w:t xml:space="preserve"> </w:t>
            </w:r>
            <w:r w:rsidRPr="009871B3">
              <w:rPr>
                <w:rFonts w:ascii="Times New Roman" w:hAnsi="Times New Roman" w:cs="Times New Roman"/>
              </w:rPr>
              <w:t xml:space="preserve"> Department of Artificial Intelligence </w:t>
            </w:r>
          </w:p>
          <w:p w14:paraId="10FDC730"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And Data Science</w:t>
            </w:r>
          </w:p>
          <w:p w14:paraId="72CF3335"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w:t>
            </w:r>
            <w:r>
              <w:rPr>
                <w:rFonts w:ascii="Times New Roman" w:hAnsi="Times New Roman" w:cs="Times New Roman"/>
              </w:rPr>
              <w:t>latchiya</w:t>
            </w:r>
            <w:r w:rsidRPr="009871B3">
              <w:rPr>
                <w:rFonts w:ascii="Times New Roman" w:hAnsi="Times New Roman" w:cs="Times New Roman"/>
              </w:rPr>
              <w:t>_22ai</w:t>
            </w:r>
            <w:r>
              <w:rPr>
                <w:rFonts w:ascii="Times New Roman" w:hAnsi="Times New Roman" w:cs="Times New Roman"/>
              </w:rPr>
              <w:t>a58</w:t>
            </w:r>
            <w:r w:rsidRPr="009871B3">
              <w:rPr>
                <w:rFonts w:ascii="Times New Roman" w:hAnsi="Times New Roman" w:cs="Times New Roman"/>
              </w:rPr>
              <w:t>@kgkite.ac.in</w:t>
            </w:r>
          </w:p>
          <w:p w14:paraId="11EC6FFE" w14:textId="77777777" w:rsidR="00E36CF9" w:rsidRPr="004D4272" w:rsidRDefault="00E36CF9" w:rsidP="00ED2BD3">
            <w:pPr>
              <w:spacing w:after="0" w:line="240" w:lineRule="auto"/>
              <w:ind w:left="923" w:right="399" w:firstLine="431"/>
              <w:jc w:val="left"/>
            </w:pPr>
          </w:p>
        </w:tc>
      </w:tr>
      <w:tr w:rsidR="00E36CF9" w14:paraId="5549760C" w14:textId="77777777" w:rsidTr="00132E24">
        <w:trPr>
          <w:gridAfter w:val="1"/>
          <w:wAfter w:w="3357" w:type="dxa"/>
          <w:trHeight w:val="1355"/>
        </w:trPr>
        <w:tc>
          <w:tcPr>
            <w:tcW w:w="3428" w:type="dxa"/>
            <w:tcBorders>
              <w:top w:val="nil"/>
              <w:left w:val="nil"/>
              <w:bottom w:val="nil"/>
              <w:right w:val="nil"/>
            </w:tcBorders>
            <w:vAlign w:val="bottom"/>
          </w:tcPr>
          <w:p w14:paraId="78A983D5" w14:textId="2A8DF334" w:rsidR="00E36CF9" w:rsidRPr="009871B3" w:rsidRDefault="00E36CF9" w:rsidP="00ED2BD3">
            <w:pPr>
              <w:spacing w:after="0" w:line="240" w:lineRule="auto"/>
              <w:ind w:right="469"/>
              <w:jc w:val="left"/>
              <w:rPr>
                <w:rFonts w:ascii="Times New Roman" w:hAnsi="Times New Roman" w:cs="Times New Roman"/>
                <w:sz w:val="22"/>
              </w:rPr>
            </w:pPr>
            <w:r w:rsidRPr="009871B3">
              <w:rPr>
                <w:rFonts w:ascii="Times New Roman" w:hAnsi="Times New Roman" w:cs="Times New Roman"/>
                <w:sz w:val="22"/>
              </w:rPr>
              <w:t xml:space="preserve"> </w:t>
            </w:r>
            <w:r w:rsidR="00397D84">
              <w:rPr>
                <w:rFonts w:ascii="Times New Roman" w:hAnsi="Times New Roman" w:cs="Times New Roman"/>
                <w:sz w:val="22"/>
              </w:rPr>
              <w:t xml:space="preserve">Mr. </w:t>
            </w:r>
            <w:r>
              <w:rPr>
                <w:rFonts w:ascii="Times New Roman" w:hAnsi="Times New Roman" w:cs="Times New Roman"/>
                <w:sz w:val="22"/>
              </w:rPr>
              <w:t>M</w:t>
            </w:r>
            <w:r w:rsidRPr="009871B3">
              <w:rPr>
                <w:rFonts w:ascii="Times New Roman" w:hAnsi="Times New Roman" w:cs="Times New Roman"/>
                <w:sz w:val="22"/>
              </w:rPr>
              <w:t>.</w:t>
            </w:r>
            <w:r>
              <w:rPr>
                <w:rFonts w:ascii="Times New Roman" w:hAnsi="Times New Roman" w:cs="Times New Roman"/>
                <w:sz w:val="22"/>
              </w:rPr>
              <w:t xml:space="preserve"> P. Darshan</w:t>
            </w:r>
            <w:r w:rsidRPr="009871B3">
              <w:rPr>
                <w:rFonts w:ascii="Times New Roman" w:hAnsi="Times New Roman" w:cs="Times New Roman"/>
                <w:sz w:val="22"/>
              </w:rPr>
              <w:t xml:space="preserve"> </w:t>
            </w:r>
          </w:p>
          <w:p w14:paraId="1A336AC2"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Department of Artificial Intelligence</w:t>
            </w:r>
          </w:p>
          <w:p w14:paraId="41934900"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And Data Science</w:t>
            </w:r>
          </w:p>
          <w:p w14:paraId="4A646B80"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w:t>
            </w:r>
            <w:r>
              <w:rPr>
                <w:rFonts w:ascii="Times New Roman" w:hAnsi="Times New Roman" w:cs="Times New Roman"/>
              </w:rPr>
              <w:t>darshan</w:t>
            </w:r>
            <w:r w:rsidRPr="009871B3">
              <w:rPr>
                <w:rFonts w:ascii="Times New Roman" w:hAnsi="Times New Roman" w:cs="Times New Roman"/>
              </w:rPr>
              <w:t>_22ai</w:t>
            </w:r>
            <w:r>
              <w:rPr>
                <w:rFonts w:ascii="Times New Roman" w:hAnsi="Times New Roman" w:cs="Times New Roman"/>
              </w:rPr>
              <w:t>a27</w:t>
            </w:r>
            <w:r w:rsidRPr="009871B3">
              <w:rPr>
                <w:rFonts w:ascii="Times New Roman" w:hAnsi="Times New Roman" w:cs="Times New Roman"/>
              </w:rPr>
              <w:t>@kgkite.ac.in</w:t>
            </w:r>
          </w:p>
          <w:p w14:paraId="097CF9ED" w14:textId="77777777" w:rsidR="00E36CF9" w:rsidRPr="009871B3" w:rsidRDefault="00E36CF9" w:rsidP="00ED2BD3">
            <w:pPr>
              <w:spacing w:after="0" w:line="240" w:lineRule="auto"/>
              <w:ind w:left="469" w:right="923" w:firstLine="431"/>
              <w:jc w:val="left"/>
              <w:rPr>
                <w:rFonts w:ascii="Times New Roman" w:hAnsi="Times New Roman" w:cs="Times New Roman"/>
              </w:rPr>
            </w:pPr>
          </w:p>
        </w:tc>
        <w:tc>
          <w:tcPr>
            <w:tcW w:w="3427" w:type="dxa"/>
            <w:tcBorders>
              <w:top w:val="nil"/>
              <w:left w:val="nil"/>
              <w:bottom w:val="nil"/>
              <w:right w:val="nil"/>
            </w:tcBorders>
            <w:vAlign w:val="bottom"/>
          </w:tcPr>
          <w:p w14:paraId="1A8CA635" w14:textId="5458EFD7" w:rsidR="00E36CF9" w:rsidRPr="009871B3" w:rsidRDefault="00397D84" w:rsidP="00ED2BD3">
            <w:pPr>
              <w:spacing w:after="0" w:line="240" w:lineRule="auto"/>
              <w:ind w:right="469"/>
              <w:jc w:val="left"/>
              <w:rPr>
                <w:rFonts w:ascii="Times New Roman" w:hAnsi="Times New Roman" w:cs="Times New Roman"/>
                <w:sz w:val="22"/>
              </w:rPr>
            </w:pPr>
            <w:r>
              <w:rPr>
                <w:rFonts w:ascii="Times New Roman" w:hAnsi="Times New Roman" w:cs="Times New Roman"/>
                <w:sz w:val="22"/>
              </w:rPr>
              <w:t xml:space="preserve">Mr. </w:t>
            </w:r>
            <w:r w:rsidR="00E36CF9">
              <w:rPr>
                <w:rFonts w:ascii="Times New Roman" w:hAnsi="Times New Roman" w:cs="Times New Roman"/>
                <w:sz w:val="22"/>
              </w:rPr>
              <w:t>E</w:t>
            </w:r>
            <w:r w:rsidR="00E36CF9" w:rsidRPr="009871B3">
              <w:rPr>
                <w:rFonts w:ascii="Times New Roman" w:hAnsi="Times New Roman" w:cs="Times New Roman"/>
                <w:sz w:val="22"/>
              </w:rPr>
              <w:t xml:space="preserve">. </w:t>
            </w:r>
            <w:r w:rsidR="00E36CF9">
              <w:rPr>
                <w:rFonts w:ascii="Times New Roman" w:hAnsi="Times New Roman" w:cs="Times New Roman"/>
                <w:sz w:val="22"/>
              </w:rPr>
              <w:t>Gokulnath</w:t>
            </w:r>
          </w:p>
          <w:p w14:paraId="20D10012"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Department of Artificial Intelligence</w:t>
            </w:r>
          </w:p>
          <w:p w14:paraId="0CFC6A97"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And Data Science</w:t>
            </w:r>
          </w:p>
          <w:p w14:paraId="4A91D13C" w14:textId="77777777" w:rsidR="00E36CF9" w:rsidRPr="009871B3" w:rsidRDefault="00E36CF9" w:rsidP="00ED2BD3">
            <w:pPr>
              <w:spacing w:after="0" w:line="240" w:lineRule="auto"/>
              <w:ind w:firstLine="0"/>
              <w:jc w:val="left"/>
              <w:rPr>
                <w:rFonts w:ascii="Times New Roman" w:hAnsi="Times New Roman" w:cs="Times New Roman"/>
              </w:rPr>
            </w:pPr>
            <w:r w:rsidRPr="009871B3">
              <w:rPr>
                <w:rFonts w:ascii="Times New Roman" w:hAnsi="Times New Roman" w:cs="Times New Roman"/>
              </w:rPr>
              <w:t xml:space="preserve">     </w:t>
            </w:r>
            <w:r>
              <w:rPr>
                <w:rFonts w:ascii="Times New Roman" w:hAnsi="Times New Roman" w:cs="Times New Roman"/>
              </w:rPr>
              <w:t>gokulnath</w:t>
            </w:r>
            <w:r w:rsidRPr="009871B3">
              <w:rPr>
                <w:rFonts w:ascii="Times New Roman" w:hAnsi="Times New Roman" w:cs="Times New Roman"/>
              </w:rPr>
              <w:t>_22ai</w:t>
            </w:r>
            <w:r>
              <w:rPr>
                <w:rFonts w:ascii="Times New Roman" w:hAnsi="Times New Roman" w:cs="Times New Roman"/>
              </w:rPr>
              <w:t>a</w:t>
            </w:r>
            <w:r w:rsidRPr="009871B3">
              <w:rPr>
                <w:rFonts w:ascii="Times New Roman" w:hAnsi="Times New Roman" w:cs="Times New Roman"/>
              </w:rPr>
              <w:t>3</w:t>
            </w:r>
            <w:r>
              <w:rPr>
                <w:rFonts w:ascii="Times New Roman" w:hAnsi="Times New Roman" w:cs="Times New Roman"/>
              </w:rPr>
              <w:t>7</w:t>
            </w:r>
            <w:r w:rsidRPr="009871B3">
              <w:rPr>
                <w:rFonts w:ascii="Times New Roman" w:hAnsi="Times New Roman" w:cs="Times New Roman"/>
              </w:rPr>
              <w:t>@kgkite.ac.in</w:t>
            </w:r>
          </w:p>
          <w:p w14:paraId="5714D558" w14:textId="77777777" w:rsidR="00E36CF9" w:rsidRPr="009871B3" w:rsidRDefault="00E36CF9" w:rsidP="00ED2BD3">
            <w:pPr>
              <w:spacing w:after="0" w:line="240" w:lineRule="auto"/>
              <w:ind w:left="469" w:right="923" w:firstLine="431"/>
              <w:jc w:val="left"/>
              <w:rPr>
                <w:rFonts w:ascii="Times New Roman" w:hAnsi="Times New Roman" w:cs="Times New Roman"/>
              </w:rPr>
            </w:pPr>
          </w:p>
        </w:tc>
      </w:tr>
    </w:tbl>
    <w:p w14:paraId="7E428578" w14:textId="77777777" w:rsidR="00E36CF9" w:rsidRDefault="00E36CF9" w:rsidP="00ED2BD3">
      <w:pPr>
        <w:spacing w:line="240" w:lineRule="auto"/>
        <w:sectPr w:rsidR="00E36CF9" w:rsidSect="00E36CF9">
          <w:pgSz w:w="12240" w:h="15840"/>
          <w:pgMar w:top="1100" w:right="3747" w:bottom="1468" w:left="3747" w:header="720" w:footer="720" w:gutter="0"/>
          <w:cols w:space="720"/>
        </w:sectPr>
      </w:pPr>
    </w:p>
    <w:p w14:paraId="59074800" w14:textId="77777777" w:rsidR="00E36CF9" w:rsidRDefault="00E36CF9" w:rsidP="00ED2BD3">
      <w:pPr>
        <w:spacing w:after="17" w:line="240" w:lineRule="auto"/>
        <w:ind w:left="-15" w:firstLine="15"/>
        <w:rPr>
          <w:rFonts w:ascii="Times New Roman" w:hAnsi="Times New Roman" w:cs="Times New Roman"/>
          <w:b/>
          <w:bCs/>
          <w:color w:val="000000" w:themeColor="text1"/>
        </w:rPr>
      </w:pPr>
      <w:r w:rsidRPr="006E3FA2">
        <w:rPr>
          <w:rFonts w:ascii="Times New Roman" w:hAnsi="Times New Roman" w:cs="Times New Roman"/>
          <w:b/>
          <w:bCs/>
          <w:color w:val="000000" w:themeColor="text1"/>
        </w:rPr>
        <w:t>ABSTRACT</w:t>
      </w:r>
    </w:p>
    <w:p w14:paraId="36DE5C08" w14:textId="77777777" w:rsidR="00497837" w:rsidRDefault="00497837" w:rsidP="00ED2BD3">
      <w:pPr>
        <w:spacing w:after="17" w:line="240" w:lineRule="auto"/>
        <w:ind w:left="-15" w:firstLine="15"/>
        <w:rPr>
          <w:rFonts w:ascii="Times New Roman" w:hAnsi="Times New Roman" w:cs="Times New Roman"/>
          <w:b/>
          <w:bCs/>
          <w:color w:val="000000" w:themeColor="text1"/>
        </w:rPr>
      </w:pPr>
    </w:p>
    <w:p w14:paraId="38B58498" w14:textId="77777777" w:rsidR="00C56956" w:rsidRPr="00C56956" w:rsidRDefault="00C56956" w:rsidP="00C56956">
      <w:pPr>
        <w:spacing w:after="17" w:line="240" w:lineRule="auto"/>
        <w:ind w:left="-15" w:firstLine="15"/>
        <w:rPr>
          <w:rFonts w:ascii="Times New Roman" w:hAnsi="Times New Roman" w:cs="Times New Roman"/>
          <w:bCs/>
          <w:color w:val="000000" w:themeColor="text1"/>
        </w:rPr>
      </w:pPr>
      <w:r w:rsidRPr="00C56956">
        <w:rPr>
          <w:rFonts w:ascii="Times New Roman" w:hAnsi="Times New Roman" w:cs="Times New Roman"/>
          <w:bCs/>
          <w:color w:val="000000" w:themeColor="text1"/>
        </w:rPr>
        <w:t xml:space="preserve">With the rapid growth of AI-based multimedia generation, cybersecurity has become an important concern. Deepfake videos, especially those that manipulate </w:t>
      </w:r>
      <w:r w:rsidRPr="005F5ACB">
        <w:rPr>
          <w:rFonts w:ascii="Times New Roman" w:hAnsi="Times New Roman" w:cs="Times New Roman"/>
          <w:b/>
          <w:color w:val="000000" w:themeColor="text1"/>
        </w:rPr>
        <w:t>lip movements</w:t>
      </w:r>
      <w:r w:rsidRPr="00C56956">
        <w:rPr>
          <w:rFonts w:ascii="Times New Roman" w:hAnsi="Times New Roman" w:cs="Times New Roman"/>
          <w:bCs/>
          <w:color w:val="000000" w:themeColor="text1"/>
        </w:rPr>
        <w:t>, make it difficult to trust the authenticity of online visual content.</w:t>
      </w:r>
    </w:p>
    <w:p w14:paraId="26AC821A" w14:textId="77777777" w:rsidR="00C56956" w:rsidRDefault="00C56956" w:rsidP="00C56956">
      <w:pPr>
        <w:spacing w:after="17" w:line="240" w:lineRule="auto"/>
        <w:ind w:left="-15" w:firstLine="15"/>
        <w:rPr>
          <w:rFonts w:ascii="Times New Roman" w:hAnsi="Times New Roman" w:cs="Times New Roman"/>
          <w:bCs/>
          <w:color w:val="000000" w:themeColor="text1"/>
        </w:rPr>
      </w:pPr>
      <w:r w:rsidRPr="00C56956">
        <w:rPr>
          <w:rFonts w:ascii="Times New Roman" w:hAnsi="Times New Roman" w:cs="Times New Roman"/>
          <w:bCs/>
          <w:color w:val="000000" w:themeColor="text1"/>
        </w:rPr>
        <w:t xml:space="preserve">Most existing deepfake detection methods focus </w:t>
      </w:r>
      <w:r w:rsidRPr="005F5ACB">
        <w:rPr>
          <w:rFonts w:ascii="Times New Roman" w:hAnsi="Times New Roman" w:cs="Times New Roman"/>
          <w:b/>
          <w:color w:val="000000" w:themeColor="text1"/>
        </w:rPr>
        <w:t>on frame-level visual features</w:t>
      </w:r>
      <w:r w:rsidRPr="00C56956">
        <w:rPr>
          <w:rFonts w:ascii="Times New Roman" w:hAnsi="Times New Roman" w:cs="Times New Roman"/>
          <w:bCs/>
          <w:color w:val="000000" w:themeColor="text1"/>
        </w:rPr>
        <w:t xml:space="preserve"> or </w:t>
      </w:r>
      <w:r w:rsidRPr="005F5ACB">
        <w:rPr>
          <w:rFonts w:ascii="Times New Roman" w:hAnsi="Times New Roman" w:cs="Times New Roman"/>
          <w:b/>
          <w:color w:val="000000" w:themeColor="text1"/>
        </w:rPr>
        <w:t>audio–video consistency</w:t>
      </w:r>
      <w:r w:rsidRPr="00C56956">
        <w:rPr>
          <w:rFonts w:ascii="Times New Roman" w:hAnsi="Times New Roman" w:cs="Times New Roman"/>
          <w:bCs/>
          <w:color w:val="000000" w:themeColor="text1"/>
        </w:rPr>
        <w:t xml:space="preserve">. These approaches often fail in real-world conditions where facial details appear realistic and audio is clean or synthetically generated. To overcome this limitation, this work explores a </w:t>
      </w:r>
      <w:r w:rsidRPr="005F5ACB">
        <w:rPr>
          <w:rFonts w:ascii="Times New Roman" w:hAnsi="Times New Roman" w:cs="Times New Roman"/>
          <w:b/>
          <w:color w:val="000000" w:themeColor="text1"/>
        </w:rPr>
        <w:t>multi-factor lip-sync deepfake detection</w:t>
      </w:r>
      <w:r w:rsidRPr="00C56956">
        <w:rPr>
          <w:rFonts w:ascii="Times New Roman" w:hAnsi="Times New Roman" w:cs="Times New Roman"/>
          <w:bCs/>
          <w:color w:val="000000" w:themeColor="text1"/>
        </w:rPr>
        <w:t xml:space="preserve"> approach.</w:t>
      </w:r>
    </w:p>
    <w:p w14:paraId="70EB19B2" w14:textId="77777777" w:rsidR="00011772" w:rsidRPr="00C56956" w:rsidRDefault="00011772" w:rsidP="00C56956">
      <w:pPr>
        <w:spacing w:after="17" w:line="240" w:lineRule="auto"/>
        <w:ind w:left="-15" w:firstLine="15"/>
        <w:rPr>
          <w:rFonts w:ascii="Times New Roman" w:hAnsi="Times New Roman" w:cs="Times New Roman"/>
          <w:bCs/>
          <w:color w:val="000000" w:themeColor="text1"/>
        </w:rPr>
      </w:pPr>
    </w:p>
    <w:p w14:paraId="4307F2D7" w14:textId="77777777" w:rsidR="00C56956" w:rsidRPr="00C56956" w:rsidRDefault="00C56956" w:rsidP="00C56956">
      <w:pPr>
        <w:spacing w:after="17" w:line="240" w:lineRule="auto"/>
        <w:ind w:left="-15" w:firstLine="15"/>
        <w:rPr>
          <w:rFonts w:ascii="Times New Roman" w:hAnsi="Times New Roman" w:cs="Times New Roman"/>
          <w:bCs/>
          <w:color w:val="000000" w:themeColor="text1"/>
        </w:rPr>
      </w:pPr>
      <w:r w:rsidRPr="00C56956">
        <w:rPr>
          <w:rFonts w:ascii="Times New Roman" w:hAnsi="Times New Roman" w:cs="Times New Roman"/>
          <w:bCs/>
          <w:color w:val="000000" w:themeColor="text1"/>
        </w:rPr>
        <w:t>The proposed system uses a CNN along with LSTM and BiLSTM models to analyze lip movements over time. Instead of relying on individual frames, the model capture</w:t>
      </w:r>
      <w:r w:rsidRPr="005F5ACB">
        <w:rPr>
          <w:rFonts w:ascii="Times New Roman" w:hAnsi="Times New Roman" w:cs="Times New Roman"/>
          <w:bCs/>
          <w:color w:val="000000" w:themeColor="text1"/>
        </w:rPr>
        <w:t>s</w:t>
      </w:r>
      <w:r w:rsidRPr="005F5ACB">
        <w:rPr>
          <w:rFonts w:ascii="Times New Roman" w:hAnsi="Times New Roman" w:cs="Times New Roman"/>
          <w:b/>
          <w:color w:val="000000" w:themeColor="text1"/>
        </w:rPr>
        <w:t xml:space="preserve"> temporal patterns</w:t>
      </w:r>
      <w:r w:rsidRPr="00C56956">
        <w:rPr>
          <w:rFonts w:ascii="Times New Roman" w:hAnsi="Times New Roman" w:cs="Times New Roman"/>
          <w:bCs/>
          <w:color w:val="000000" w:themeColor="text1"/>
        </w:rPr>
        <w:t xml:space="preserve"> in mouth motion to detect inconsistencies caused by manipulation. This method is scalable, audio-independent, and better suited for practical deepfake detection.</w:t>
      </w:r>
    </w:p>
    <w:p w14:paraId="042DC71B" w14:textId="77777777" w:rsidR="00397D84" w:rsidRPr="003F27EC" w:rsidRDefault="00397D84" w:rsidP="00ED2BD3">
      <w:pPr>
        <w:spacing w:after="17" w:line="240" w:lineRule="auto"/>
        <w:ind w:left="-15" w:firstLine="15"/>
        <w:rPr>
          <w:rFonts w:ascii="Times New Roman" w:hAnsi="Times New Roman" w:cs="Times New Roman"/>
          <w:bCs/>
          <w:color w:val="000000" w:themeColor="text1"/>
        </w:rPr>
      </w:pPr>
    </w:p>
    <w:p w14:paraId="45218130" w14:textId="734A55AD" w:rsidR="00E36CF9" w:rsidRDefault="00397D84" w:rsidP="00ED2BD3">
      <w:pPr>
        <w:spacing w:after="17" w:line="240" w:lineRule="auto"/>
        <w:ind w:firstLine="0"/>
        <w:rPr>
          <w:rFonts w:ascii="Times New Roman" w:hAnsi="Times New Roman" w:cs="Times New Roman"/>
        </w:rPr>
      </w:pPr>
      <w:r w:rsidRPr="00397D84">
        <w:rPr>
          <w:rFonts w:ascii="Times New Roman" w:hAnsi="Times New Roman" w:cs="Times New Roman"/>
          <w:b/>
          <w:bCs/>
        </w:rPr>
        <w:t xml:space="preserve">INDEX TERMS </w:t>
      </w:r>
      <w:r>
        <w:rPr>
          <w:rFonts w:ascii="Times New Roman" w:hAnsi="Times New Roman" w:cs="Times New Roman"/>
          <w:b/>
          <w:bCs/>
        </w:rPr>
        <w:t>-</w:t>
      </w:r>
      <w:r w:rsidRPr="00397D84">
        <w:rPr>
          <w:rFonts w:ascii="Times New Roman" w:hAnsi="Times New Roman" w:cs="Times New Roman"/>
        </w:rPr>
        <w:t xml:space="preserve"> Deepfake detection, lip-sync deepfakes, temporal visual speech analysis, CNN–LSTM</w:t>
      </w:r>
      <w:r w:rsidR="005F5ACB" w:rsidRPr="00397D84">
        <w:rPr>
          <w:rFonts w:ascii="Times New Roman" w:hAnsi="Times New Roman" w:cs="Times New Roman"/>
        </w:rPr>
        <w:t>–</w:t>
      </w:r>
      <w:r w:rsidR="005F5ACB">
        <w:rPr>
          <w:rFonts w:ascii="Times New Roman" w:hAnsi="Times New Roman" w:cs="Times New Roman"/>
        </w:rPr>
        <w:t>Bi-L</w:t>
      </w:r>
      <w:r w:rsidR="005F5ACB" w:rsidRPr="00397D84">
        <w:rPr>
          <w:rFonts w:ascii="Times New Roman" w:hAnsi="Times New Roman" w:cs="Times New Roman"/>
        </w:rPr>
        <w:t>STM</w:t>
      </w:r>
      <w:r w:rsidRPr="00397D84">
        <w:rPr>
          <w:rFonts w:ascii="Times New Roman" w:hAnsi="Times New Roman" w:cs="Times New Roman"/>
        </w:rPr>
        <w:t>, metadata-based forensic validation.</w:t>
      </w:r>
    </w:p>
    <w:p w14:paraId="4BA1E447" w14:textId="77777777" w:rsidR="00011772" w:rsidRPr="00397D84" w:rsidRDefault="00011772" w:rsidP="00ED2BD3">
      <w:pPr>
        <w:spacing w:after="17" w:line="240" w:lineRule="auto"/>
        <w:ind w:firstLine="0"/>
        <w:rPr>
          <w:rFonts w:ascii="Times New Roman" w:hAnsi="Times New Roman" w:cs="Times New Roman"/>
        </w:rPr>
      </w:pPr>
    </w:p>
    <w:p w14:paraId="3165F338" w14:textId="77777777" w:rsidR="00E36CF9" w:rsidRDefault="00E36CF9" w:rsidP="00ED2BD3">
      <w:pPr>
        <w:spacing w:after="17" w:line="240" w:lineRule="auto"/>
        <w:ind w:firstLine="0"/>
        <w:rPr>
          <w:rFonts w:ascii="Times New Roman" w:hAnsi="Times New Roman" w:cs="Times New Roman"/>
          <w:b/>
          <w:bCs/>
        </w:rPr>
      </w:pPr>
      <w:r w:rsidRPr="003F27EC">
        <w:rPr>
          <w:rFonts w:ascii="Times New Roman" w:hAnsi="Times New Roman" w:cs="Times New Roman"/>
          <w:b/>
          <w:bCs/>
        </w:rPr>
        <w:t>I. INTRODUCTION</w:t>
      </w:r>
    </w:p>
    <w:p w14:paraId="2F306A96" w14:textId="77777777" w:rsidR="00E36CF9" w:rsidRPr="003F27EC" w:rsidRDefault="00E36CF9" w:rsidP="00ED2BD3">
      <w:pPr>
        <w:spacing w:after="17" w:line="240" w:lineRule="auto"/>
        <w:ind w:firstLine="0"/>
        <w:rPr>
          <w:rFonts w:ascii="Times New Roman" w:hAnsi="Times New Roman" w:cs="Times New Roman"/>
          <w:b/>
          <w:bCs/>
        </w:rPr>
      </w:pPr>
    </w:p>
    <w:p w14:paraId="52CE72E6" w14:textId="6A0727D2" w:rsidR="00397D84" w:rsidRDefault="003A285F" w:rsidP="00ED2BD3">
      <w:pPr>
        <w:spacing w:after="17" w:line="240" w:lineRule="auto"/>
        <w:ind w:firstLine="0"/>
        <w:rPr>
          <w:rFonts w:ascii="Times New Roman" w:hAnsi="Times New Roman" w:cs="Times New Roman"/>
          <w:bCs/>
        </w:rPr>
      </w:pPr>
      <w:r w:rsidRPr="003A285F">
        <w:rPr>
          <w:rFonts w:ascii="Times New Roman" w:hAnsi="Times New Roman" w:cs="Times New Roman"/>
          <w:bCs/>
        </w:rPr>
        <w:t>Recent advances in deep learning–based generative models have made it possible to create highly realistic</w:t>
      </w:r>
      <w:r>
        <w:rPr>
          <w:rFonts w:ascii="Times New Roman" w:hAnsi="Times New Roman" w:cs="Times New Roman"/>
          <w:bCs/>
        </w:rPr>
        <w:t xml:space="preserve"> </w:t>
      </w:r>
      <w:r w:rsidRPr="003A285F">
        <w:rPr>
          <w:rFonts w:ascii="Times New Roman" w:hAnsi="Times New Roman" w:cs="Times New Roman"/>
          <w:bCs/>
        </w:rPr>
        <w:t xml:space="preserve">deepfake videos, posing new challenges for existing media verification </w:t>
      </w:r>
      <w:r>
        <w:rPr>
          <w:rFonts w:ascii="Times New Roman" w:hAnsi="Times New Roman" w:cs="Times New Roman"/>
          <w:bCs/>
        </w:rPr>
        <w:t xml:space="preserve">    </w:t>
      </w:r>
      <w:r w:rsidRPr="003A285F">
        <w:rPr>
          <w:rFonts w:ascii="Times New Roman" w:hAnsi="Times New Roman" w:cs="Times New Roman"/>
          <w:bCs/>
        </w:rPr>
        <w:t xml:space="preserve">systems. </w:t>
      </w:r>
      <w:r w:rsidR="00397D84" w:rsidRPr="00397D84">
        <w:rPr>
          <w:rFonts w:ascii="Times New Roman" w:hAnsi="Times New Roman" w:cs="Times New Roman"/>
          <w:bCs/>
        </w:rPr>
        <w:t xml:space="preserve">[1]. Among various manipulation types, </w:t>
      </w:r>
      <w:r w:rsidR="00397D84" w:rsidRPr="00397D84">
        <w:rPr>
          <w:rFonts w:ascii="Times New Roman" w:hAnsi="Times New Roman" w:cs="Times New Roman"/>
          <w:b/>
          <w:bCs/>
        </w:rPr>
        <w:t>lip-sync deepfakes</w:t>
      </w:r>
      <w:r w:rsidR="00397D84" w:rsidRPr="00397D84">
        <w:rPr>
          <w:rFonts w:ascii="Times New Roman" w:hAnsi="Times New Roman" w:cs="Times New Roman"/>
          <w:bCs/>
        </w:rPr>
        <w:t xml:space="preserve"> are particularly difficult to detect, as they alter mouth movements while preserving facial </w:t>
      </w:r>
      <w:r>
        <w:rPr>
          <w:rFonts w:ascii="Times New Roman" w:hAnsi="Times New Roman" w:cs="Times New Roman"/>
          <w:bCs/>
        </w:rPr>
        <w:t xml:space="preserve">appearance virtually realistic </w:t>
      </w:r>
      <w:r w:rsidR="00397D84" w:rsidRPr="00397D84">
        <w:rPr>
          <w:rFonts w:ascii="Times New Roman" w:hAnsi="Times New Roman" w:cs="Times New Roman"/>
          <w:bCs/>
        </w:rPr>
        <w:t>[2]. Conventional detection approaches primarily rely on static spatial artifacts or frequency-domain cues; however, such indicators are increasingly suppressed by modern neural rendering pipelines, leading to poor generalization under real-</w:t>
      </w:r>
      <w:r w:rsidR="00397D84" w:rsidRPr="00397D84">
        <w:rPr>
          <w:rFonts w:ascii="Times New Roman" w:hAnsi="Times New Roman" w:cs="Times New Roman"/>
          <w:bCs/>
        </w:rPr>
        <w:t>world conditions [3]. Audio-based methods further suffer from limitations caused by compression, replacement, or the use of synthetically generated speech [4]. In addition, deepfake videos often undergo re-encoding and</w:t>
      </w:r>
      <w:r w:rsidR="00C3615D">
        <w:rPr>
          <w:rFonts w:ascii="Times New Roman" w:hAnsi="Times New Roman" w:cs="Times New Roman"/>
          <w:bCs/>
        </w:rPr>
        <w:t xml:space="preserve"> </w:t>
      </w:r>
      <w:r w:rsidR="00397D84" w:rsidRPr="00397D84">
        <w:rPr>
          <w:rFonts w:ascii="Times New Roman" w:hAnsi="Times New Roman" w:cs="Times New Roman"/>
          <w:bCs/>
        </w:rPr>
        <w:t>format</w:t>
      </w:r>
      <w:r w:rsidR="00C3615D">
        <w:rPr>
          <w:rFonts w:ascii="Times New Roman" w:hAnsi="Times New Roman" w:cs="Times New Roman"/>
          <w:bCs/>
        </w:rPr>
        <w:t xml:space="preserve"> </w:t>
      </w:r>
      <w:r w:rsidR="00397D84" w:rsidRPr="00397D84">
        <w:rPr>
          <w:rFonts w:ascii="Times New Roman" w:hAnsi="Times New Roman" w:cs="Times New Roman"/>
          <w:bCs/>
        </w:rPr>
        <w:t>conversion</w:t>
      </w:r>
      <w:r w:rsidR="00C3615D">
        <w:rPr>
          <w:rFonts w:ascii="Times New Roman" w:hAnsi="Times New Roman" w:cs="Times New Roman"/>
          <w:bCs/>
        </w:rPr>
        <w:t xml:space="preserve"> </w:t>
      </w:r>
      <w:r w:rsidR="00397D84" w:rsidRPr="00397D84">
        <w:rPr>
          <w:rFonts w:ascii="Times New Roman" w:hAnsi="Times New Roman" w:cs="Times New Roman"/>
          <w:bCs/>
        </w:rPr>
        <w:t>during</w:t>
      </w:r>
      <w:r w:rsidR="00C3615D">
        <w:rPr>
          <w:rFonts w:ascii="Times New Roman" w:hAnsi="Times New Roman" w:cs="Times New Roman"/>
          <w:bCs/>
        </w:rPr>
        <w:t xml:space="preserve"> </w:t>
      </w:r>
      <w:r w:rsidR="00397D84" w:rsidRPr="00397D84">
        <w:rPr>
          <w:rFonts w:ascii="Times New Roman" w:hAnsi="Times New Roman" w:cs="Times New Roman"/>
          <w:bCs/>
        </w:rPr>
        <w:t>manipulation and distribution, introducing subtle temporal inconsistencies that are not captured by frame-level analysis [5].</w:t>
      </w:r>
    </w:p>
    <w:p w14:paraId="576EC8E9" w14:textId="77777777" w:rsidR="00397D84" w:rsidRPr="00397D84" w:rsidRDefault="00397D84" w:rsidP="00ED2BD3">
      <w:pPr>
        <w:spacing w:after="17" w:line="240" w:lineRule="auto"/>
        <w:ind w:firstLine="0"/>
        <w:rPr>
          <w:rFonts w:ascii="Times New Roman" w:hAnsi="Times New Roman" w:cs="Times New Roman"/>
          <w:bCs/>
        </w:rPr>
      </w:pPr>
    </w:p>
    <w:p w14:paraId="3C652980" w14:textId="0FF5EEEA" w:rsidR="00397D84" w:rsidRDefault="00397D84" w:rsidP="00ED2BD3">
      <w:pPr>
        <w:spacing w:after="17" w:line="240" w:lineRule="auto"/>
        <w:ind w:firstLine="0"/>
        <w:rPr>
          <w:rFonts w:ascii="Times New Roman" w:hAnsi="Times New Roman" w:cs="Times New Roman"/>
          <w:bCs/>
        </w:rPr>
      </w:pPr>
      <w:r w:rsidRPr="00397D84">
        <w:rPr>
          <w:rFonts w:ascii="Times New Roman" w:hAnsi="Times New Roman" w:cs="Times New Roman"/>
          <w:bCs/>
        </w:rPr>
        <w:t xml:space="preserve">Human speech articulation follows strict biomechanical and linguistic constraints that govern lip motion continuity over time. While deepfake models can generate visually convincing individual frames, they often fail to consistently reproduce natural articulation dynamics across video sequences [6]. As a result, </w:t>
      </w:r>
      <w:r w:rsidRPr="005F5ACB">
        <w:rPr>
          <w:rFonts w:ascii="Times New Roman" w:hAnsi="Times New Roman" w:cs="Times New Roman"/>
          <w:b/>
          <w:bCs/>
        </w:rPr>
        <w:t>temporal visual speech analysis</w:t>
      </w:r>
      <w:r w:rsidRPr="00397D84">
        <w:rPr>
          <w:rFonts w:ascii="Times New Roman" w:hAnsi="Times New Roman" w:cs="Times New Roman"/>
          <w:bCs/>
        </w:rPr>
        <w:t xml:space="preserve"> provides an effective and </w:t>
      </w:r>
      <w:r w:rsidRPr="00397D84">
        <w:rPr>
          <w:rFonts w:ascii="Times New Roman" w:hAnsi="Times New Roman" w:cs="Times New Roman"/>
          <w:b/>
          <w:bCs/>
        </w:rPr>
        <w:t>audio-independent</w:t>
      </w:r>
      <w:r w:rsidRPr="00397D84">
        <w:rPr>
          <w:rFonts w:ascii="Times New Roman" w:hAnsi="Times New Roman" w:cs="Times New Roman"/>
          <w:bCs/>
        </w:rPr>
        <w:t xml:space="preserve"> mechanism for detecting lip-sync forgeries by capturing subtle inconsistencies in articulation continuity and motion dynamics that persist even when spatial artifacts are minimized [7]. Beyond visual cues, manipulated videos are typically produced using specialized software pipelines involving re-encoding, compression, and temporal modification operations, leaving behind detectable anomalies in video metadata such as abnormal encoding signatures and inconsistent frame rates [8].</w:t>
      </w:r>
    </w:p>
    <w:p w14:paraId="7C2B087C" w14:textId="77777777" w:rsidR="00011772" w:rsidRDefault="00011772" w:rsidP="00ED2BD3">
      <w:pPr>
        <w:spacing w:after="17" w:line="240" w:lineRule="auto"/>
        <w:ind w:firstLine="0"/>
        <w:rPr>
          <w:rFonts w:ascii="Times New Roman" w:hAnsi="Times New Roman" w:cs="Times New Roman"/>
          <w:bCs/>
        </w:rPr>
      </w:pPr>
    </w:p>
    <w:p w14:paraId="53B3B638" w14:textId="77777777" w:rsidR="00011772" w:rsidRPr="00397D84" w:rsidRDefault="00011772" w:rsidP="00ED2BD3">
      <w:pPr>
        <w:spacing w:after="17" w:line="240" w:lineRule="auto"/>
        <w:ind w:firstLine="0"/>
        <w:rPr>
          <w:rFonts w:ascii="Times New Roman" w:hAnsi="Times New Roman" w:cs="Times New Roman"/>
          <w:bCs/>
        </w:rPr>
      </w:pPr>
    </w:p>
    <w:p w14:paraId="7F658E69" w14:textId="1B43FC12" w:rsidR="00397D84" w:rsidRPr="00397D84" w:rsidRDefault="00397D84" w:rsidP="00ED2BD3">
      <w:pPr>
        <w:spacing w:after="17" w:line="240" w:lineRule="auto"/>
        <w:ind w:firstLine="0"/>
        <w:rPr>
          <w:rFonts w:ascii="Times New Roman" w:hAnsi="Times New Roman" w:cs="Times New Roman"/>
          <w:bCs/>
        </w:rPr>
      </w:pPr>
      <w:r w:rsidRPr="00397D84">
        <w:rPr>
          <w:rFonts w:ascii="Times New Roman" w:hAnsi="Times New Roman" w:cs="Times New Roman"/>
          <w:bCs/>
        </w:rPr>
        <w:t xml:space="preserve">Motivated by these challenges, this work proposes a </w:t>
      </w:r>
      <w:r w:rsidRPr="00397D84">
        <w:rPr>
          <w:rFonts w:ascii="Times New Roman" w:hAnsi="Times New Roman" w:cs="Times New Roman"/>
          <w:b/>
          <w:bCs/>
        </w:rPr>
        <w:t>cross-model deepfake detection framework</w:t>
      </w:r>
      <w:r w:rsidRPr="00397D84">
        <w:rPr>
          <w:rFonts w:ascii="Times New Roman" w:hAnsi="Times New Roman" w:cs="Times New Roman"/>
          <w:bCs/>
        </w:rPr>
        <w:t xml:space="preserve"> that integrates </w:t>
      </w:r>
      <w:r w:rsidRPr="00397D84">
        <w:rPr>
          <w:rFonts w:ascii="Times New Roman" w:hAnsi="Times New Roman" w:cs="Times New Roman"/>
          <w:b/>
          <w:bCs/>
        </w:rPr>
        <w:t xml:space="preserve">temporal visual speech </w:t>
      </w:r>
      <w:r w:rsidR="00C3615D" w:rsidRPr="00397D84">
        <w:rPr>
          <w:rFonts w:ascii="Times New Roman" w:hAnsi="Times New Roman" w:cs="Times New Roman"/>
          <w:b/>
          <w:bCs/>
        </w:rPr>
        <w:t>modelling</w:t>
      </w:r>
      <w:r w:rsidRPr="00397D84">
        <w:rPr>
          <w:rFonts w:ascii="Times New Roman" w:hAnsi="Times New Roman" w:cs="Times New Roman"/>
          <w:bCs/>
        </w:rPr>
        <w:t xml:space="preserve"> with </w:t>
      </w:r>
      <w:r w:rsidRPr="00397D84">
        <w:rPr>
          <w:rFonts w:ascii="Times New Roman" w:hAnsi="Times New Roman" w:cs="Times New Roman"/>
          <w:b/>
          <w:bCs/>
        </w:rPr>
        <w:t>metadata-based forensic validation</w:t>
      </w:r>
      <w:r w:rsidRPr="00397D84">
        <w:rPr>
          <w:rFonts w:ascii="Times New Roman" w:hAnsi="Times New Roman" w:cs="Times New Roman"/>
          <w:bCs/>
        </w:rPr>
        <w:t>. By combining CNN–LSTM–based temporal analysis of lip movements with lightweight metadata inspection, the proposed approach improves robustness, interpretability, and scalability for practical multimedia forgery detection. This integrated design reduces dependency on audio signals and contributes toward more reliable and explainable media authenticity verification aligned with modern digital trust requirements [9], [10].</w:t>
      </w:r>
    </w:p>
    <w:p w14:paraId="5563D983" w14:textId="77777777" w:rsidR="00397D84" w:rsidRDefault="00397D84" w:rsidP="00ED2BD3">
      <w:pPr>
        <w:spacing w:after="17" w:line="240" w:lineRule="auto"/>
        <w:ind w:firstLine="0"/>
        <w:rPr>
          <w:rFonts w:ascii="Times New Roman" w:hAnsi="Times New Roman" w:cs="Times New Roman"/>
          <w:b/>
          <w:bCs/>
        </w:rPr>
      </w:pPr>
    </w:p>
    <w:p w14:paraId="7D093E8B" w14:textId="3CAD09F5" w:rsidR="00E36CF9" w:rsidRDefault="00E36CF9" w:rsidP="00ED2BD3">
      <w:pPr>
        <w:spacing w:after="17" w:line="240" w:lineRule="auto"/>
        <w:ind w:firstLine="0"/>
        <w:rPr>
          <w:rFonts w:ascii="Times New Roman" w:hAnsi="Times New Roman" w:cs="Times New Roman"/>
          <w:b/>
          <w:bCs/>
        </w:rPr>
      </w:pPr>
      <w:r w:rsidRPr="008952F5">
        <w:rPr>
          <w:rFonts w:ascii="Times New Roman" w:hAnsi="Times New Roman" w:cs="Times New Roman"/>
          <w:b/>
          <w:bCs/>
        </w:rPr>
        <w:lastRenderedPageBreak/>
        <w:t>II. RELATED WORK</w:t>
      </w:r>
    </w:p>
    <w:p w14:paraId="1B9301A4" w14:textId="77777777" w:rsidR="00497837" w:rsidRDefault="00497837" w:rsidP="00ED2BD3">
      <w:pPr>
        <w:spacing w:after="17" w:line="240" w:lineRule="auto"/>
        <w:ind w:firstLine="0"/>
        <w:rPr>
          <w:rFonts w:ascii="Times New Roman" w:hAnsi="Times New Roman" w:cs="Times New Roman"/>
          <w:b/>
          <w:bCs/>
        </w:rPr>
      </w:pPr>
    </w:p>
    <w:p w14:paraId="20157E38" w14:textId="068AF2D8" w:rsidR="00497837" w:rsidRPr="00497837"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
          <w:bCs/>
        </w:rPr>
        <w:t>A. Spatial Artifact–Based Deepfake Detection</w:t>
      </w:r>
    </w:p>
    <w:p w14:paraId="7397FBA3" w14:textId="075F6C80"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Early studies in deepfake detection primarily focused on identifying </w:t>
      </w:r>
      <w:r w:rsidRPr="00497837">
        <w:rPr>
          <w:rFonts w:ascii="Times New Roman" w:hAnsi="Times New Roman" w:cs="Times New Roman"/>
          <w:b/>
          <w:bCs/>
        </w:rPr>
        <w:t>spatial artifacts</w:t>
      </w:r>
      <w:r w:rsidRPr="00497837">
        <w:rPr>
          <w:rFonts w:ascii="Times New Roman" w:hAnsi="Times New Roman" w:cs="Times New Roman"/>
          <w:bCs/>
        </w:rPr>
        <w:t xml:space="preserve"> introduced during video manipulation. These artifacts include facial warping distortions, blending boundary inconsistencies, </w:t>
      </w:r>
      <w:r w:rsidR="00C3615D" w:rsidRPr="00497837">
        <w:rPr>
          <w:rFonts w:ascii="Times New Roman" w:hAnsi="Times New Roman" w:cs="Times New Roman"/>
          <w:bCs/>
        </w:rPr>
        <w:t>colour</w:t>
      </w:r>
      <w:r w:rsidRPr="00497837">
        <w:rPr>
          <w:rFonts w:ascii="Times New Roman" w:hAnsi="Times New Roman" w:cs="Times New Roman"/>
          <w:bCs/>
        </w:rPr>
        <w:t xml:space="preserve"> mismatches, and compression-related anomalies that arise during synthesis and post-processing. Handcrafted feature-based approaches and shallow learning models demonstrated reasonable performance against early-generation deepfakes, where visual artifacts were more pronounced [1], [3].</w:t>
      </w:r>
    </w:p>
    <w:p w14:paraId="289D9F7E" w14:textId="7F27315B"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However, with the evolution of deepfake generation models—particularly advance</w:t>
      </w:r>
      <w:r w:rsidR="00C3615D">
        <w:rPr>
          <w:rFonts w:ascii="Times New Roman" w:hAnsi="Times New Roman" w:cs="Times New Roman"/>
          <w:bCs/>
        </w:rPr>
        <w:t>ments</w:t>
      </w:r>
      <w:r w:rsidRPr="00497837">
        <w:rPr>
          <w:rFonts w:ascii="Times New Roman" w:hAnsi="Times New Roman" w:cs="Times New Roman"/>
          <w:bCs/>
        </w:rPr>
        <w:t xml:space="preserve"> in generative adversarial networks and neural rendering pipelines—such spatial artifacts have become increasingly subtle. Modern synthesis techniques produce visually coherent frames with minimal distortions, significantly reducing the effectiveness of purely artifact-based detection methods. This limitation highlighted the need for detection strategies that move beyond static spatial cues toward more semantically meaningful and temporally aware analysis.</w:t>
      </w:r>
      <w:r w:rsidR="00B85B60" w:rsidRPr="00B85B60">
        <w:rPr>
          <w:rFonts w:ascii="Times New Roman" w:hAnsi="Times New Roman" w:cs="Times New Roman"/>
          <w:bCs/>
        </w:rPr>
        <w:t xml:space="preserve"> [13]</w:t>
      </w:r>
    </w:p>
    <w:p w14:paraId="41FC613E" w14:textId="71B2BAC1" w:rsidR="00497837" w:rsidRPr="00497837" w:rsidRDefault="00497837" w:rsidP="00ED2BD3">
      <w:pPr>
        <w:spacing w:after="17" w:line="240" w:lineRule="auto"/>
        <w:ind w:firstLine="0"/>
        <w:rPr>
          <w:rFonts w:ascii="Times New Roman" w:hAnsi="Times New Roman" w:cs="Times New Roman"/>
          <w:bCs/>
        </w:rPr>
      </w:pPr>
    </w:p>
    <w:p w14:paraId="0A2B5168" w14:textId="77777777" w:rsidR="00497837" w:rsidRPr="00497837"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
          <w:bCs/>
        </w:rPr>
        <w:t>B. CNN-Based Frame-Level Detection Methods</w:t>
      </w:r>
    </w:p>
    <w:p w14:paraId="3ADEBA01" w14:textId="77777777"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The adoption of deep learning shifted deepfake detection research toward </w:t>
      </w:r>
      <w:r w:rsidRPr="00497837">
        <w:rPr>
          <w:rFonts w:ascii="Times New Roman" w:hAnsi="Times New Roman" w:cs="Times New Roman"/>
          <w:b/>
          <w:bCs/>
        </w:rPr>
        <w:t>convolutional neural network (CNN)</w:t>
      </w:r>
      <w:r w:rsidRPr="00497837">
        <w:rPr>
          <w:rFonts w:ascii="Times New Roman" w:hAnsi="Times New Roman" w:cs="Times New Roman"/>
          <w:bCs/>
        </w:rPr>
        <w:t>–based classifiers. These models automatically learn discriminative facial features from large-scale datasets, eliminating reliance on manually engineered features and achieving improved detection accuracy across various manipulation techniques [2], [4]. CNN-based approaches demonstrated clear advantages over traditional handcrafted methods, particularly in handling diverse visual patterns.</w:t>
      </w:r>
    </w:p>
    <w:p w14:paraId="293CB547" w14:textId="29E099CC" w:rsidR="00B85B60"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Despite these improvements, most CNN-based detectors operate at the </w:t>
      </w:r>
      <w:r w:rsidRPr="00497837">
        <w:rPr>
          <w:rFonts w:ascii="Times New Roman" w:hAnsi="Times New Roman" w:cs="Times New Roman"/>
          <w:b/>
          <w:bCs/>
        </w:rPr>
        <w:t>frame level</w:t>
      </w:r>
      <w:r w:rsidRPr="00497837">
        <w:rPr>
          <w:rFonts w:ascii="Times New Roman" w:hAnsi="Times New Roman" w:cs="Times New Roman"/>
          <w:bCs/>
        </w:rPr>
        <w:t xml:space="preserve">, processing individual frames independently without </w:t>
      </w:r>
      <w:r w:rsidR="00C3615D" w:rsidRPr="00497837">
        <w:rPr>
          <w:rFonts w:ascii="Times New Roman" w:hAnsi="Times New Roman" w:cs="Times New Roman"/>
          <w:bCs/>
        </w:rPr>
        <w:t>modelling</w:t>
      </w:r>
      <w:r w:rsidRPr="00497837">
        <w:rPr>
          <w:rFonts w:ascii="Times New Roman" w:hAnsi="Times New Roman" w:cs="Times New Roman"/>
          <w:bCs/>
        </w:rPr>
        <w:t xml:space="preserve"> temporal dependencies across video sequences. This design limits their ability to capture motion continuity and speech articulation dynamics—critical factors for detecting lip-sync forgeries. Consequently, frame-level CNN models are susceptible to dataset bias and often exhibit performance degradation when evaluated on unseen manipulation techniques or real-world videos with varying compression levels and resolutions, restricting their practical applicability [5].</w:t>
      </w:r>
    </w:p>
    <w:p w14:paraId="4A3F0F3A" w14:textId="0EF9282D" w:rsidR="00497837" w:rsidRPr="00497837" w:rsidRDefault="00497837" w:rsidP="00ED2BD3">
      <w:pPr>
        <w:spacing w:after="17" w:line="240" w:lineRule="auto"/>
        <w:ind w:firstLine="0"/>
        <w:rPr>
          <w:rFonts w:ascii="Times New Roman" w:hAnsi="Times New Roman" w:cs="Times New Roman"/>
          <w:bCs/>
        </w:rPr>
      </w:pPr>
    </w:p>
    <w:p w14:paraId="70380506" w14:textId="77777777" w:rsidR="00497837" w:rsidRPr="00497837"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
          <w:bCs/>
        </w:rPr>
        <w:t>C. Audio–Visual Synchronization Approaches</w:t>
      </w:r>
    </w:p>
    <w:p w14:paraId="01FC91A3" w14:textId="516BD9D4" w:rsidR="00011772"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Audio–visual synchronization methods attempt to detect deepfakes by </w:t>
      </w:r>
      <w:r w:rsidR="00C3615D" w:rsidRPr="00497837">
        <w:rPr>
          <w:rFonts w:ascii="Times New Roman" w:hAnsi="Times New Roman" w:cs="Times New Roman"/>
          <w:bCs/>
        </w:rPr>
        <w:t>analysing</w:t>
      </w:r>
      <w:r w:rsidRPr="00497837">
        <w:rPr>
          <w:rFonts w:ascii="Times New Roman" w:hAnsi="Times New Roman" w:cs="Times New Roman"/>
          <w:bCs/>
        </w:rPr>
        <w:t xml:space="preserve"> the correspondence between speech signals and lip movements. These techniques exploit the natural alignment between phonetic content and mouth articulation, making them particularly relevant for identifying lip-sync manipulations [6]. By detecting inconsistencies between audio and visual streams, such approaches offer an intuitive mechanism for deepfake detection.</w:t>
      </w:r>
    </w:p>
    <w:p w14:paraId="32383981" w14:textId="77777777"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However, the effectiveness of audio-dependent methods is strongly influenced by audio quality and synchronization accuracy. In real-world scenarios, audio streams may be compressed, delayed, replaced, or synthetically generated, significantly degrading detection reliability. Moreover, recent </w:t>
      </w:r>
      <w:r w:rsidRPr="00497837">
        <w:rPr>
          <w:rFonts w:ascii="Times New Roman" w:hAnsi="Times New Roman" w:cs="Times New Roman"/>
          <w:bCs/>
        </w:rPr>
        <w:t>lip-sync deepfake models are explicitly optimized to maximize audio–visual alignment, reducing the effectiveness of simple synchronization checks and limiting robustness against advanced forgeries [7].</w:t>
      </w:r>
    </w:p>
    <w:p w14:paraId="3202DC49" w14:textId="7B6CBCD9" w:rsidR="00497837" w:rsidRPr="00497837" w:rsidRDefault="00497837" w:rsidP="00ED2BD3">
      <w:pPr>
        <w:spacing w:after="17" w:line="240" w:lineRule="auto"/>
        <w:ind w:firstLine="0"/>
        <w:rPr>
          <w:rFonts w:ascii="Times New Roman" w:hAnsi="Times New Roman" w:cs="Times New Roman"/>
          <w:bCs/>
        </w:rPr>
      </w:pPr>
    </w:p>
    <w:p w14:paraId="32C9AEDE" w14:textId="7F99245C" w:rsidR="00497837" w:rsidRPr="00497837"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
          <w:bCs/>
        </w:rPr>
        <w:t xml:space="preserve">D. Temporal </w:t>
      </w:r>
      <w:r w:rsidR="00C3615D" w:rsidRPr="00497837">
        <w:rPr>
          <w:rFonts w:ascii="Times New Roman" w:hAnsi="Times New Roman" w:cs="Times New Roman"/>
          <w:b/>
          <w:bCs/>
        </w:rPr>
        <w:t>Modelling</w:t>
      </w:r>
      <w:r w:rsidRPr="00497837">
        <w:rPr>
          <w:rFonts w:ascii="Times New Roman" w:hAnsi="Times New Roman" w:cs="Times New Roman"/>
          <w:b/>
          <w:bCs/>
        </w:rPr>
        <w:t xml:space="preserve"> and Visual Speech Analysis</w:t>
      </w:r>
    </w:p>
    <w:p w14:paraId="7E464606" w14:textId="21070517"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Recent advances in </w:t>
      </w:r>
      <w:r w:rsidRPr="00497837">
        <w:rPr>
          <w:rFonts w:ascii="Times New Roman" w:hAnsi="Times New Roman" w:cs="Times New Roman"/>
          <w:b/>
          <w:bCs/>
        </w:rPr>
        <w:t>visual speech recognition</w:t>
      </w:r>
      <w:r w:rsidRPr="00497837">
        <w:rPr>
          <w:rFonts w:ascii="Times New Roman" w:hAnsi="Times New Roman" w:cs="Times New Roman"/>
          <w:bCs/>
        </w:rPr>
        <w:t xml:space="preserve"> have demonstrated that lip movements alone encode rich linguistic and articulatory information. Temporal deep learning models, such as </w:t>
      </w:r>
      <w:r w:rsidRPr="00497837">
        <w:rPr>
          <w:rFonts w:ascii="Times New Roman" w:hAnsi="Times New Roman" w:cs="Times New Roman"/>
          <w:b/>
          <w:bCs/>
        </w:rPr>
        <w:t>Long Short-Term Memory (LSTM)</w:t>
      </w:r>
      <w:r w:rsidRPr="00497837">
        <w:rPr>
          <w:rFonts w:ascii="Times New Roman" w:hAnsi="Times New Roman" w:cs="Times New Roman"/>
          <w:bCs/>
        </w:rPr>
        <w:t xml:space="preserve"> networks and gated recurrent units, have been successfully applied to model speech articulation dynamics and motion continuity over time [6], [</w:t>
      </w:r>
      <w:r w:rsidR="007C0544">
        <w:rPr>
          <w:rFonts w:ascii="Times New Roman" w:hAnsi="Times New Roman" w:cs="Times New Roman"/>
          <w:bCs/>
        </w:rPr>
        <w:t>7</w:t>
      </w:r>
      <w:r w:rsidRPr="00497837">
        <w:rPr>
          <w:rFonts w:ascii="Times New Roman" w:hAnsi="Times New Roman" w:cs="Times New Roman"/>
          <w:bCs/>
        </w:rPr>
        <w:t>]. These models capture sequential dependencies that are difficult to represent using frame-level analysis.</w:t>
      </w:r>
    </w:p>
    <w:p w14:paraId="68F94A0A" w14:textId="5AC91013"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Several studies have extended temporal </w:t>
      </w:r>
      <w:r w:rsidR="00C3615D" w:rsidRPr="00497837">
        <w:rPr>
          <w:rFonts w:ascii="Times New Roman" w:hAnsi="Times New Roman" w:cs="Times New Roman"/>
          <w:bCs/>
        </w:rPr>
        <w:t>modelling</w:t>
      </w:r>
      <w:r w:rsidRPr="00497837">
        <w:rPr>
          <w:rFonts w:ascii="Times New Roman" w:hAnsi="Times New Roman" w:cs="Times New Roman"/>
          <w:bCs/>
        </w:rPr>
        <w:t xml:space="preserve"> techniques to deepfake detection by identifying inconsistencies in lip motion timing and articulation continuity. While these approaches show promising results, many focus exclusively on visual dynamics and do not incorporate complementary </w:t>
      </w:r>
      <w:r w:rsidRPr="00497837">
        <w:rPr>
          <w:rFonts w:ascii="Times New Roman" w:hAnsi="Times New Roman" w:cs="Times New Roman"/>
          <w:b/>
          <w:bCs/>
        </w:rPr>
        <w:t>source-level forensic cues</w:t>
      </w:r>
      <w:r w:rsidRPr="00497837">
        <w:rPr>
          <w:rFonts w:ascii="Times New Roman" w:hAnsi="Times New Roman" w:cs="Times New Roman"/>
          <w:bCs/>
        </w:rPr>
        <w:t>. The absence of such forensic evidence limits interpretability and reduces robustness in adversarial or cross-dataset evaluation settings [9].</w:t>
      </w:r>
    </w:p>
    <w:p w14:paraId="3E9A5732" w14:textId="025808B7" w:rsidR="00497837" w:rsidRPr="00497837" w:rsidRDefault="00497837" w:rsidP="00ED2BD3">
      <w:pPr>
        <w:spacing w:after="17" w:line="240" w:lineRule="auto"/>
        <w:ind w:firstLine="0"/>
        <w:rPr>
          <w:rFonts w:ascii="Times New Roman" w:hAnsi="Times New Roman" w:cs="Times New Roman"/>
          <w:bCs/>
        </w:rPr>
      </w:pPr>
    </w:p>
    <w:p w14:paraId="420FF2C7" w14:textId="77777777" w:rsidR="00497837" w:rsidRPr="00497837"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
          <w:bCs/>
        </w:rPr>
        <w:t>E. Metadata-Based Video Forensics</w:t>
      </w:r>
    </w:p>
    <w:p w14:paraId="78E19F6C" w14:textId="77777777"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Multimedia forensic research has shown that manipulated videos often exhibit anomalies in </w:t>
      </w:r>
      <w:r w:rsidRPr="00497837">
        <w:rPr>
          <w:rFonts w:ascii="Times New Roman" w:hAnsi="Times New Roman" w:cs="Times New Roman"/>
          <w:b/>
          <w:bCs/>
        </w:rPr>
        <w:t>metadata</w:t>
      </w:r>
      <w:r w:rsidRPr="00497837">
        <w:rPr>
          <w:rFonts w:ascii="Times New Roman" w:hAnsi="Times New Roman" w:cs="Times New Roman"/>
          <w:bCs/>
        </w:rPr>
        <w:t>, including irregular encoding signatures, compression parameters, frame rate stability, and creation timestamps. Metadata-based analysis provides valuable source-level evidence that complements content-based detection and enhances interpretability, particularly in forensic and legal contexts [8], [10].</w:t>
      </w:r>
    </w:p>
    <w:p w14:paraId="02ADD7FE" w14:textId="77777777"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Nevertheless, metadata analysis alone is insufficient for reliable deepfake detection, as metadata can be stripped, altered, or intentionally obfuscated. This limitation necessitates integrating metadata-based forensics with content-driven deep learning approaches to achieve robust and explainable detection performance.</w:t>
      </w:r>
    </w:p>
    <w:p w14:paraId="6243D229" w14:textId="065C8919" w:rsidR="00497837" w:rsidRPr="00497837" w:rsidRDefault="00497837" w:rsidP="00ED2BD3">
      <w:pPr>
        <w:spacing w:after="17" w:line="240" w:lineRule="auto"/>
        <w:ind w:firstLine="0"/>
        <w:rPr>
          <w:rFonts w:ascii="Times New Roman" w:hAnsi="Times New Roman" w:cs="Times New Roman"/>
          <w:bCs/>
        </w:rPr>
      </w:pPr>
    </w:p>
    <w:p w14:paraId="5EE25326" w14:textId="77777777" w:rsidR="00497837" w:rsidRPr="00497837"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
          <w:bCs/>
        </w:rPr>
        <w:t>F. Research Gap and Contribution</w:t>
      </w:r>
    </w:p>
    <w:p w14:paraId="2264A1A9" w14:textId="7EC73B4F" w:rsidR="00497837" w:rsidRPr="00497837" w:rsidRDefault="00497837" w:rsidP="00ED2BD3">
      <w:pPr>
        <w:spacing w:after="17" w:line="240" w:lineRule="auto"/>
        <w:ind w:firstLine="0"/>
        <w:rPr>
          <w:rFonts w:ascii="Times New Roman" w:hAnsi="Times New Roman" w:cs="Times New Roman"/>
          <w:bCs/>
        </w:rPr>
      </w:pPr>
      <w:r w:rsidRPr="00497837">
        <w:rPr>
          <w:rFonts w:ascii="Times New Roman" w:hAnsi="Times New Roman" w:cs="Times New Roman"/>
          <w:bCs/>
        </w:rPr>
        <w:t xml:space="preserve">Although prior research has explored spatial artifact analysis, CNN-based frame classification, audio–visual synchronization, temporal </w:t>
      </w:r>
      <w:r w:rsidR="00C3615D" w:rsidRPr="00497837">
        <w:rPr>
          <w:rFonts w:ascii="Times New Roman" w:hAnsi="Times New Roman" w:cs="Times New Roman"/>
          <w:bCs/>
        </w:rPr>
        <w:t>modelling</w:t>
      </w:r>
      <w:r w:rsidRPr="00497837">
        <w:rPr>
          <w:rFonts w:ascii="Times New Roman" w:hAnsi="Times New Roman" w:cs="Times New Roman"/>
          <w:bCs/>
        </w:rPr>
        <w:t>,</w:t>
      </w:r>
      <w:r w:rsidR="00C3615D">
        <w:rPr>
          <w:rFonts w:ascii="Times New Roman" w:hAnsi="Times New Roman" w:cs="Times New Roman"/>
          <w:bCs/>
        </w:rPr>
        <w:t xml:space="preserve"> </w:t>
      </w:r>
      <w:r w:rsidRPr="00497837">
        <w:rPr>
          <w:rFonts w:ascii="Times New Roman" w:hAnsi="Times New Roman" w:cs="Times New Roman"/>
          <w:bCs/>
        </w:rPr>
        <w:t>and metadata-based forensics</w:t>
      </w:r>
      <w:r w:rsidR="00C3615D">
        <w:rPr>
          <w:rFonts w:ascii="Times New Roman" w:hAnsi="Times New Roman" w:cs="Times New Roman"/>
          <w:bCs/>
        </w:rPr>
        <w:t xml:space="preserve"> </w:t>
      </w:r>
      <w:r w:rsidR="00C3615D" w:rsidRPr="00497837">
        <w:rPr>
          <w:rFonts w:ascii="Times New Roman" w:hAnsi="Times New Roman" w:cs="Times New Roman"/>
          <w:bCs/>
        </w:rPr>
        <w:t>independently</w:t>
      </w:r>
      <w:r w:rsidRPr="00497837">
        <w:rPr>
          <w:rFonts w:ascii="Times New Roman" w:hAnsi="Times New Roman" w:cs="Times New Roman"/>
          <w:bCs/>
        </w:rPr>
        <w:t xml:space="preserve">, very few studies integrate these techniques into a unified detection framework. </w:t>
      </w:r>
      <w:r w:rsidR="00C3615D">
        <w:rPr>
          <w:rFonts w:ascii="Times New Roman" w:hAnsi="Times New Roman" w:cs="Times New Roman"/>
          <w:bCs/>
        </w:rPr>
        <w:t xml:space="preserve"> </w:t>
      </w:r>
      <w:r w:rsidRPr="00497837">
        <w:rPr>
          <w:rFonts w:ascii="Times New Roman" w:hAnsi="Times New Roman" w:cs="Times New Roman"/>
          <w:bCs/>
        </w:rPr>
        <w:t xml:space="preserve">A clear research gap remains in developing </w:t>
      </w:r>
      <w:r w:rsidRPr="00497837">
        <w:rPr>
          <w:rFonts w:ascii="Times New Roman" w:hAnsi="Times New Roman" w:cs="Times New Roman"/>
          <w:b/>
          <w:bCs/>
        </w:rPr>
        <w:t>audio-independent</w:t>
      </w:r>
      <w:r w:rsidRPr="00497837">
        <w:rPr>
          <w:rFonts w:ascii="Times New Roman" w:hAnsi="Times New Roman" w:cs="Times New Roman"/>
          <w:bCs/>
        </w:rPr>
        <w:t xml:space="preserve">, </w:t>
      </w:r>
      <w:r w:rsidRPr="00497837">
        <w:rPr>
          <w:rFonts w:ascii="Times New Roman" w:hAnsi="Times New Roman" w:cs="Times New Roman"/>
          <w:b/>
          <w:bCs/>
        </w:rPr>
        <w:t>temporally aware</w:t>
      </w:r>
      <w:r w:rsidRPr="00497837">
        <w:rPr>
          <w:rFonts w:ascii="Times New Roman" w:hAnsi="Times New Roman" w:cs="Times New Roman"/>
          <w:bCs/>
        </w:rPr>
        <w:t xml:space="preserve">, and </w:t>
      </w:r>
      <w:r w:rsidRPr="00497837">
        <w:rPr>
          <w:rFonts w:ascii="Times New Roman" w:hAnsi="Times New Roman" w:cs="Times New Roman"/>
          <w:b/>
          <w:bCs/>
        </w:rPr>
        <w:t>forensically transparent</w:t>
      </w:r>
      <w:r w:rsidRPr="00497837">
        <w:rPr>
          <w:rFonts w:ascii="Times New Roman" w:hAnsi="Times New Roman" w:cs="Times New Roman"/>
          <w:bCs/>
        </w:rPr>
        <w:t xml:space="preserve"> systems capable of handling advanced lip-sync deepfakes.</w:t>
      </w:r>
    </w:p>
    <w:p w14:paraId="4160F6BF" w14:textId="6ED01803" w:rsidR="00E36CF9" w:rsidRDefault="00497837" w:rsidP="00ED2BD3">
      <w:pPr>
        <w:spacing w:after="17" w:line="240" w:lineRule="auto"/>
        <w:ind w:firstLine="0"/>
        <w:rPr>
          <w:rFonts w:ascii="Times New Roman" w:hAnsi="Times New Roman" w:cs="Times New Roman"/>
          <w:b/>
          <w:bCs/>
        </w:rPr>
      </w:pPr>
      <w:r w:rsidRPr="00497837">
        <w:rPr>
          <w:rFonts w:ascii="Times New Roman" w:hAnsi="Times New Roman" w:cs="Times New Roman"/>
          <w:bCs/>
        </w:rPr>
        <w:t xml:space="preserve">This work addresses this gap by proposing a </w:t>
      </w:r>
      <w:r w:rsidRPr="00497837">
        <w:rPr>
          <w:rFonts w:ascii="Times New Roman" w:hAnsi="Times New Roman" w:cs="Times New Roman"/>
          <w:b/>
          <w:bCs/>
        </w:rPr>
        <w:t>cross-model authenticity framework</w:t>
      </w:r>
      <w:r w:rsidRPr="00497837">
        <w:rPr>
          <w:rFonts w:ascii="Times New Roman" w:hAnsi="Times New Roman" w:cs="Times New Roman"/>
          <w:bCs/>
        </w:rPr>
        <w:t xml:space="preserve"> that combines </w:t>
      </w:r>
      <w:r w:rsidRPr="00497837">
        <w:rPr>
          <w:rFonts w:ascii="Times New Roman" w:hAnsi="Times New Roman" w:cs="Times New Roman"/>
          <w:b/>
          <w:bCs/>
        </w:rPr>
        <w:t xml:space="preserve">temporal visual speech </w:t>
      </w:r>
      <w:r w:rsidR="00C3615D" w:rsidRPr="00497837">
        <w:rPr>
          <w:rFonts w:ascii="Times New Roman" w:hAnsi="Times New Roman" w:cs="Times New Roman"/>
          <w:b/>
          <w:bCs/>
        </w:rPr>
        <w:t>modelling</w:t>
      </w:r>
      <w:r w:rsidRPr="00497837">
        <w:rPr>
          <w:rFonts w:ascii="Times New Roman" w:hAnsi="Times New Roman" w:cs="Times New Roman"/>
          <w:bCs/>
        </w:rPr>
        <w:t xml:space="preserve"> with </w:t>
      </w:r>
      <w:r w:rsidRPr="00497837">
        <w:rPr>
          <w:rFonts w:ascii="Times New Roman" w:hAnsi="Times New Roman" w:cs="Times New Roman"/>
          <w:b/>
          <w:bCs/>
        </w:rPr>
        <w:t>metadata-based forensic validation</w:t>
      </w:r>
      <w:r w:rsidRPr="00497837">
        <w:rPr>
          <w:rFonts w:ascii="Times New Roman" w:hAnsi="Times New Roman" w:cs="Times New Roman"/>
          <w:bCs/>
        </w:rPr>
        <w:t xml:space="preserve">. By integrating complementary evidence from multiple analytical perspectives, the proposed approach offers a robust, interpretable, and scalable solution for modern multimedia forgery detection, </w:t>
      </w:r>
      <w:r w:rsidRPr="00497837">
        <w:rPr>
          <w:rFonts w:ascii="Times New Roman" w:hAnsi="Times New Roman" w:cs="Times New Roman"/>
          <w:b/>
          <w:bCs/>
        </w:rPr>
        <w:t>particularly under real-world conditions involving compression, re-encoding, and unseen manipulation techniques</w:t>
      </w:r>
      <w:r w:rsidRPr="00497837">
        <w:rPr>
          <w:rFonts w:ascii="Times New Roman" w:hAnsi="Times New Roman" w:cs="Times New Roman"/>
          <w:bCs/>
        </w:rPr>
        <w:t>.</w:t>
      </w:r>
      <w:r w:rsidR="007C0544">
        <w:rPr>
          <w:rFonts w:ascii="Times New Roman" w:hAnsi="Times New Roman" w:cs="Times New Roman"/>
          <w:bCs/>
        </w:rPr>
        <w:t xml:space="preserve"> </w:t>
      </w:r>
      <w:r w:rsidR="007C0544" w:rsidRPr="007C0544">
        <w:rPr>
          <w:rFonts w:ascii="Times New Roman" w:hAnsi="Times New Roman" w:cs="Times New Roman"/>
          <w:bCs/>
        </w:rPr>
        <w:t>[1], [7], [9], [10]</w:t>
      </w:r>
    </w:p>
    <w:p w14:paraId="101B39EC" w14:textId="77777777" w:rsidR="00497837" w:rsidRDefault="00497837" w:rsidP="00ED2BD3">
      <w:pPr>
        <w:spacing w:after="17" w:line="240" w:lineRule="auto"/>
        <w:ind w:firstLine="0"/>
        <w:rPr>
          <w:rFonts w:ascii="Times New Roman" w:hAnsi="Times New Roman" w:cs="Times New Roman"/>
          <w:b/>
          <w:bCs/>
        </w:rPr>
      </w:pPr>
    </w:p>
    <w:p w14:paraId="647FEC09" w14:textId="77777777" w:rsidR="00497837" w:rsidRDefault="00497837" w:rsidP="00ED2BD3">
      <w:pPr>
        <w:spacing w:after="17" w:line="240" w:lineRule="auto"/>
        <w:ind w:firstLine="0"/>
        <w:rPr>
          <w:rFonts w:ascii="Times New Roman" w:hAnsi="Times New Roman" w:cs="Times New Roman"/>
          <w:b/>
          <w:bCs/>
        </w:rPr>
      </w:pPr>
    </w:p>
    <w:p w14:paraId="5148A874" w14:textId="77777777" w:rsidR="00ED2BD3" w:rsidRDefault="00ED2BD3" w:rsidP="00ED2BD3">
      <w:pPr>
        <w:spacing w:after="17" w:line="240" w:lineRule="auto"/>
        <w:ind w:firstLine="0"/>
        <w:rPr>
          <w:rFonts w:ascii="Times New Roman" w:hAnsi="Times New Roman" w:cs="Times New Roman"/>
          <w:b/>
          <w:bCs/>
        </w:rPr>
      </w:pPr>
    </w:p>
    <w:p w14:paraId="56253093"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lastRenderedPageBreak/>
        <w:t>III. PROPOSED METHODOLOGY</w:t>
      </w:r>
    </w:p>
    <w:p w14:paraId="6BC5537D" w14:textId="77777777" w:rsidR="00D23357" w:rsidRPr="00011772" w:rsidRDefault="00D23357" w:rsidP="00D23357">
      <w:pPr>
        <w:spacing w:after="17" w:line="240" w:lineRule="auto"/>
        <w:ind w:firstLine="0"/>
        <w:rPr>
          <w:rFonts w:ascii="Times New Roman" w:hAnsi="Times New Roman" w:cs="Times New Roman"/>
          <w:b/>
          <w:bCs/>
        </w:rPr>
      </w:pPr>
    </w:p>
    <w:p w14:paraId="0C20C552"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A. Overall System Design and Workflow</w:t>
      </w:r>
    </w:p>
    <w:p w14:paraId="603E8546"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The proposed methodology introduces an integrated framework for detecting lip-sync deepfake videos through the joint analysis of temporal visual speech dynamics and video metadata–based forensic cues. The framework overcomes the limitations of static, frame-level detection by combining temporal modelling and forensic validation within a unified end-to-end pipeline.</w:t>
      </w:r>
    </w:p>
    <w:p w14:paraId="598BA7E5"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Given an input video, metadata attributes related to encoding and generation history are extracted in parallel with visual processing. Facial regions are detected, and the lip area is isolated from each frame. Spatial features extracted using a convolutional neural network are temporally modelled using a Long Short-Term Memory network to capture natural speech articulation patterns [1], [2]. The final authenticity decision is obtained by integrating temporal visual evidence with metadata-driven forensic indicators. The modular architecture ensures scalability, robustness, and flexibility, allowing independent optimization of system components [3].</w:t>
      </w:r>
    </w:p>
    <w:p w14:paraId="5DB4D162" w14:textId="77777777" w:rsidR="00D23357" w:rsidRPr="00D23357" w:rsidRDefault="00D23357" w:rsidP="00D23357">
      <w:pPr>
        <w:spacing w:after="17" w:line="240" w:lineRule="auto"/>
        <w:ind w:firstLine="0"/>
        <w:rPr>
          <w:rFonts w:ascii="Times New Roman" w:hAnsi="Times New Roman" w:cs="Times New Roman"/>
        </w:rPr>
      </w:pPr>
    </w:p>
    <w:p w14:paraId="7CD18A98"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B. Video Preprocessing and Frame Sampling</w:t>
      </w:r>
    </w:p>
    <w:p w14:paraId="0DBEDBF0"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Video preprocessing is essential for reliable feature extraction under real-world conditions, where videos vary in resolution, frame rate, compression level, and visual quality. In the proposed framework, input videos are decoded and uniformly sampled at a fixed frame rate to preserve temporal continuity and enable effective learning of motion dynamics by LSTM-based models [1].</w:t>
      </w:r>
    </w:p>
    <w:p w14:paraId="6E083D42"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Each sampled frame is resized to a standardized resolution and normalized to reduce variations caused by lighting, camera quality, and compression artifacts [2]. These preprocessing steps provide a stable input representation for downstream analysis, improving generalization and computational efficiency.</w:t>
      </w:r>
    </w:p>
    <w:p w14:paraId="4D22FA39" w14:textId="77777777" w:rsidR="00D23357" w:rsidRPr="00D23357" w:rsidRDefault="00D23357" w:rsidP="00D23357">
      <w:pPr>
        <w:spacing w:after="17" w:line="240" w:lineRule="auto"/>
        <w:ind w:firstLine="0"/>
        <w:rPr>
          <w:rFonts w:ascii="Times New Roman" w:hAnsi="Times New Roman" w:cs="Times New Roman"/>
        </w:rPr>
      </w:pPr>
    </w:p>
    <w:p w14:paraId="51E63040"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C. Face Detection and Lip Region Localization</w:t>
      </w:r>
    </w:p>
    <w:p w14:paraId="06D5F566" w14:textId="430A3A62"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For each pre-processed frame, face detection is performed to identify the facial region of interest, followed by facial landmark estimation to precisely localize the mouth area [3]. Using the detected landmark coordinates, the lip region is cropped and resized to a fixed resolution, removing irrelevant background information and non</w:t>
      </w:r>
      <w:r>
        <w:rPr>
          <w:rFonts w:ascii="Times New Roman" w:hAnsi="Times New Roman" w:cs="Times New Roman"/>
        </w:rPr>
        <w:t>-</w:t>
      </w:r>
      <w:r w:rsidRPr="00D23357">
        <w:rPr>
          <w:rFonts w:ascii="Times New Roman" w:hAnsi="Times New Roman" w:cs="Times New Roman"/>
        </w:rPr>
        <w:t>speech related facial motion. The Constant lip region extraction across frames ensures that temporal modelling captures genuine articulation dynamics rather than spatial noise.</w:t>
      </w:r>
    </w:p>
    <w:p w14:paraId="5933FDFB" w14:textId="77777777" w:rsidR="00D23357" w:rsidRPr="00D23357" w:rsidRDefault="00D23357" w:rsidP="00D23357">
      <w:pPr>
        <w:spacing w:after="17" w:line="240" w:lineRule="auto"/>
        <w:ind w:firstLine="0"/>
        <w:rPr>
          <w:rFonts w:ascii="Times New Roman" w:hAnsi="Times New Roman" w:cs="Times New Roman"/>
        </w:rPr>
      </w:pPr>
    </w:p>
    <w:p w14:paraId="3AA35B4E"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D. Spatial Feature Extraction Using Convolutional Neural Networks</w:t>
      </w:r>
    </w:p>
    <w:p w14:paraId="27F28000"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 xml:space="preserve">After lip-region extraction, a convolutional neural network is employed to learn discriminative spatial features such as lip shape variations, contour movements, opening–closing patterns, and subtle texture changes occurring during speech articulation [1]. The same CNN encoder is applied to all frames to maintain consistent feature representation over time. Rather than performing direct frame-level classification, the CNN functions as a feature encoder, producing compact </w:t>
      </w:r>
      <w:r w:rsidRPr="00D23357">
        <w:rPr>
          <w:rFonts w:ascii="Times New Roman" w:hAnsi="Times New Roman" w:cs="Times New Roman"/>
        </w:rPr>
        <w:t>representations suitable for temporal modelling and reducing sensitivity to noise and visual distortions [2].</w:t>
      </w:r>
    </w:p>
    <w:p w14:paraId="1D25507A" w14:textId="77777777" w:rsidR="00D23357" w:rsidRDefault="00D23357" w:rsidP="00D23357">
      <w:pPr>
        <w:spacing w:after="17" w:line="240" w:lineRule="auto"/>
        <w:ind w:firstLine="0"/>
        <w:rPr>
          <w:rFonts w:ascii="Times New Roman" w:hAnsi="Times New Roman" w:cs="Times New Roman"/>
        </w:rPr>
      </w:pPr>
    </w:p>
    <w:p w14:paraId="7FDBA259" w14:textId="77777777" w:rsidR="00D23357" w:rsidRPr="00D23357" w:rsidRDefault="00D23357" w:rsidP="00D23357">
      <w:pPr>
        <w:spacing w:after="17" w:line="240" w:lineRule="auto"/>
        <w:ind w:firstLine="0"/>
        <w:rPr>
          <w:rFonts w:ascii="Times New Roman" w:hAnsi="Times New Roman" w:cs="Times New Roman"/>
        </w:rPr>
      </w:pPr>
    </w:p>
    <w:p w14:paraId="3B8D0EF2"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E. Temporal Modelling of Visual Speech Dynamics</w:t>
      </w:r>
    </w:p>
    <w:p w14:paraId="2D831D5A"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The sequence of spatial features extracted from consecutive lip frames is passed to a Long Short-Term Memory network to model temporal speech articulation dynamics. LSTM networks effectively capture long-term dependencies and natural motion transitions associated with genuine speech [3]. Although lip-sync deepfake videos may appear visually realistic at the frame level, they often exhibit subtle temporal inconsistencies, such as irregular articulation timing or disrupted motion continuity, which are effectively captured through LSTM-based temporal modelling [1], [2].</w:t>
      </w:r>
    </w:p>
    <w:p w14:paraId="1A09CB75" w14:textId="77777777" w:rsidR="00D23357" w:rsidRPr="00D23357" w:rsidRDefault="00D23357" w:rsidP="00D23357">
      <w:pPr>
        <w:spacing w:after="17" w:line="240" w:lineRule="auto"/>
        <w:ind w:firstLine="0"/>
        <w:rPr>
          <w:rFonts w:ascii="Times New Roman" w:hAnsi="Times New Roman" w:cs="Times New Roman"/>
        </w:rPr>
      </w:pPr>
    </w:p>
    <w:p w14:paraId="04CEFF1B"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F. Video Metadata Extraction and Forensic Analysis</w:t>
      </w:r>
    </w:p>
    <w:p w14:paraId="141D59BF" w14:textId="255FC33C"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In parallel with visual analysis, metadata attributes related to video origin and processing history are extracted using multimedia probing tools. These include container format, codec type, encoder signatures, bit rate, frame rate stability, resolution changes, and creation timestamps [3]. Authentic videos typically exhibit consistent metadata, whereas deepfake videos often undergo multiple stages of re-encoding or synthetic generation, resulting in abnormal or inconsistent metadata patterns that provide valuable forensic evidence</w:t>
      </w:r>
      <w:r w:rsidR="007C0544">
        <w:rPr>
          <w:rFonts w:ascii="Times New Roman" w:hAnsi="Times New Roman" w:cs="Times New Roman"/>
        </w:rPr>
        <w:t xml:space="preserve"> [8],[10].</w:t>
      </w:r>
    </w:p>
    <w:p w14:paraId="4508AAEF" w14:textId="77777777" w:rsidR="00D23357" w:rsidRPr="00D23357" w:rsidRDefault="00D23357" w:rsidP="00D23357">
      <w:pPr>
        <w:spacing w:after="17" w:line="240" w:lineRule="auto"/>
        <w:ind w:firstLine="0"/>
        <w:rPr>
          <w:rFonts w:ascii="Times New Roman" w:hAnsi="Times New Roman" w:cs="Times New Roman"/>
        </w:rPr>
      </w:pPr>
    </w:p>
    <w:p w14:paraId="789275A7"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G. Integration of Visual and Metadata-Based Evidence</w:t>
      </w:r>
    </w:p>
    <w:p w14:paraId="25B877EA"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Temporal visual speech analysis serves as the primary detection mechanism, while metadata-based indicators act as an auxiliary validation layer that enhances confidence and interpretability of the final decision [1]. Instead of directly fusing metadata into the deep learning model, metadata analysis is used to flag suspicious samples, ensuring robustness even when metadata is partially missing or modified [2], [3].</w:t>
      </w:r>
    </w:p>
    <w:p w14:paraId="30DD0362" w14:textId="77777777" w:rsidR="00D23357" w:rsidRPr="00D23357" w:rsidRDefault="00D23357" w:rsidP="00D23357">
      <w:pPr>
        <w:spacing w:after="17" w:line="240" w:lineRule="auto"/>
        <w:ind w:firstLine="0"/>
        <w:rPr>
          <w:rFonts w:ascii="Times New Roman" w:hAnsi="Times New Roman" w:cs="Times New Roman"/>
        </w:rPr>
      </w:pPr>
    </w:p>
    <w:p w14:paraId="29D782FF"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H. Classification and Decision Making</w:t>
      </w:r>
    </w:p>
    <w:p w14:paraId="4BC9338C" w14:textId="77777777" w:rsidR="00D23357" w:rsidRPr="00D23357" w:rsidRDefault="00D23357" w:rsidP="00D23357">
      <w:pPr>
        <w:spacing w:after="17" w:line="240" w:lineRule="auto"/>
        <w:ind w:firstLine="0"/>
        <w:rPr>
          <w:rFonts w:ascii="Times New Roman" w:hAnsi="Times New Roman" w:cs="Times New Roman"/>
        </w:rPr>
      </w:pPr>
      <w:r w:rsidRPr="00D23357">
        <w:rPr>
          <w:rFonts w:ascii="Times New Roman" w:hAnsi="Times New Roman" w:cs="Times New Roman"/>
        </w:rPr>
        <w:t>The final output of the LSTM network is passed through fully connected layers followed by a sigmoid activation function to produce a manipulation probability score reflecting deviations from learned natural speech dynamics [1]. This score is combined with metadata-based validation signals to classify videos as authentic or manipulated, with higher confidence assigned when both temporal and forensic inconsistencies are present [2].</w:t>
      </w:r>
    </w:p>
    <w:p w14:paraId="00CB6392" w14:textId="77777777" w:rsidR="00D23357" w:rsidRPr="00D23357" w:rsidRDefault="00D23357" w:rsidP="00D23357">
      <w:pPr>
        <w:spacing w:after="17" w:line="240" w:lineRule="auto"/>
        <w:ind w:firstLine="0"/>
        <w:rPr>
          <w:rFonts w:ascii="Times New Roman" w:hAnsi="Times New Roman" w:cs="Times New Roman"/>
        </w:rPr>
      </w:pPr>
    </w:p>
    <w:p w14:paraId="15B7861F" w14:textId="77777777" w:rsidR="00D23357" w:rsidRPr="00011772" w:rsidRDefault="00D23357" w:rsidP="00D23357">
      <w:pPr>
        <w:spacing w:after="17" w:line="240" w:lineRule="auto"/>
        <w:ind w:firstLine="0"/>
        <w:rPr>
          <w:rFonts w:ascii="Times New Roman" w:hAnsi="Times New Roman" w:cs="Times New Roman"/>
          <w:b/>
          <w:bCs/>
        </w:rPr>
      </w:pPr>
      <w:r w:rsidRPr="00011772">
        <w:rPr>
          <w:rFonts w:ascii="Times New Roman" w:hAnsi="Times New Roman" w:cs="Times New Roman"/>
          <w:b/>
          <w:bCs/>
        </w:rPr>
        <w:t>I. Advantages of the Proposed Methodology</w:t>
      </w:r>
    </w:p>
    <w:p w14:paraId="77AE991B" w14:textId="3CA121F0" w:rsidR="00E6272C" w:rsidRDefault="00D23357" w:rsidP="00D23357">
      <w:pPr>
        <w:spacing w:after="17" w:line="240" w:lineRule="auto"/>
        <w:ind w:firstLine="0"/>
        <w:rPr>
          <w:rFonts w:ascii="Times New Roman" w:hAnsi="Times New Roman" w:cs="Times New Roman"/>
          <w:b/>
          <w:bCs/>
        </w:rPr>
      </w:pPr>
      <w:r w:rsidRPr="00D23357">
        <w:rPr>
          <w:rFonts w:ascii="Times New Roman" w:hAnsi="Times New Roman" w:cs="Times New Roman"/>
        </w:rPr>
        <w:t>By emphasizing temporal visual speech dynamics and metadata-based forensic validation, the proposed methodology remains robust against high-quality spatial synthesis and audio manipulation. The modular cross-model architecture enhances transparency, scalability, and suitability for real-world forensic and legal applications, while supporting future extensions such as advanced temporal modelling and multimodal fusion [3]. The decision-level integration strategy enhances reliability without increasing model complexity, ensuring stable performance across diverse conditions and supporting scalable, interpretable forensic deployment.</w:t>
      </w:r>
    </w:p>
    <w:p w14:paraId="7D4B6AD5" w14:textId="77777777" w:rsidR="00E6272C" w:rsidRDefault="00E6272C" w:rsidP="00ED2BD3">
      <w:pPr>
        <w:spacing w:after="17" w:line="240" w:lineRule="auto"/>
        <w:ind w:firstLine="0"/>
        <w:rPr>
          <w:rFonts w:ascii="Times New Roman" w:hAnsi="Times New Roman" w:cs="Times New Roman"/>
        </w:rPr>
      </w:pPr>
    </w:p>
    <w:p w14:paraId="32DEE1C0" w14:textId="77777777" w:rsidR="00D23357" w:rsidRPr="00ED2BD3" w:rsidRDefault="00D23357" w:rsidP="00ED2BD3">
      <w:pPr>
        <w:spacing w:after="17" w:line="240" w:lineRule="auto"/>
        <w:ind w:firstLine="0"/>
        <w:rPr>
          <w:rFonts w:ascii="Times New Roman" w:hAnsi="Times New Roman" w:cs="Times New Roman"/>
        </w:rPr>
      </w:pPr>
    </w:p>
    <w:p w14:paraId="7A5C2829" w14:textId="77777777" w:rsidR="00E36CF9" w:rsidRPr="00041B1A" w:rsidRDefault="00E36CF9" w:rsidP="00ED2BD3">
      <w:pPr>
        <w:spacing w:after="17" w:line="240" w:lineRule="auto"/>
        <w:ind w:firstLine="0"/>
        <w:rPr>
          <w:rFonts w:ascii="Times New Roman" w:hAnsi="Times New Roman" w:cs="Times New Roman"/>
          <w:b/>
          <w:szCs w:val="20"/>
        </w:rPr>
      </w:pPr>
      <w:r w:rsidRPr="00AE06CD">
        <w:rPr>
          <w:rFonts w:ascii="Times New Roman" w:hAnsi="Times New Roman" w:cs="Times New Roman"/>
          <w:b/>
          <w:szCs w:val="20"/>
        </w:rPr>
        <w:t>IV. ARCHITECTURE:</w:t>
      </w:r>
    </w:p>
    <w:p w14:paraId="3C7DB976" w14:textId="77777777" w:rsidR="00E36CF9" w:rsidRDefault="00E36CF9" w:rsidP="00ED2BD3">
      <w:pPr>
        <w:spacing w:after="17" w:line="240" w:lineRule="auto"/>
        <w:ind w:firstLine="0"/>
        <w:rPr>
          <w:b/>
          <w:noProof/>
          <w:szCs w:val="20"/>
        </w:rPr>
      </w:pPr>
    </w:p>
    <w:p w14:paraId="3E40B46A" w14:textId="77777777" w:rsidR="00E36CF9" w:rsidRDefault="00E36CF9" w:rsidP="00ED2BD3">
      <w:pPr>
        <w:spacing w:after="17" w:line="240" w:lineRule="auto"/>
        <w:ind w:firstLine="0"/>
        <w:rPr>
          <w:b/>
          <w:szCs w:val="20"/>
        </w:rPr>
      </w:pPr>
      <w:r>
        <w:rPr>
          <w:b/>
          <w:noProof/>
          <w:szCs w:val="20"/>
        </w:rPr>
        <w:drawing>
          <wp:inline distT="0" distB="0" distL="0" distR="0" wp14:anchorId="0FA35025" wp14:editId="07464661">
            <wp:extent cx="3209925" cy="4731542"/>
            <wp:effectExtent l="0" t="0" r="0" b="0"/>
            <wp:docPr id="1824020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7272" b="9850"/>
                    <a:stretch>
                      <a:fillRect/>
                    </a:stretch>
                  </pic:blipFill>
                  <pic:spPr bwMode="auto">
                    <a:xfrm>
                      <a:off x="0" y="0"/>
                      <a:ext cx="3218918" cy="4744798"/>
                    </a:xfrm>
                    <a:prstGeom prst="rect">
                      <a:avLst/>
                    </a:prstGeom>
                    <a:noFill/>
                    <a:ln>
                      <a:noFill/>
                    </a:ln>
                    <a:extLst>
                      <a:ext uri="{53640926-AAD7-44D8-BBD7-CCE9431645EC}">
                        <a14:shadowObscured xmlns:a14="http://schemas.microsoft.com/office/drawing/2010/main"/>
                      </a:ext>
                    </a:extLst>
                  </pic:spPr>
                </pic:pic>
              </a:graphicData>
            </a:graphic>
          </wp:inline>
        </w:drawing>
      </w:r>
    </w:p>
    <w:p w14:paraId="53562A76" w14:textId="77777777" w:rsidR="00E36CF9" w:rsidRDefault="00E36CF9" w:rsidP="00ED2BD3">
      <w:pPr>
        <w:spacing w:after="17" w:line="240" w:lineRule="auto"/>
        <w:ind w:firstLine="0"/>
        <w:rPr>
          <w:b/>
          <w:szCs w:val="20"/>
        </w:rPr>
      </w:pPr>
    </w:p>
    <w:p w14:paraId="2BA7D68C" w14:textId="77777777" w:rsidR="00E36CF9" w:rsidRPr="00AE06CD" w:rsidRDefault="00E36CF9" w:rsidP="00ED2BD3">
      <w:pPr>
        <w:spacing w:after="17" w:line="240" w:lineRule="auto"/>
        <w:ind w:firstLine="0"/>
        <w:rPr>
          <w:rStyle w:val="Strong"/>
          <w:rFonts w:ascii="Times New Roman" w:hAnsi="Times New Roman" w:cs="Times New Roman"/>
          <w:b w:val="0"/>
          <w:szCs w:val="20"/>
        </w:rPr>
      </w:pPr>
    </w:p>
    <w:p w14:paraId="2561ED3E" w14:textId="77777777" w:rsid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b/>
          <w:bCs/>
          <w:color w:val="000000" w:themeColor="text1"/>
          <w:szCs w:val="20"/>
        </w:rPr>
        <w:t>Fig. 1.</w:t>
      </w:r>
      <w:r w:rsidRPr="00D035D7">
        <w:rPr>
          <w:rFonts w:ascii="Times New Roman" w:hAnsi="Times New Roman" w:cs="Times New Roman"/>
          <w:color w:val="000000" w:themeColor="text1"/>
          <w:szCs w:val="20"/>
        </w:rPr>
        <w:t xml:space="preserve"> Architecture of the proposed cross-model authenticity framework integrating temporal visual analysis and metadata-based forensic validation.</w:t>
      </w:r>
    </w:p>
    <w:p w14:paraId="75F08968"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p>
    <w:p w14:paraId="38D722D7"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proposed </w:t>
      </w:r>
      <w:r w:rsidRPr="00D035D7">
        <w:rPr>
          <w:rFonts w:ascii="Times New Roman" w:hAnsi="Times New Roman" w:cs="Times New Roman"/>
          <w:b/>
          <w:bCs/>
          <w:color w:val="000000" w:themeColor="text1"/>
          <w:szCs w:val="20"/>
        </w:rPr>
        <w:t>Cross-Model Authenticity Framework</w:t>
      </w:r>
      <w:r w:rsidRPr="00D035D7">
        <w:rPr>
          <w:rFonts w:ascii="Times New Roman" w:hAnsi="Times New Roman" w:cs="Times New Roman"/>
          <w:color w:val="000000" w:themeColor="text1"/>
          <w:szCs w:val="20"/>
        </w:rPr>
        <w:t xml:space="preserve"> adopts a modular architecture that combines </w:t>
      </w:r>
      <w:r w:rsidRPr="00D035D7">
        <w:rPr>
          <w:rFonts w:ascii="Times New Roman" w:hAnsi="Times New Roman" w:cs="Times New Roman"/>
          <w:b/>
          <w:bCs/>
          <w:color w:val="000000" w:themeColor="text1"/>
          <w:szCs w:val="20"/>
        </w:rPr>
        <w:t>temporal visual speech analysis</w:t>
      </w:r>
      <w:r w:rsidRPr="00D035D7">
        <w:rPr>
          <w:rFonts w:ascii="Times New Roman" w:hAnsi="Times New Roman" w:cs="Times New Roman"/>
          <w:color w:val="000000" w:themeColor="text1"/>
          <w:szCs w:val="20"/>
        </w:rPr>
        <w:t xml:space="preserve"> with </w:t>
      </w:r>
      <w:r w:rsidRPr="00D035D7">
        <w:rPr>
          <w:rFonts w:ascii="Times New Roman" w:hAnsi="Times New Roman" w:cs="Times New Roman"/>
          <w:b/>
          <w:bCs/>
          <w:color w:val="000000" w:themeColor="text1"/>
          <w:szCs w:val="20"/>
        </w:rPr>
        <w:t>metadata-based forensic validation</w:t>
      </w:r>
      <w:r w:rsidRPr="00D035D7">
        <w:rPr>
          <w:rFonts w:ascii="Times New Roman" w:hAnsi="Times New Roman" w:cs="Times New Roman"/>
          <w:color w:val="000000" w:themeColor="text1"/>
          <w:szCs w:val="20"/>
        </w:rPr>
        <w:t xml:space="preserve"> to enable reliable multimedia forgery detection. As shown in Fig. 1, the framework integrates complementary content-based and source-level analysis modules to reduce dependence on any single detection cue and improve robustness in real-world scenarios [1].</w:t>
      </w:r>
    </w:p>
    <w:p w14:paraId="3060583D"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architecture begins with a </w:t>
      </w:r>
      <w:r w:rsidRPr="00D035D7">
        <w:rPr>
          <w:rFonts w:ascii="Times New Roman" w:hAnsi="Times New Roman" w:cs="Times New Roman"/>
          <w:b/>
          <w:bCs/>
          <w:color w:val="000000" w:themeColor="text1"/>
          <w:szCs w:val="20"/>
        </w:rPr>
        <w:t>Multimedia Input Layer</w:t>
      </w:r>
      <w:r w:rsidRPr="00D035D7">
        <w:rPr>
          <w:rFonts w:ascii="Times New Roman" w:hAnsi="Times New Roman" w:cs="Times New Roman"/>
          <w:color w:val="000000" w:themeColor="text1"/>
          <w:szCs w:val="20"/>
        </w:rPr>
        <w:t xml:space="preserve">, which accepts video content along with associated encoding metadata. A </w:t>
      </w:r>
      <w:r w:rsidRPr="00D035D7">
        <w:rPr>
          <w:rFonts w:ascii="Times New Roman" w:hAnsi="Times New Roman" w:cs="Times New Roman"/>
          <w:b/>
          <w:bCs/>
          <w:color w:val="000000" w:themeColor="text1"/>
          <w:szCs w:val="20"/>
        </w:rPr>
        <w:t>Preprocessing Layer</w:t>
      </w:r>
      <w:r w:rsidRPr="00D035D7">
        <w:rPr>
          <w:rFonts w:ascii="Times New Roman" w:hAnsi="Times New Roman" w:cs="Times New Roman"/>
          <w:color w:val="000000" w:themeColor="text1"/>
          <w:szCs w:val="20"/>
        </w:rPr>
        <w:t xml:space="preserve"> performs frame sampling, normalization, and resolution standardization to ensure consistent temporal and spatial representations across diverse video sources [3]. Visual analysis is conducted through face detection and lip region localization, followed by </w:t>
      </w:r>
      <w:r w:rsidRPr="00D035D7">
        <w:rPr>
          <w:rFonts w:ascii="Times New Roman" w:hAnsi="Times New Roman" w:cs="Times New Roman"/>
          <w:b/>
          <w:bCs/>
          <w:color w:val="000000" w:themeColor="text1"/>
          <w:szCs w:val="20"/>
        </w:rPr>
        <w:t>CNN-based spatial feature extraction</w:t>
      </w:r>
      <w:r w:rsidRPr="00D035D7">
        <w:rPr>
          <w:rFonts w:ascii="Times New Roman" w:hAnsi="Times New Roman" w:cs="Times New Roman"/>
          <w:color w:val="000000" w:themeColor="text1"/>
          <w:szCs w:val="20"/>
        </w:rPr>
        <w:t xml:space="preserve"> that captures articulation-related visual patterns [2].</w:t>
      </w:r>
    </w:p>
    <w:p w14:paraId="7B25F698" w14:textId="4B3B2D86"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To identify dynamic inconsistencies, the extracted spatial features are processed by an </w:t>
      </w:r>
      <w:r w:rsidRPr="00D035D7">
        <w:rPr>
          <w:rFonts w:ascii="Times New Roman" w:hAnsi="Times New Roman" w:cs="Times New Roman"/>
          <w:b/>
          <w:bCs/>
          <w:color w:val="000000" w:themeColor="text1"/>
          <w:szCs w:val="20"/>
        </w:rPr>
        <w:t xml:space="preserve">LSTM-based temporal </w:t>
      </w:r>
      <w:r w:rsidR="00C3615D" w:rsidRPr="00D035D7">
        <w:rPr>
          <w:rFonts w:ascii="Times New Roman" w:hAnsi="Times New Roman" w:cs="Times New Roman"/>
          <w:b/>
          <w:bCs/>
          <w:color w:val="000000" w:themeColor="text1"/>
          <w:szCs w:val="20"/>
        </w:rPr>
        <w:t>modelling</w:t>
      </w:r>
      <w:r w:rsidRPr="00D035D7">
        <w:rPr>
          <w:rFonts w:ascii="Times New Roman" w:hAnsi="Times New Roman" w:cs="Times New Roman"/>
          <w:b/>
          <w:bCs/>
          <w:color w:val="000000" w:themeColor="text1"/>
          <w:szCs w:val="20"/>
        </w:rPr>
        <w:t xml:space="preserve"> layer</w:t>
      </w:r>
      <w:r w:rsidRPr="00D035D7">
        <w:rPr>
          <w:rFonts w:ascii="Times New Roman" w:hAnsi="Times New Roman" w:cs="Times New Roman"/>
          <w:color w:val="000000" w:themeColor="text1"/>
          <w:szCs w:val="20"/>
        </w:rPr>
        <w:t xml:space="preserve">, which learns natural motion continuity and speech articulation dynamics, enabling detection of subtle temporal irregularities introduced by lip-sync manipulation [1], [3]. In parallel, a </w:t>
      </w:r>
      <w:r w:rsidRPr="00D035D7">
        <w:rPr>
          <w:rFonts w:ascii="Times New Roman" w:hAnsi="Times New Roman" w:cs="Times New Roman"/>
          <w:b/>
          <w:bCs/>
          <w:color w:val="000000" w:themeColor="text1"/>
          <w:szCs w:val="20"/>
        </w:rPr>
        <w:t>Metadata Forensic Analysis Layer</w:t>
      </w:r>
      <w:r w:rsidRPr="00D035D7">
        <w:rPr>
          <w:rFonts w:ascii="Times New Roman" w:hAnsi="Times New Roman" w:cs="Times New Roman"/>
          <w:color w:val="000000" w:themeColor="text1"/>
          <w:szCs w:val="20"/>
        </w:rPr>
        <w:t xml:space="preserve"> examines source-level attributes such as encoder signatures, frame rate stability, and compression characteristics to identify anomalies associated with manipulated content [2].</w:t>
      </w:r>
    </w:p>
    <w:p w14:paraId="7A722EA2" w14:textId="306E647F"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Outputs from temporal visual </w:t>
      </w:r>
      <w:r w:rsidR="00C3615D" w:rsidRPr="00D035D7">
        <w:rPr>
          <w:rFonts w:ascii="Times New Roman" w:hAnsi="Times New Roman" w:cs="Times New Roman"/>
          <w:color w:val="000000" w:themeColor="text1"/>
          <w:szCs w:val="20"/>
        </w:rPr>
        <w:t>modelling</w:t>
      </w:r>
      <w:r w:rsidRPr="00D035D7">
        <w:rPr>
          <w:rFonts w:ascii="Times New Roman" w:hAnsi="Times New Roman" w:cs="Times New Roman"/>
          <w:color w:val="000000" w:themeColor="text1"/>
          <w:szCs w:val="20"/>
        </w:rPr>
        <w:t xml:space="preserve"> and metadata analysis are integrated at the </w:t>
      </w:r>
      <w:r w:rsidRPr="00D035D7">
        <w:rPr>
          <w:rFonts w:ascii="Times New Roman" w:hAnsi="Times New Roman" w:cs="Times New Roman"/>
          <w:b/>
          <w:bCs/>
          <w:color w:val="000000" w:themeColor="text1"/>
          <w:szCs w:val="20"/>
        </w:rPr>
        <w:t>decision-level fusion module</w:t>
      </w:r>
      <w:r w:rsidRPr="00D035D7">
        <w:rPr>
          <w:rFonts w:ascii="Times New Roman" w:hAnsi="Times New Roman" w:cs="Times New Roman"/>
          <w:color w:val="000000" w:themeColor="text1"/>
          <w:szCs w:val="20"/>
        </w:rPr>
        <w:t xml:space="preserve">, which combines complementary evidence to enhance detection reliability and reduce false positives. The final </w:t>
      </w:r>
      <w:r w:rsidRPr="00D035D7">
        <w:rPr>
          <w:rFonts w:ascii="Times New Roman" w:hAnsi="Times New Roman" w:cs="Times New Roman"/>
          <w:b/>
          <w:bCs/>
          <w:color w:val="000000" w:themeColor="text1"/>
          <w:szCs w:val="20"/>
        </w:rPr>
        <w:t>Authenticity Decision Layer</w:t>
      </w:r>
      <w:r w:rsidRPr="00D035D7">
        <w:rPr>
          <w:rFonts w:ascii="Times New Roman" w:hAnsi="Times New Roman" w:cs="Times New Roman"/>
          <w:color w:val="000000" w:themeColor="text1"/>
          <w:szCs w:val="20"/>
        </w:rPr>
        <w:t xml:space="preserve"> produces the classification outcome and a confidence score, ensuring transparency and suitability for forensic and security-critical applications [1].</w:t>
      </w:r>
    </w:p>
    <w:p w14:paraId="4E9A18C3" w14:textId="77777777" w:rsidR="00E36CF9" w:rsidRDefault="00E36CF9" w:rsidP="00ED2BD3">
      <w:pPr>
        <w:spacing w:after="17" w:line="240" w:lineRule="auto"/>
        <w:ind w:firstLine="0"/>
        <w:rPr>
          <w:rFonts w:ascii="Times New Roman" w:hAnsi="Times New Roman" w:cs="Times New Roman"/>
          <w:color w:val="000000" w:themeColor="text1"/>
          <w:szCs w:val="20"/>
        </w:rPr>
      </w:pPr>
    </w:p>
    <w:p w14:paraId="3B60C031" w14:textId="77777777" w:rsid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V. IMPLEMENTATION DETAILS</w:t>
      </w:r>
    </w:p>
    <w:p w14:paraId="13304E8D"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p>
    <w:p w14:paraId="09B9F83D" w14:textId="38F08193"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proposed </w:t>
      </w:r>
      <w:r w:rsidRPr="00D035D7">
        <w:rPr>
          <w:rFonts w:ascii="Times New Roman" w:hAnsi="Times New Roman" w:cs="Times New Roman"/>
          <w:b/>
          <w:bCs/>
          <w:color w:val="000000" w:themeColor="text1"/>
          <w:szCs w:val="20"/>
        </w:rPr>
        <w:t>Cross-Model Authenticity Framework for Multimedia Forgery Detection</w:t>
      </w:r>
      <w:r w:rsidRPr="00D035D7">
        <w:rPr>
          <w:rFonts w:ascii="Times New Roman" w:hAnsi="Times New Roman" w:cs="Times New Roman"/>
          <w:color w:val="000000" w:themeColor="text1"/>
          <w:szCs w:val="20"/>
        </w:rPr>
        <w:t xml:space="preserve"> is implemented using a modular and scalable software architecture designed to support multimedia processing, deep learning–based analysis, </w:t>
      </w:r>
      <w:r w:rsidR="0036691F">
        <w:rPr>
          <w:rFonts w:ascii="Times New Roman" w:hAnsi="Times New Roman" w:cs="Times New Roman"/>
          <w:color w:val="000000" w:themeColor="text1"/>
          <w:szCs w:val="20"/>
        </w:rPr>
        <w:t xml:space="preserve">as well as </w:t>
      </w:r>
      <w:r w:rsidRPr="00D035D7">
        <w:rPr>
          <w:rFonts w:ascii="Times New Roman" w:hAnsi="Times New Roman" w:cs="Times New Roman"/>
          <w:color w:val="000000" w:themeColor="text1"/>
          <w:szCs w:val="20"/>
        </w:rPr>
        <w:t>metadata-driven forensic validation. The implementation prioritizes robustness, extensibility, and real-world applicability, enabling cons</w:t>
      </w:r>
      <w:r w:rsidR="0036691F">
        <w:rPr>
          <w:rFonts w:ascii="Times New Roman" w:hAnsi="Times New Roman" w:cs="Times New Roman"/>
          <w:color w:val="000000" w:themeColor="text1"/>
          <w:szCs w:val="20"/>
        </w:rPr>
        <w:t>tant</w:t>
      </w:r>
      <w:r w:rsidRPr="00D035D7">
        <w:rPr>
          <w:rFonts w:ascii="Times New Roman" w:hAnsi="Times New Roman" w:cs="Times New Roman"/>
          <w:color w:val="000000" w:themeColor="text1"/>
          <w:szCs w:val="20"/>
        </w:rPr>
        <w:t xml:space="preserve"> performance across diverse video sources and manipulation techniques.</w:t>
      </w:r>
    </w:p>
    <w:p w14:paraId="3E74E6DF"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A. Software Stack and Development Environment</w:t>
      </w:r>
    </w:p>
    <w:p w14:paraId="25C9C105" w14:textId="1060A3A8"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system is developed primarily in </w:t>
      </w:r>
      <w:r w:rsidRPr="00D035D7">
        <w:rPr>
          <w:rFonts w:ascii="Times New Roman" w:hAnsi="Times New Roman" w:cs="Times New Roman"/>
          <w:b/>
          <w:bCs/>
          <w:color w:val="000000" w:themeColor="text1"/>
          <w:szCs w:val="20"/>
        </w:rPr>
        <w:t>Python</w:t>
      </w:r>
      <w:r w:rsidRPr="00D035D7">
        <w:rPr>
          <w:rFonts w:ascii="Times New Roman" w:hAnsi="Times New Roman" w:cs="Times New Roman"/>
          <w:color w:val="000000" w:themeColor="text1"/>
          <w:szCs w:val="20"/>
        </w:rPr>
        <w:t xml:space="preserve">, </w:t>
      </w:r>
      <w:r w:rsidR="0036691F">
        <w:rPr>
          <w:rFonts w:ascii="Times New Roman" w:hAnsi="Times New Roman" w:cs="Times New Roman"/>
          <w:color w:val="000000" w:themeColor="text1"/>
          <w:szCs w:val="20"/>
        </w:rPr>
        <w:t xml:space="preserve">utilizing </w:t>
      </w:r>
      <w:r w:rsidRPr="00D035D7">
        <w:rPr>
          <w:rFonts w:ascii="Times New Roman" w:hAnsi="Times New Roman" w:cs="Times New Roman"/>
          <w:color w:val="000000" w:themeColor="text1"/>
          <w:szCs w:val="20"/>
        </w:rPr>
        <w:t xml:space="preserve">its </w:t>
      </w:r>
      <w:r w:rsidR="0036691F">
        <w:rPr>
          <w:rFonts w:ascii="Times New Roman" w:hAnsi="Times New Roman" w:cs="Times New Roman"/>
          <w:color w:val="000000" w:themeColor="text1"/>
          <w:szCs w:val="20"/>
        </w:rPr>
        <w:t xml:space="preserve">vast </w:t>
      </w:r>
      <w:r w:rsidRPr="00D035D7">
        <w:rPr>
          <w:rFonts w:ascii="Times New Roman" w:hAnsi="Times New Roman" w:cs="Times New Roman"/>
          <w:color w:val="000000" w:themeColor="text1"/>
          <w:szCs w:val="20"/>
        </w:rPr>
        <w:t xml:space="preserve">ecosystem for computer vision, deep learning, and multimedia forensics. Video decoding, frame extraction, and preprocessing are performed using </w:t>
      </w:r>
      <w:r w:rsidR="0036691F">
        <w:rPr>
          <w:rFonts w:ascii="Times New Roman" w:hAnsi="Times New Roman" w:cs="Times New Roman"/>
          <w:b/>
          <w:bCs/>
          <w:color w:val="000000" w:themeColor="text1"/>
          <w:szCs w:val="20"/>
        </w:rPr>
        <w:t>Retina-Face</w:t>
      </w:r>
      <w:r w:rsidR="0036691F">
        <w:rPr>
          <w:rFonts w:ascii="Times New Roman" w:hAnsi="Times New Roman" w:cs="Times New Roman"/>
          <w:color w:val="000000" w:themeColor="text1"/>
          <w:szCs w:val="20"/>
        </w:rPr>
        <w:t xml:space="preserve">, </w:t>
      </w:r>
      <w:r w:rsidRPr="00D035D7">
        <w:rPr>
          <w:rFonts w:ascii="Times New Roman" w:hAnsi="Times New Roman" w:cs="Times New Roman"/>
          <w:b/>
          <w:bCs/>
          <w:color w:val="000000" w:themeColor="text1"/>
          <w:szCs w:val="20"/>
        </w:rPr>
        <w:t>OpenCV</w:t>
      </w:r>
      <w:r w:rsidRPr="00D035D7">
        <w:rPr>
          <w:rFonts w:ascii="Times New Roman" w:hAnsi="Times New Roman" w:cs="Times New Roman"/>
          <w:color w:val="000000" w:themeColor="text1"/>
          <w:szCs w:val="20"/>
        </w:rPr>
        <w:t xml:space="preserve"> and </w:t>
      </w:r>
      <w:r w:rsidRPr="00D035D7">
        <w:rPr>
          <w:rFonts w:ascii="Times New Roman" w:hAnsi="Times New Roman" w:cs="Times New Roman"/>
          <w:b/>
          <w:bCs/>
          <w:color w:val="000000" w:themeColor="text1"/>
          <w:szCs w:val="20"/>
        </w:rPr>
        <w:t>FFmpeg-based utilities</w:t>
      </w:r>
      <w:r w:rsidRPr="00D035D7">
        <w:rPr>
          <w:rFonts w:ascii="Times New Roman" w:hAnsi="Times New Roman" w:cs="Times New Roman"/>
          <w:color w:val="000000" w:themeColor="text1"/>
          <w:szCs w:val="20"/>
        </w:rPr>
        <w:t>, which enable access to raw video streams and low-level multimedia attributes. Metadata extraction is carried out using multimedia probing tools to retrieve container-level information such as codec type, encoder signatures, frame rate characteristics, and compression parameters, which are essential for forensic analysis [1], [2].</w:t>
      </w:r>
    </w:p>
    <w:p w14:paraId="47FEA5A6"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visual analysis pipeline is implemented using </w:t>
      </w:r>
      <w:r w:rsidRPr="00D035D7">
        <w:rPr>
          <w:rFonts w:ascii="Times New Roman" w:hAnsi="Times New Roman" w:cs="Times New Roman"/>
          <w:b/>
          <w:bCs/>
          <w:color w:val="000000" w:themeColor="text1"/>
          <w:szCs w:val="20"/>
        </w:rPr>
        <w:t>PyTorch</w:t>
      </w:r>
      <w:r w:rsidRPr="00D035D7">
        <w:rPr>
          <w:rFonts w:ascii="Times New Roman" w:hAnsi="Times New Roman" w:cs="Times New Roman"/>
          <w:color w:val="000000" w:themeColor="text1"/>
          <w:szCs w:val="20"/>
        </w:rPr>
        <w:t>, which serves as the core deep learning framework for model construction, training, and evaluation. Face detection and facial landmark localization are performed using pretrained landmark estimation models to accurately identify regions of interest, particularly the lip area. Extracted lip regions are resized and normalized to ensure consistent input representation across frames and video samples [3].</w:t>
      </w:r>
    </w:p>
    <w:p w14:paraId="0F259A10" w14:textId="71FF035C" w:rsidR="00D035D7" w:rsidRPr="00D035D7" w:rsidRDefault="00D035D7" w:rsidP="00D035D7">
      <w:pPr>
        <w:spacing w:after="17" w:line="240" w:lineRule="auto"/>
        <w:ind w:firstLine="0"/>
        <w:rPr>
          <w:rFonts w:ascii="Times New Roman" w:hAnsi="Times New Roman" w:cs="Times New Roman"/>
          <w:color w:val="000000" w:themeColor="text1"/>
          <w:szCs w:val="20"/>
        </w:rPr>
      </w:pPr>
    </w:p>
    <w:p w14:paraId="3094199A"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B. Spatial and Temporal Model Implementation</w:t>
      </w:r>
    </w:p>
    <w:p w14:paraId="3CA6EEDB" w14:textId="4E8E674A"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Spatial feature extraction is implemented using </w:t>
      </w:r>
      <w:r w:rsidR="00F07370">
        <w:rPr>
          <w:rFonts w:ascii="Times New Roman" w:hAnsi="Times New Roman" w:cs="Times New Roman"/>
          <w:color w:val="000000" w:themeColor="text1"/>
          <w:szCs w:val="20"/>
        </w:rPr>
        <w:t xml:space="preserve"> </w:t>
      </w:r>
      <w:r w:rsidRPr="00D035D7">
        <w:rPr>
          <w:rFonts w:ascii="Times New Roman" w:hAnsi="Times New Roman" w:cs="Times New Roman"/>
          <w:b/>
          <w:bCs/>
          <w:color w:val="000000" w:themeColor="text1"/>
          <w:szCs w:val="20"/>
        </w:rPr>
        <w:t>convolutional neural network (CNN)</w:t>
      </w:r>
      <w:r w:rsidRPr="00D035D7">
        <w:rPr>
          <w:rFonts w:ascii="Times New Roman" w:hAnsi="Times New Roman" w:cs="Times New Roman"/>
          <w:color w:val="000000" w:themeColor="text1"/>
          <w:szCs w:val="20"/>
        </w:rPr>
        <w:t xml:space="preserve"> that functions as a feature encoder rather than a standalone classifier. The CNN learns discriminative representations capturing lip shape variations, articulation geometry, and subtle texture changes associated with speech production. Frame-level spatial features are computed for each sampled frame and assembled into fixed-length sequences suitable for temporal </w:t>
      </w:r>
      <w:r w:rsidR="00C3615D" w:rsidRPr="00D035D7">
        <w:rPr>
          <w:rFonts w:ascii="Times New Roman" w:hAnsi="Times New Roman" w:cs="Times New Roman"/>
          <w:color w:val="000000" w:themeColor="text1"/>
          <w:szCs w:val="20"/>
        </w:rPr>
        <w:t>modelling</w:t>
      </w:r>
      <w:r w:rsidRPr="00D035D7">
        <w:rPr>
          <w:rFonts w:ascii="Times New Roman" w:hAnsi="Times New Roman" w:cs="Times New Roman"/>
          <w:color w:val="000000" w:themeColor="text1"/>
          <w:szCs w:val="20"/>
        </w:rPr>
        <w:t xml:space="preserve"> [1].</w:t>
      </w:r>
    </w:p>
    <w:p w14:paraId="6B260D17" w14:textId="481D6B29"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Temporal </w:t>
      </w:r>
      <w:r w:rsidR="00C3615D" w:rsidRPr="00D035D7">
        <w:rPr>
          <w:rFonts w:ascii="Times New Roman" w:hAnsi="Times New Roman" w:cs="Times New Roman"/>
          <w:color w:val="000000" w:themeColor="text1"/>
          <w:szCs w:val="20"/>
        </w:rPr>
        <w:t>modelling</w:t>
      </w:r>
      <w:r w:rsidRPr="00D035D7">
        <w:rPr>
          <w:rFonts w:ascii="Times New Roman" w:hAnsi="Times New Roman" w:cs="Times New Roman"/>
          <w:color w:val="000000" w:themeColor="text1"/>
          <w:szCs w:val="20"/>
        </w:rPr>
        <w:t xml:space="preserve"> of visual speech dynamics is implemented using  </w:t>
      </w:r>
      <w:r w:rsidRPr="00D035D7">
        <w:rPr>
          <w:rFonts w:ascii="Times New Roman" w:hAnsi="Times New Roman" w:cs="Times New Roman"/>
          <w:b/>
          <w:bCs/>
          <w:color w:val="000000" w:themeColor="text1"/>
          <w:szCs w:val="20"/>
        </w:rPr>
        <w:t>Long Short-Term Memory (LSTM)</w:t>
      </w:r>
      <w:r w:rsidRPr="00D035D7">
        <w:rPr>
          <w:rFonts w:ascii="Times New Roman" w:hAnsi="Times New Roman" w:cs="Times New Roman"/>
          <w:color w:val="000000" w:themeColor="text1"/>
          <w:szCs w:val="20"/>
        </w:rPr>
        <w:t xml:space="preserve"> network. The LSTM processes sequences of spatial feature vectors and learns </w:t>
      </w:r>
      <w:r w:rsidRPr="00D035D7">
        <w:rPr>
          <w:rFonts w:ascii="Times New Roman" w:hAnsi="Times New Roman" w:cs="Times New Roman"/>
          <w:color w:val="000000" w:themeColor="text1"/>
          <w:szCs w:val="20"/>
        </w:rPr>
        <w:lastRenderedPageBreak/>
        <w:t xml:space="preserve">temporal dependencies corresponding to natural speech articulation patterns. Training is performed using </w:t>
      </w:r>
      <w:r w:rsidRPr="00D035D7">
        <w:rPr>
          <w:rFonts w:ascii="Times New Roman" w:hAnsi="Times New Roman" w:cs="Times New Roman"/>
          <w:b/>
          <w:bCs/>
          <w:color w:val="000000" w:themeColor="text1"/>
          <w:szCs w:val="20"/>
        </w:rPr>
        <w:t>binary cross-entropy loss</w:t>
      </w:r>
      <w:r w:rsidRPr="00D035D7">
        <w:rPr>
          <w:rFonts w:ascii="Times New Roman" w:hAnsi="Times New Roman" w:cs="Times New Roman"/>
          <w:color w:val="000000" w:themeColor="text1"/>
          <w:szCs w:val="20"/>
        </w:rPr>
        <w:t xml:space="preserve"> and backpropagation through time, enabling the model to distinguish between authentic and manipulated articulation sequences. Temporal </w:t>
      </w:r>
      <w:r w:rsidR="00C3615D" w:rsidRPr="00D035D7">
        <w:rPr>
          <w:rFonts w:ascii="Times New Roman" w:hAnsi="Times New Roman" w:cs="Times New Roman"/>
          <w:color w:val="000000" w:themeColor="text1"/>
          <w:szCs w:val="20"/>
        </w:rPr>
        <w:t>modelling</w:t>
      </w:r>
      <w:r w:rsidRPr="00D035D7">
        <w:rPr>
          <w:rFonts w:ascii="Times New Roman" w:hAnsi="Times New Roman" w:cs="Times New Roman"/>
          <w:color w:val="000000" w:themeColor="text1"/>
          <w:szCs w:val="20"/>
        </w:rPr>
        <w:t xml:space="preserve"> significantly improves robustness by capturing inconsistencies that are not detectable through frame-level analysis alone [2], [3].</w:t>
      </w:r>
    </w:p>
    <w:p w14:paraId="2DD11AC6" w14:textId="4FFBB0AC" w:rsidR="00D035D7" w:rsidRPr="00D035D7" w:rsidRDefault="00D035D7" w:rsidP="00D035D7">
      <w:pPr>
        <w:spacing w:after="17" w:line="240" w:lineRule="auto"/>
        <w:ind w:firstLine="0"/>
        <w:rPr>
          <w:rFonts w:ascii="Times New Roman" w:hAnsi="Times New Roman" w:cs="Times New Roman"/>
          <w:color w:val="000000" w:themeColor="text1"/>
          <w:szCs w:val="20"/>
        </w:rPr>
      </w:pPr>
    </w:p>
    <w:p w14:paraId="49FCFBAA"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C. Metadata-Based Forensic Analysis Module</w:t>
      </w:r>
    </w:p>
    <w:p w14:paraId="094F8B84"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In parallel with visual processing, a </w:t>
      </w:r>
      <w:r w:rsidRPr="00D035D7">
        <w:rPr>
          <w:rFonts w:ascii="Times New Roman" w:hAnsi="Times New Roman" w:cs="Times New Roman"/>
          <w:b/>
          <w:bCs/>
          <w:color w:val="000000" w:themeColor="text1"/>
          <w:szCs w:val="20"/>
        </w:rPr>
        <w:t>metadata-based forensic analysis module</w:t>
      </w:r>
      <w:r w:rsidRPr="00D035D7">
        <w:rPr>
          <w:rFonts w:ascii="Times New Roman" w:hAnsi="Times New Roman" w:cs="Times New Roman"/>
          <w:color w:val="000000" w:themeColor="text1"/>
          <w:szCs w:val="20"/>
        </w:rPr>
        <w:t xml:space="preserve"> examines extracted metadata attributes using rule-based consistency checks and statistical analysis. This module identifies anomalies such as irregular frame rates, abnormal encoder signatures, inconsistent compression profiles, and altered timestamps—patterns commonly associated with manipulated videos. Rather than embedding metadata features directly into the deep learning model, forensic indicators are preserved as independent validation signals to enhance interpretability and decision reliability [1].</w:t>
      </w:r>
    </w:p>
    <w:p w14:paraId="4BA809DD" w14:textId="37349128" w:rsidR="00D035D7" w:rsidRPr="00D035D7" w:rsidRDefault="00D035D7" w:rsidP="00D035D7">
      <w:pPr>
        <w:spacing w:after="17" w:line="240" w:lineRule="auto"/>
        <w:ind w:firstLine="0"/>
        <w:rPr>
          <w:rFonts w:ascii="Times New Roman" w:hAnsi="Times New Roman" w:cs="Times New Roman"/>
          <w:color w:val="000000" w:themeColor="text1"/>
          <w:szCs w:val="20"/>
        </w:rPr>
      </w:pPr>
    </w:p>
    <w:p w14:paraId="088F44FF"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D. Cross-Model Fusion and Decision Strategy</w:t>
      </w:r>
    </w:p>
    <w:p w14:paraId="7B5698B7" w14:textId="7810C629"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w:t>
      </w:r>
      <w:r w:rsidRPr="00D035D7">
        <w:rPr>
          <w:rFonts w:ascii="Times New Roman" w:hAnsi="Times New Roman" w:cs="Times New Roman"/>
          <w:b/>
          <w:bCs/>
          <w:color w:val="000000" w:themeColor="text1"/>
          <w:szCs w:val="20"/>
        </w:rPr>
        <w:t>cross-model fusion mechanism</w:t>
      </w:r>
      <w:r w:rsidRPr="00D035D7">
        <w:rPr>
          <w:rFonts w:ascii="Times New Roman" w:hAnsi="Times New Roman" w:cs="Times New Roman"/>
          <w:color w:val="000000" w:themeColor="text1"/>
          <w:szCs w:val="20"/>
        </w:rPr>
        <w:t xml:space="preserve"> is implemented at the decision level. Outputs from the temporal visual model and the metadata forensic </w:t>
      </w:r>
      <w:r w:rsidR="00C3615D" w:rsidRPr="00D035D7">
        <w:rPr>
          <w:rFonts w:ascii="Times New Roman" w:hAnsi="Times New Roman" w:cs="Times New Roman"/>
          <w:color w:val="000000" w:themeColor="text1"/>
          <w:szCs w:val="20"/>
        </w:rPr>
        <w:t>analyser</w:t>
      </w:r>
      <w:r w:rsidRPr="00D035D7">
        <w:rPr>
          <w:rFonts w:ascii="Times New Roman" w:hAnsi="Times New Roman" w:cs="Times New Roman"/>
          <w:color w:val="000000" w:themeColor="text1"/>
          <w:szCs w:val="20"/>
        </w:rPr>
        <w:t xml:space="preserve"> are aggregated using a confidence-based fusion strategy. This approach enables the framework to combine complementary content-based and source-level evidence without introducing tight coupling between heterogeneous models, ensuring effective operation even when metadata is partially unavailable or intentionally modified [2].</w:t>
      </w:r>
    </w:p>
    <w:p w14:paraId="442D9985" w14:textId="59BD146A"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The final classification is obtained by combining the temporal visual confidence score with metadata-based validation signals. Videos exhibiting both temporal inconsistencies and metadata anomalies are classified with higher confidence as deepfake, </w:t>
      </w:r>
      <w:r w:rsidR="0036691F">
        <w:rPr>
          <w:rFonts w:ascii="Times New Roman" w:hAnsi="Times New Roman" w:cs="Times New Roman"/>
          <w:color w:val="000000" w:themeColor="text1"/>
          <w:szCs w:val="20"/>
        </w:rPr>
        <w:t xml:space="preserve">whereas </w:t>
      </w:r>
      <w:r w:rsidRPr="00D035D7">
        <w:rPr>
          <w:rFonts w:ascii="Times New Roman" w:hAnsi="Times New Roman" w:cs="Times New Roman"/>
          <w:color w:val="000000" w:themeColor="text1"/>
          <w:szCs w:val="20"/>
        </w:rPr>
        <w:t>videos consistent across both dimensions are classified as authentic.</w:t>
      </w:r>
    </w:p>
    <w:p w14:paraId="246752AB" w14:textId="79305474" w:rsidR="00D035D7" w:rsidRPr="00D035D7" w:rsidRDefault="00D035D7" w:rsidP="00D035D7">
      <w:pPr>
        <w:spacing w:after="17" w:line="240" w:lineRule="auto"/>
        <w:ind w:firstLine="0"/>
        <w:rPr>
          <w:rFonts w:ascii="Times New Roman" w:hAnsi="Times New Roman" w:cs="Times New Roman"/>
          <w:color w:val="000000" w:themeColor="text1"/>
          <w:szCs w:val="20"/>
        </w:rPr>
      </w:pPr>
    </w:p>
    <w:p w14:paraId="2ADB2B4F"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E. Training Configuration and Hyperparameters</w:t>
      </w:r>
    </w:p>
    <w:p w14:paraId="35195097"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Model training and evaluation are conducted on curated datasets containing both real and lip-synced deepfake videos. The </w:t>
      </w:r>
      <w:r w:rsidRPr="00D035D7">
        <w:rPr>
          <w:rFonts w:ascii="Times New Roman" w:hAnsi="Times New Roman" w:cs="Times New Roman"/>
          <w:b/>
          <w:bCs/>
          <w:color w:val="000000" w:themeColor="text1"/>
          <w:szCs w:val="20"/>
        </w:rPr>
        <w:t>Adam optimizer</w:t>
      </w:r>
      <w:r w:rsidRPr="00D035D7">
        <w:rPr>
          <w:rFonts w:ascii="Times New Roman" w:hAnsi="Times New Roman" w:cs="Times New Roman"/>
          <w:color w:val="000000" w:themeColor="text1"/>
          <w:szCs w:val="20"/>
        </w:rPr>
        <w:t xml:space="preserve"> is employed with carefully selected hyperparameters to ensure stable convergence. To enhance generalization across varying recording conditions, data augmentation techniques such as horizontal flipping and brightness adjustment are applied.</w:t>
      </w:r>
    </w:p>
    <w:p w14:paraId="273570FF"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Table I. Training and Model 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2123"/>
      </w:tblGrid>
      <w:tr w:rsidR="00D035D7" w:rsidRPr="00D035D7" w14:paraId="2C0A8B88" w14:textId="77777777" w:rsidTr="00D035D7">
        <w:trPr>
          <w:tblHeader/>
          <w:tblCellSpacing w:w="15" w:type="dxa"/>
        </w:trPr>
        <w:tc>
          <w:tcPr>
            <w:tcW w:w="0" w:type="auto"/>
            <w:vAlign w:val="center"/>
            <w:hideMark/>
          </w:tcPr>
          <w:p w14:paraId="483CACB2"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Parameter</w:t>
            </w:r>
          </w:p>
        </w:tc>
        <w:tc>
          <w:tcPr>
            <w:tcW w:w="0" w:type="auto"/>
            <w:vAlign w:val="center"/>
            <w:hideMark/>
          </w:tcPr>
          <w:p w14:paraId="5AB9FC22"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Value</w:t>
            </w:r>
          </w:p>
        </w:tc>
      </w:tr>
      <w:tr w:rsidR="00D035D7" w:rsidRPr="00D035D7" w14:paraId="7E6ABEA5" w14:textId="77777777" w:rsidTr="00D035D7">
        <w:trPr>
          <w:tblCellSpacing w:w="15" w:type="dxa"/>
        </w:trPr>
        <w:tc>
          <w:tcPr>
            <w:tcW w:w="0" w:type="auto"/>
            <w:vAlign w:val="center"/>
            <w:hideMark/>
          </w:tcPr>
          <w:p w14:paraId="2B979874"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CNN Backbone</w:t>
            </w:r>
          </w:p>
        </w:tc>
        <w:tc>
          <w:tcPr>
            <w:tcW w:w="0" w:type="auto"/>
            <w:vAlign w:val="center"/>
            <w:hideMark/>
          </w:tcPr>
          <w:p w14:paraId="71C06EE2"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Xception / CNN Encoder</w:t>
            </w:r>
          </w:p>
        </w:tc>
      </w:tr>
      <w:tr w:rsidR="00D035D7" w:rsidRPr="00D035D7" w14:paraId="0BD37A2E" w14:textId="77777777" w:rsidTr="00D035D7">
        <w:trPr>
          <w:tblCellSpacing w:w="15" w:type="dxa"/>
        </w:trPr>
        <w:tc>
          <w:tcPr>
            <w:tcW w:w="0" w:type="auto"/>
            <w:vAlign w:val="center"/>
            <w:hideMark/>
          </w:tcPr>
          <w:p w14:paraId="6020CB88"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Temporal Model</w:t>
            </w:r>
          </w:p>
        </w:tc>
        <w:tc>
          <w:tcPr>
            <w:tcW w:w="0" w:type="auto"/>
            <w:vAlign w:val="center"/>
            <w:hideMark/>
          </w:tcPr>
          <w:p w14:paraId="652D0987"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LSTM</w:t>
            </w:r>
          </w:p>
        </w:tc>
      </w:tr>
      <w:tr w:rsidR="00D035D7" w:rsidRPr="00D035D7" w14:paraId="6A479467" w14:textId="77777777" w:rsidTr="00D035D7">
        <w:trPr>
          <w:tblCellSpacing w:w="15" w:type="dxa"/>
        </w:trPr>
        <w:tc>
          <w:tcPr>
            <w:tcW w:w="0" w:type="auto"/>
            <w:vAlign w:val="center"/>
            <w:hideMark/>
          </w:tcPr>
          <w:p w14:paraId="4B02ED09"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Sequence Length</w:t>
            </w:r>
          </w:p>
        </w:tc>
        <w:tc>
          <w:tcPr>
            <w:tcW w:w="0" w:type="auto"/>
            <w:vAlign w:val="center"/>
            <w:hideMark/>
          </w:tcPr>
          <w:p w14:paraId="4A4C4032"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10–20 frames</w:t>
            </w:r>
          </w:p>
        </w:tc>
      </w:tr>
      <w:tr w:rsidR="00D035D7" w:rsidRPr="00D035D7" w14:paraId="0ED7F1E4" w14:textId="77777777" w:rsidTr="00D035D7">
        <w:trPr>
          <w:tblCellSpacing w:w="15" w:type="dxa"/>
        </w:trPr>
        <w:tc>
          <w:tcPr>
            <w:tcW w:w="0" w:type="auto"/>
            <w:vAlign w:val="center"/>
            <w:hideMark/>
          </w:tcPr>
          <w:p w14:paraId="5715363E"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LSTM Hidden Units</w:t>
            </w:r>
          </w:p>
        </w:tc>
        <w:tc>
          <w:tcPr>
            <w:tcW w:w="0" w:type="auto"/>
            <w:vAlign w:val="center"/>
            <w:hideMark/>
          </w:tcPr>
          <w:p w14:paraId="63CEC7E8"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128 / 256</w:t>
            </w:r>
          </w:p>
        </w:tc>
      </w:tr>
      <w:tr w:rsidR="00D035D7" w:rsidRPr="00D035D7" w14:paraId="68F2A8ED" w14:textId="77777777" w:rsidTr="00D035D7">
        <w:trPr>
          <w:tblCellSpacing w:w="15" w:type="dxa"/>
        </w:trPr>
        <w:tc>
          <w:tcPr>
            <w:tcW w:w="0" w:type="auto"/>
            <w:vAlign w:val="center"/>
            <w:hideMark/>
          </w:tcPr>
          <w:p w14:paraId="0D676CCE"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Batch Size</w:t>
            </w:r>
          </w:p>
        </w:tc>
        <w:tc>
          <w:tcPr>
            <w:tcW w:w="0" w:type="auto"/>
            <w:vAlign w:val="center"/>
            <w:hideMark/>
          </w:tcPr>
          <w:p w14:paraId="53C5DE6C"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8–16</w:t>
            </w:r>
          </w:p>
        </w:tc>
      </w:tr>
      <w:tr w:rsidR="00D035D7" w:rsidRPr="00D035D7" w14:paraId="1DE8CE59" w14:textId="77777777" w:rsidTr="00D035D7">
        <w:trPr>
          <w:tblCellSpacing w:w="15" w:type="dxa"/>
        </w:trPr>
        <w:tc>
          <w:tcPr>
            <w:tcW w:w="0" w:type="auto"/>
            <w:vAlign w:val="center"/>
            <w:hideMark/>
          </w:tcPr>
          <w:p w14:paraId="4047882E"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Optimizer</w:t>
            </w:r>
          </w:p>
        </w:tc>
        <w:tc>
          <w:tcPr>
            <w:tcW w:w="0" w:type="auto"/>
            <w:vAlign w:val="center"/>
            <w:hideMark/>
          </w:tcPr>
          <w:p w14:paraId="13401EC3"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Adam</w:t>
            </w:r>
          </w:p>
        </w:tc>
      </w:tr>
      <w:tr w:rsidR="00D035D7" w:rsidRPr="00D035D7" w14:paraId="45FF046F" w14:textId="77777777" w:rsidTr="00D035D7">
        <w:trPr>
          <w:tblCellSpacing w:w="15" w:type="dxa"/>
        </w:trPr>
        <w:tc>
          <w:tcPr>
            <w:tcW w:w="0" w:type="auto"/>
            <w:vAlign w:val="center"/>
            <w:hideMark/>
          </w:tcPr>
          <w:p w14:paraId="0740E5F5"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Learning Rate</w:t>
            </w:r>
          </w:p>
        </w:tc>
        <w:tc>
          <w:tcPr>
            <w:tcW w:w="0" w:type="auto"/>
            <w:vAlign w:val="center"/>
            <w:hideMark/>
          </w:tcPr>
          <w:p w14:paraId="5FC28F44"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1 × 10⁻⁴</w:t>
            </w:r>
          </w:p>
        </w:tc>
      </w:tr>
      <w:tr w:rsidR="00D035D7" w:rsidRPr="00D035D7" w14:paraId="173A99F9" w14:textId="77777777" w:rsidTr="00D035D7">
        <w:trPr>
          <w:tblCellSpacing w:w="15" w:type="dxa"/>
        </w:trPr>
        <w:tc>
          <w:tcPr>
            <w:tcW w:w="0" w:type="auto"/>
            <w:vAlign w:val="center"/>
            <w:hideMark/>
          </w:tcPr>
          <w:p w14:paraId="635A0345"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Loss Function</w:t>
            </w:r>
          </w:p>
        </w:tc>
        <w:tc>
          <w:tcPr>
            <w:tcW w:w="0" w:type="auto"/>
            <w:vAlign w:val="center"/>
            <w:hideMark/>
          </w:tcPr>
          <w:p w14:paraId="0F3C4BF4"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Binary Cross-Entropy</w:t>
            </w:r>
          </w:p>
        </w:tc>
      </w:tr>
      <w:tr w:rsidR="00D035D7" w:rsidRPr="00D035D7" w14:paraId="6866C907" w14:textId="77777777" w:rsidTr="00D035D7">
        <w:trPr>
          <w:tblCellSpacing w:w="15" w:type="dxa"/>
        </w:trPr>
        <w:tc>
          <w:tcPr>
            <w:tcW w:w="0" w:type="auto"/>
            <w:vAlign w:val="center"/>
            <w:hideMark/>
          </w:tcPr>
          <w:p w14:paraId="3E31A020"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Epochs</w:t>
            </w:r>
          </w:p>
        </w:tc>
        <w:tc>
          <w:tcPr>
            <w:tcW w:w="0" w:type="auto"/>
            <w:vAlign w:val="center"/>
            <w:hideMark/>
          </w:tcPr>
          <w:p w14:paraId="10D8CE15"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25–30</w:t>
            </w:r>
          </w:p>
        </w:tc>
      </w:tr>
    </w:tbl>
    <w:p w14:paraId="4A3B03BC" w14:textId="7777777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Detection performance is evaluated using standard metrics including </w:t>
      </w:r>
      <w:r w:rsidRPr="00D035D7">
        <w:rPr>
          <w:rFonts w:ascii="Times New Roman" w:hAnsi="Times New Roman" w:cs="Times New Roman"/>
          <w:b/>
          <w:bCs/>
          <w:color w:val="000000" w:themeColor="text1"/>
          <w:szCs w:val="20"/>
        </w:rPr>
        <w:t>accuracy, precision, recall, and F1-score</w:t>
      </w:r>
      <w:r w:rsidRPr="00D035D7">
        <w:rPr>
          <w:rFonts w:ascii="Times New Roman" w:hAnsi="Times New Roman" w:cs="Times New Roman"/>
          <w:color w:val="000000" w:themeColor="text1"/>
          <w:szCs w:val="20"/>
        </w:rPr>
        <w:t>, ensuring comprehensive assessment of classification effectiveness [3].</w:t>
      </w:r>
    </w:p>
    <w:p w14:paraId="550B163E" w14:textId="0E65D3DC" w:rsidR="00D035D7" w:rsidRPr="00D035D7" w:rsidRDefault="00D035D7" w:rsidP="00D035D7">
      <w:pPr>
        <w:spacing w:after="17" w:line="240" w:lineRule="auto"/>
        <w:ind w:firstLine="0"/>
        <w:rPr>
          <w:rFonts w:ascii="Times New Roman" w:hAnsi="Times New Roman" w:cs="Times New Roman"/>
          <w:color w:val="000000" w:themeColor="text1"/>
          <w:szCs w:val="20"/>
        </w:rPr>
      </w:pPr>
    </w:p>
    <w:p w14:paraId="25612549" w14:textId="77777777" w:rsidR="00D035D7" w:rsidRPr="00D035D7" w:rsidRDefault="00D035D7" w:rsidP="00D035D7">
      <w:pPr>
        <w:spacing w:after="17" w:line="240" w:lineRule="auto"/>
        <w:ind w:firstLine="0"/>
        <w:rPr>
          <w:rFonts w:ascii="Times New Roman" w:hAnsi="Times New Roman" w:cs="Times New Roman"/>
          <w:b/>
          <w:bCs/>
          <w:color w:val="000000" w:themeColor="text1"/>
          <w:szCs w:val="20"/>
        </w:rPr>
      </w:pPr>
      <w:r w:rsidRPr="00D035D7">
        <w:rPr>
          <w:rFonts w:ascii="Times New Roman" w:hAnsi="Times New Roman" w:cs="Times New Roman"/>
          <w:b/>
          <w:bCs/>
          <w:color w:val="000000" w:themeColor="text1"/>
          <w:szCs w:val="20"/>
        </w:rPr>
        <w:t>F. Implementation Summary</w:t>
      </w:r>
    </w:p>
    <w:p w14:paraId="1AE0366A" w14:textId="35D2B827" w:rsidR="00D035D7" w:rsidRPr="00D035D7" w:rsidRDefault="00D035D7" w:rsidP="00D035D7">
      <w:pPr>
        <w:spacing w:after="17" w:line="240" w:lineRule="auto"/>
        <w:ind w:firstLine="0"/>
        <w:rPr>
          <w:rFonts w:ascii="Times New Roman" w:hAnsi="Times New Roman" w:cs="Times New Roman"/>
          <w:color w:val="000000" w:themeColor="text1"/>
          <w:szCs w:val="20"/>
        </w:rPr>
      </w:pPr>
      <w:r w:rsidRPr="00D035D7">
        <w:rPr>
          <w:rFonts w:ascii="Times New Roman" w:hAnsi="Times New Roman" w:cs="Times New Roman"/>
          <w:color w:val="000000" w:themeColor="text1"/>
          <w:szCs w:val="20"/>
        </w:rPr>
        <w:t xml:space="preserve">In summary, the implementation integrates </w:t>
      </w:r>
      <w:r w:rsidRPr="00D035D7">
        <w:rPr>
          <w:rFonts w:ascii="Times New Roman" w:hAnsi="Times New Roman" w:cs="Times New Roman"/>
          <w:b/>
          <w:bCs/>
          <w:color w:val="000000" w:themeColor="text1"/>
          <w:szCs w:val="20"/>
        </w:rPr>
        <w:t xml:space="preserve">temporal visual speech </w:t>
      </w:r>
      <w:r w:rsidR="00C3615D" w:rsidRPr="00D035D7">
        <w:rPr>
          <w:rFonts w:ascii="Times New Roman" w:hAnsi="Times New Roman" w:cs="Times New Roman"/>
          <w:b/>
          <w:bCs/>
          <w:color w:val="000000" w:themeColor="text1"/>
          <w:szCs w:val="20"/>
        </w:rPr>
        <w:t>modelling</w:t>
      </w:r>
      <w:r w:rsidRPr="00D035D7">
        <w:rPr>
          <w:rFonts w:ascii="Times New Roman" w:hAnsi="Times New Roman" w:cs="Times New Roman"/>
          <w:color w:val="000000" w:themeColor="text1"/>
          <w:szCs w:val="20"/>
        </w:rPr>
        <w:t xml:space="preserve"> with </w:t>
      </w:r>
      <w:r w:rsidRPr="00D035D7">
        <w:rPr>
          <w:rFonts w:ascii="Times New Roman" w:hAnsi="Times New Roman" w:cs="Times New Roman"/>
          <w:b/>
          <w:bCs/>
          <w:color w:val="000000" w:themeColor="text1"/>
          <w:szCs w:val="20"/>
        </w:rPr>
        <w:t>metadata-based forensic validation</w:t>
      </w:r>
      <w:r w:rsidRPr="00D035D7">
        <w:rPr>
          <w:rFonts w:ascii="Times New Roman" w:hAnsi="Times New Roman" w:cs="Times New Roman"/>
          <w:color w:val="000000" w:themeColor="text1"/>
          <w:szCs w:val="20"/>
        </w:rPr>
        <w:t xml:space="preserve"> within a cohesive and adaptable framework. The modular design supports scalability, interpretability, and future enhancements such as transformer-based temporal </w:t>
      </w:r>
      <w:r w:rsidR="00C3615D" w:rsidRPr="00D035D7">
        <w:rPr>
          <w:rFonts w:ascii="Times New Roman" w:hAnsi="Times New Roman" w:cs="Times New Roman"/>
          <w:color w:val="000000" w:themeColor="text1"/>
          <w:szCs w:val="20"/>
        </w:rPr>
        <w:t>modelling</w:t>
      </w:r>
      <w:r w:rsidRPr="00D035D7">
        <w:rPr>
          <w:rFonts w:ascii="Times New Roman" w:hAnsi="Times New Roman" w:cs="Times New Roman"/>
          <w:color w:val="000000" w:themeColor="text1"/>
          <w:szCs w:val="20"/>
        </w:rPr>
        <w:t>, multimodal fusion, and real-time deployment. These characteristics make the proposed system a practical and extensible solution for detecting advanced lip-sync deepfakes and verifying multimedia authenticity in real-world environments [1]</w:t>
      </w:r>
      <w:r w:rsidR="00F07370">
        <w:rPr>
          <w:rFonts w:ascii="Times New Roman" w:hAnsi="Times New Roman" w:cs="Times New Roman"/>
          <w:color w:val="000000" w:themeColor="text1"/>
          <w:szCs w:val="20"/>
        </w:rPr>
        <w:t>,</w:t>
      </w:r>
      <w:r w:rsidRPr="00D035D7">
        <w:rPr>
          <w:rFonts w:ascii="Times New Roman" w:hAnsi="Times New Roman" w:cs="Times New Roman"/>
          <w:color w:val="000000" w:themeColor="text1"/>
          <w:szCs w:val="20"/>
        </w:rPr>
        <w:t>[3].</w:t>
      </w:r>
    </w:p>
    <w:p w14:paraId="7210648A" w14:textId="77777777" w:rsidR="00E36CF9" w:rsidRPr="00D035D7" w:rsidRDefault="00E36CF9" w:rsidP="00ED2BD3">
      <w:pPr>
        <w:spacing w:after="17" w:line="240" w:lineRule="auto"/>
        <w:ind w:firstLine="0"/>
        <w:rPr>
          <w:rFonts w:ascii="Times New Roman" w:hAnsi="Times New Roman" w:cs="Times New Roman"/>
          <w:color w:val="000000" w:themeColor="text1"/>
          <w:szCs w:val="20"/>
        </w:rPr>
      </w:pPr>
    </w:p>
    <w:p w14:paraId="06FA575A" w14:textId="77777777" w:rsidR="002B3450" w:rsidRPr="002B3450" w:rsidRDefault="002B3450" w:rsidP="002B3450">
      <w:pPr>
        <w:spacing w:after="17" w:line="240" w:lineRule="auto"/>
        <w:ind w:firstLine="0"/>
        <w:rPr>
          <w:rFonts w:ascii="Times New Roman" w:hAnsi="Times New Roman" w:cs="Times New Roman"/>
          <w:b/>
          <w:bCs/>
          <w:color w:val="000000" w:themeColor="text1"/>
          <w:szCs w:val="20"/>
        </w:rPr>
      </w:pPr>
      <w:r w:rsidRPr="002B3450">
        <w:rPr>
          <w:rFonts w:ascii="Times New Roman" w:hAnsi="Times New Roman" w:cs="Times New Roman"/>
          <w:b/>
          <w:bCs/>
          <w:color w:val="000000" w:themeColor="text1"/>
          <w:szCs w:val="20"/>
        </w:rPr>
        <w:t>VI. RESULTS AND DISCUSSION</w:t>
      </w:r>
    </w:p>
    <w:p w14:paraId="4CF5D044" w14:textId="0249C279" w:rsid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color w:val="000000" w:themeColor="text1"/>
          <w:szCs w:val="20"/>
        </w:rPr>
        <w:t xml:space="preserve">The proposed cross-model authenticity framework was evaluated on benchmark datasets containing both authentic and lip-sync manipulated videos generated using advanced deepfake techniques. The evaluation dataset includes videos with varying resolutions, compression levels, lighting conditions, and speaking styles, closely reflecting real-world multimedia scenarios. Detection performance was assessed using standard metrics such as accuracy, precision, recall, and F1-score, and compared against conventional frame-level deepfake detection baselines to validate the effectiveness of temporal </w:t>
      </w:r>
      <w:r w:rsidR="00C3615D" w:rsidRPr="002B3450">
        <w:rPr>
          <w:rFonts w:ascii="Times New Roman" w:hAnsi="Times New Roman" w:cs="Times New Roman"/>
          <w:color w:val="000000" w:themeColor="text1"/>
          <w:szCs w:val="20"/>
        </w:rPr>
        <w:t>modelling</w:t>
      </w:r>
      <w:r w:rsidR="00B17B0A">
        <w:rPr>
          <w:rFonts w:ascii="Times New Roman" w:hAnsi="Times New Roman" w:cs="Times New Roman"/>
          <w:color w:val="000000" w:themeColor="text1"/>
          <w:szCs w:val="20"/>
        </w:rPr>
        <w:t xml:space="preserve"> [5],[7].</w:t>
      </w:r>
    </w:p>
    <w:p w14:paraId="0E5D2279" w14:textId="2DC199EB" w:rsidR="002B3450" w:rsidRPr="002B3450" w:rsidRDefault="002B3450" w:rsidP="002B3450">
      <w:pPr>
        <w:spacing w:after="17" w:line="240" w:lineRule="auto"/>
        <w:ind w:firstLine="0"/>
        <w:rPr>
          <w:rFonts w:ascii="Times New Roman" w:hAnsi="Times New Roman" w:cs="Times New Roman"/>
          <w:color w:val="000000" w:themeColor="text1"/>
          <w:szCs w:val="20"/>
        </w:rPr>
      </w:pPr>
      <w:r>
        <w:rPr>
          <w:rFonts w:ascii="Times New Roman" w:hAnsi="Times New Roman" w:cs="Times New Roman"/>
          <w:b/>
          <w:bCs/>
          <w:noProof/>
          <w:color w:val="000000" w:themeColor="text1"/>
          <w:szCs w:val="20"/>
        </w:rPr>
        <w:drawing>
          <wp:anchor distT="0" distB="0" distL="114300" distR="114300" simplePos="0" relativeHeight="251662336" behindDoc="0" locked="0" layoutInCell="1" allowOverlap="1" wp14:anchorId="773A9007" wp14:editId="0DC8A3BB">
            <wp:simplePos x="0" y="0"/>
            <wp:positionH relativeFrom="margin">
              <wp:align>right</wp:align>
            </wp:positionH>
            <wp:positionV relativeFrom="paragraph">
              <wp:posOffset>164465</wp:posOffset>
            </wp:positionV>
            <wp:extent cx="3180715" cy="2118360"/>
            <wp:effectExtent l="0" t="0" r="635" b="0"/>
            <wp:wrapSquare wrapText="bothSides"/>
            <wp:docPr id="1944695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80715" cy="2118360"/>
                    </a:xfrm>
                    <a:prstGeom prst="rect">
                      <a:avLst/>
                    </a:prstGeom>
                    <a:noFill/>
                  </pic:spPr>
                </pic:pic>
              </a:graphicData>
            </a:graphic>
            <wp14:sizeRelH relativeFrom="margin">
              <wp14:pctWidth>0</wp14:pctWidth>
            </wp14:sizeRelH>
            <wp14:sizeRelV relativeFrom="margin">
              <wp14:pctHeight>0</wp14:pctHeight>
            </wp14:sizeRelV>
          </wp:anchor>
        </w:drawing>
      </w:r>
    </w:p>
    <w:p w14:paraId="5C66C156" w14:textId="77777777" w:rsidR="002B3450" w:rsidRDefault="002B3450" w:rsidP="002B3450">
      <w:pPr>
        <w:spacing w:after="17" w:line="240" w:lineRule="auto"/>
        <w:ind w:firstLine="0"/>
        <w:rPr>
          <w:rFonts w:ascii="Times New Roman" w:hAnsi="Times New Roman" w:cs="Times New Roman"/>
          <w:b/>
          <w:bCs/>
          <w:color w:val="000000" w:themeColor="text1"/>
          <w:szCs w:val="20"/>
        </w:rPr>
      </w:pPr>
    </w:p>
    <w:p w14:paraId="2DBC139A" w14:textId="77777777" w:rsidR="002B3450" w:rsidRDefault="002B3450" w:rsidP="002B3450">
      <w:pPr>
        <w:spacing w:after="17" w:line="240" w:lineRule="auto"/>
        <w:ind w:firstLine="0"/>
        <w:rPr>
          <w:rFonts w:ascii="Times New Roman" w:hAnsi="Times New Roman" w:cs="Times New Roman"/>
          <w:b/>
          <w:bCs/>
          <w:color w:val="000000" w:themeColor="text1"/>
          <w:szCs w:val="20"/>
        </w:rPr>
      </w:pPr>
    </w:p>
    <w:p w14:paraId="0D439FDE" w14:textId="0626311A" w:rsid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b/>
          <w:bCs/>
          <w:color w:val="000000" w:themeColor="text1"/>
          <w:szCs w:val="20"/>
        </w:rPr>
        <w:t>Fig. 2 (Deepfake Probability Timeline)</w:t>
      </w:r>
      <w:r w:rsidRPr="002B3450">
        <w:rPr>
          <w:rFonts w:ascii="Times New Roman" w:hAnsi="Times New Roman" w:cs="Times New Roman"/>
          <w:color w:val="000000" w:themeColor="text1"/>
          <w:szCs w:val="20"/>
        </w:rPr>
        <w:t xml:space="preserve"> illustrates the temporal evolution of predicted fake probabilities across consecutive video frames. Authentic segments consistently exhibit lower probability values, while lip-sync manipulated segments show elevated and temporally coherent scores. This </w:t>
      </w:r>
      <w:r w:rsidR="00C3615D" w:rsidRPr="002B3450">
        <w:rPr>
          <w:rFonts w:ascii="Times New Roman" w:hAnsi="Times New Roman" w:cs="Times New Roman"/>
          <w:color w:val="000000" w:themeColor="text1"/>
          <w:szCs w:val="20"/>
        </w:rPr>
        <w:t>behaviour</w:t>
      </w:r>
      <w:r w:rsidRPr="002B3450">
        <w:rPr>
          <w:rFonts w:ascii="Times New Roman" w:hAnsi="Times New Roman" w:cs="Times New Roman"/>
          <w:color w:val="000000" w:themeColor="text1"/>
          <w:szCs w:val="20"/>
        </w:rPr>
        <w:t xml:space="preserve"> confirms that deepfake artifacts manifest as sustained temporal inconsistencies rather than isolated frame-level distortions. The temporal stability observed in Fig. 2 highlights the advantage of sequence-level analysis over frame-based classifiers, which often produce fluctuating predictions when evaluated on high-quality deepfakes.</w:t>
      </w:r>
    </w:p>
    <w:p w14:paraId="22AA410D" w14:textId="6A746E91" w:rsidR="002B3450" w:rsidRP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noProof/>
          <w:color w:val="000000" w:themeColor="text1"/>
          <w:szCs w:val="20"/>
        </w:rPr>
        <w:lastRenderedPageBreak/>
        <w:drawing>
          <wp:anchor distT="0" distB="0" distL="114300" distR="114300" simplePos="0" relativeHeight="251665408" behindDoc="0" locked="0" layoutInCell="1" allowOverlap="1" wp14:anchorId="7DCB57ED" wp14:editId="663C956D">
            <wp:simplePos x="0" y="0"/>
            <wp:positionH relativeFrom="margin">
              <wp:posOffset>3424555</wp:posOffset>
            </wp:positionH>
            <wp:positionV relativeFrom="paragraph">
              <wp:posOffset>635</wp:posOffset>
            </wp:positionV>
            <wp:extent cx="3088640" cy="2026920"/>
            <wp:effectExtent l="0" t="0" r="0" b="0"/>
            <wp:wrapSquare wrapText="bothSides"/>
            <wp:docPr id="3" name="Picture 2">
              <a:extLst xmlns:a="http://schemas.openxmlformats.org/drawingml/2006/main">
                <a:ext uri="{FF2B5EF4-FFF2-40B4-BE49-F238E27FC236}">
                  <a16:creationId xmlns:a16="http://schemas.microsoft.com/office/drawing/2014/main" id="{6AC55913-75BA-50E8-6F7C-2E28A26757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AC55913-75BA-50E8-6F7C-2E28A2675724}"/>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t="48387" r="50076"/>
                    <a:stretch>
                      <a:fillRect/>
                    </a:stretch>
                  </pic:blipFill>
                  <pic:spPr bwMode="auto">
                    <a:xfrm>
                      <a:off x="0" y="0"/>
                      <a:ext cx="3088640" cy="2026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color w:val="000000" w:themeColor="text1"/>
          <w:szCs w:val="20"/>
        </w:rPr>
        <w:drawing>
          <wp:anchor distT="0" distB="0" distL="114300" distR="114300" simplePos="0" relativeHeight="251664384" behindDoc="0" locked="0" layoutInCell="1" allowOverlap="1" wp14:anchorId="5364CA23" wp14:editId="7911EE4D">
            <wp:simplePos x="0" y="0"/>
            <wp:positionH relativeFrom="margin">
              <wp:align>left</wp:align>
            </wp:positionH>
            <wp:positionV relativeFrom="paragraph">
              <wp:posOffset>158750</wp:posOffset>
            </wp:positionV>
            <wp:extent cx="2920365" cy="2537460"/>
            <wp:effectExtent l="0" t="0" r="0" b="0"/>
            <wp:wrapSquare wrapText="bothSides"/>
            <wp:docPr id="1307690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9127" b="50607"/>
                    <a:stretch>
                      <a:fillRect/>
                    </a:stretch>
                  </pic:blipFill>
                  <pic:spPr bwMode="auto">
                    <a:xfrm>
                      <a:off x="0" y="0"/>
                      <a:ext cx="2930912" cy="25466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0314E5" w14:textId="77777777" w:rsidR="002B3450" w:rsidRDefault="002B3450" w:rsidP="002B3450">
      <w:pPr>
        <w:spacing w:after="17" w:line="240" w:lineRule="auto"/>
        <w:ind w:firstLine="0"/>
        <w:rPr>
          <w:rFonts w:ascii="Times New Roman" w:hAnsi="Times New Roman" w:cs="Times New Roman"/>
          <w:color w:val="000000" w:themeColor="text1"/>
          <w:szCs w:val="20"/>
        </w:rPr>
      </w:pPr>
    </w:p>
    <w:p w14:paraId="4999742A" w14:textId="77777777" w:rsidR="002B3450" w:rsidRDefault="002B3450" w:rsidP="002B3450">
      <w:pPr>
        <w:spacing w:after="17" w:line="240" w:lineRule="auto"/>
        <w:ind w:firstLine="0"/>
        <w:rPr>
          <w:rFonts w:ascii="Times New Roman" w:hAnsi="Times New Roman" w:cs="Times New Roman"/>
          <w:color w:val="000000" w:themeColor="text1"/>
          <w:szCs w:val="20"/>
        </w:rPr>
      </w:pPr>
    </w:p>
    <w:p w14:paraId="7658AEFC" w14:textId="39F430FA" w:rsidR="002B3450" w:rsidRDefault="002B3450" w:rsidP="002B3450">
      <w:pPr>
        <w:spacing w:after="17" w:line="240" w:lineRule="auto"/>
        <w:ind w:firstLine="0"/>
        <w:rPr>
          <w:rFonts w:ascii="Times New Roman" w:hAnsi="Times New Roman" w:cs="Times New Roman"/>
          <w:color w:val="000000" w:themeColor="text1"/>
          <w:szCs w:val="20"/>
        </w:rPr>
      </w:pPr>
      <w:r>
        <w:rPr>
          <w:rFonts w:ascii="Times New Roman" w:hAnsi="Times New Roman" w:cs="Times New Roman"/>
          <w:b/>
          <w:bCs/>
          <w:noProof/>
          <w:color w:val="000000" w:themeColor="text1"/>
          <w:szCs w:val="20"/>
        </w:rPr>
        <w:drawing>
          <wp:anchor distT="0" distB="0" distL="114300" distR="114300" simplePos="0" relativeHeight="251660288" behindDoc="0" locked="0" layoutInCell="1" allowOverlap="1" wp14:anchorId="10247369" wp14:editId="6E79FDA8">
            <wp:simplePos x="0" y="0"/>
            <wp:positionH relativeFrom="margin">
              <wp:align>left</wp:align>
            </wp:positionH>
            <wp:positionV relativeFrom="paragraph">
              <wp:posOffset>1443990</wp:posOffset>
            </wp:positionV>
            <wp:extent cx="3041015" cy="2225040"/>
            <wp:effectExtent l="0" t="0" r="6985" b="3810"/>
            <wp:wrapSquare wrapText="bothSides"/>
            <wp:docPr id="544282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50590" b="50151"/>
                    <a:stretch>
                      <a:fillRect/>
                    </a:stretch>
                  </pic:blipFill>
                  <pic:spPr bwMode="auto">
                    <a:xfrm>
                      <a:off x="0" y="0"/>
                      <a:ext cx="3041015" cy="2225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3450">
        <w:rPr>
          <w:rFonts w:ascii="Times New Roman" w:hAnsi="Times New Roman" w:cs="Times New Roman"/>
          <w:color w:val="000000" w:themeColor="text1"/>
          <w:szCs w:val="20"/>
        </w:rPr>
        <w:t xml:space="preserve">The convergence </w:t>
      </w:r>
      <w:r w:rsidR="00C3615D" w:rsidRPr="002B3450">
        <w:rPr>
          <w:rFonts w:ascii="Times New Roman" w:hAnsi="Times New Roman" w:cs="Times New Roman"/>
          <w:color w:val="000000" w:themeColor="text1"/>
          <w:szCs w:val="20"/>
        </w:rPr>
        <w:t>behaviour</w:t>
      </w:r>
      <w:r w:rsidRPr="002B3450">
        <w:rPr>
          <w:rFonts w:ascii="Times New Roman" w:hAnsi="Times New Roman" w:cs="Times New Roman"/>
          <w:color w:val="000000" w:themeColor="text1"/>
          <w:szCs w:val="20"/>
        </w:rPr>
        <w:t xml:space="preserve"> of the temporal visual speech model is presented in </w:t>
      </w:r>
      <w:r w:rsidRPr="002B3450">
        <w:rPr>
          <w:rFonts w:ascii="Times New Roman" w:hAnsi="Times New Roman" w:cs="Times New Roman"/>
          <w:b/>
          <w:bCs/>
          <w:color w:val="000000" w:themeColor="text1"/>
          <w:szCs w:val="20"/>
        </w:rPr>
        <w:t>Fig. 3 (Progressive Fine-tuning Loss)</w:t>
      </w:r>
      <w:r w:rsidRPr="002B3450">
        <w:rPr>
          <w:rFonts w:ascii="Times New Roman" w:hAnsi="Times New Roman" w:cs="Times New Roman"/>
          <w:color w:val="000000" w:themeColor="text1"/>
          <w:szCs w:val="20"/>
        </w:rPr>
        <w:t>. Both training and validation loss decrease steadily across epochs, with the validation curve closely following the training curve. This trend indicates stable convergence and effective learning of natural lip articulation dynamics without overfitting. The smooth loss profile also justifies the use of early stopping, ensuring computational efficiency while preserving generalization performance.</w:t>
      </w:r>
    </w:p>
    <w:p w14:paraId="4DE880B2" w14:textId="77777777" w:rsidR="002B3450" w:rsidRDefault="002B3450" w:rsidP="002B3450">
      <w:pPr>
        <w:spacing w:after="17" w:line="240" w:lineRule="auto"/>
        <w:ind w:firstLine="0"/>
        <w:rPr>
          <w:rFonts w:ascii="Times New Roman" w:hAnsi="Times New Roman" w:cs="Times New Roman"/>
          <w:color w:val="000000" w:themeColor="text1"/>
          <w:szCs w:val="20"/>
        </w:rPr>
      </w:pPr>
    </w:p>
    <w:p w14:paraId="2863CBEE" w14:textId="77777777" w:rsidR="002B3450" w:rsidRDefault="002B3450" w:rsidP="002B3450">
      <w:pPr>
        <w:spacing w:after="17" w:line="240" w:lineRule="auto"/>
        <w:ind w:firstLine="0"/>
        <w:rPr>
          <w:rFonts w:ascii="Times New Roman" w:hAnsi="Times New Roman" w:cs="Times New Roman"/>
          <w:color w:val="000000" w:themeColor="text1"/>
          <w:szCs w:val="20"/>
        </w:rPr>
      </w:pPr>
    </w:p>
    <w:p w14:paraId="433DE13F" w14:textId="26D0C028" w:rsid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color w:val="000000" w:themeColor="text1"/>
          <w:szCs w:val="20"/>
        </w:rPr>
        <w:t xml:space="preserve">The corresponding accuracy progression during training is shown in </w:t>
      </w:r>
      <w:r w:rsidRPr="002B3450">
        <w:rPr>
          <w:rFonts w:ascii="Times New Roman" w:hAnsi="Times New Roman" w:cs="Times New Roman"/>
          <w:b/>
          <w:bCs/>
          <w:color w:val="000000" w:themeColor="text1"/>
          <w:szCs w:val="20"/>
        </w:rPr>
        <w:t>Fig. 4 (Progressive Fine-tuning Accuracy)</w:t>
      </w:r>
      <w:r w:rsidRPr="002B3450">
        <w:rPr>
          <w:rFonts w:ascii="Times New Roman" w:hAnsi="Times New Roman" w:cs="Times New Roman"/>
          <w:color w:val="000000" w:themeColor="text1"/>
          <w:szCs w:val="20"/>
        </w:rPr>
        <w:t xml:space="preserve">. Training and validation accuracy increase consistently across epochs, with a small and stable gap between them. This </w:t>
      </w:r>
      <w:r w:rsidR="00C3615D" w:rsidRPr="002B3450">
        <w:rPr>
          <w:rFonts w:ascii="Times New Roman" w:hAnsi="Times New Roman" w:cs="Times New Roman"/>
          <w:color w:val="000000" w:themeColor="text1"/>
          <w:szCs w:val="20"/>
        </w:rPr>
        <w:t>behaviour</w:t>
      </w:r>
      <w:r w:rsidRPr="002B3450">
        <w:rPr>
          <w:rFonts w:ascii="Times New Roman" w:hAnsi="Times New Roman" w:cs="Times New Roman"/>
          <w:color w:val="000000" w:themeColor="text1"/>
          <w:szCs w:val="20"/>
        </w:rPr>
        <w:t xml:space="preserve"> demonstrates strong generalization capability and confirms that the learned temporal representations transfer effectively to unseen data. Compared to frame-only CNN baselines, which rely solely on spatial cues, the proposed CNN–LSTM architecture benefits from </w:t>
      </w:r>
      <w:r w:rsidR="00C3615D" w:rsidRPr="002B3450">
        <w:rPr>
          <w:rFonts w:ascii="Times New Roman" w:hAnsi="Times New Roman" w:cs="Times New Roman"/>
          <w:color w:val="000000" w:themeColor="text1"/>
          <w:szCs w:val="20"/>
        </w:rPr>
        <w:t>modelling</w:t>
      </w:r>
      <w:r w:rsidRPr="002B3450">
        <w:rPr>
          <w:rFonts w:ascii="Times New Roman" w:hAnsi="Times New Roman" w:cs="Times New Roman"/>
          <w:color w:val="000000" w:themeColor="text1"/>
          <w:szCs w:val="20"/>
        </w:rPr>
        <w:t xml:space="preserve"> motion continuity and articulation dynamics inherent to genuine speech.</w:t>
      </w:r>
    </w:p>
    <w:p w14:paraId="54DE39B7" w14:textId="0956A7F1" w:rsidR="002B3450" w:rsidRDefault="002B3450" w:rsidP="002B3450">
      <w:pPr>
        <w:spacing w:after="17" w:line="240" w:lineRule="auto"/>
        <w:ind w:firstLine="0"/>
        <w:rPr>
          <w:rFonts w:ascii="Times New Roman" w:hAnsi="Times New Roman" w:cs="Times New Roman"/>
          <w:color w:val="000000" w:themeColor="text1"/>
          <w:szCs w:val="20"/>
        </w:rPr>
      </w:pPr>
    </w:p>
    <w:p w14:paraId="76C2C1FC" w14:textId="529967F3" w:rsidR="002B3450" w:rsidRDefault="002B3450" w:rsidP="002B3450">
      <w:pPr>
        <w:spacing w:after="17" w:line="240" w:lineRule="auto"/>
        <w:ind w:firstLine="0"/>
        <w:rPr>
          <w:rFonts w:ascii="Times New Roman" w:hAnsi="Times New Roman" w:cs="Times New Roman"/>
          <w:color w:val="000000" w:themeColor="text1"/>
          <w:szCs w:val="20"/>
        </w:rPr>
      </w:pPr>
    </w:p>
    <w:p w14:paraId="5F12A2B4" w14:textId="77777777" w:rsidR="002B3450" w:rsidRPr="002B3450" w:rsidRDefault="002B3450" w:rsidP="002B3450">
      <w:pPr>
        <w:spacing w:after="17" w:line="240" w:lineRule="auto"/>
        <w:ind w:firstLine="0"/>
        <w:rPr>
          <w:rFonts w:ascii="Times New Roman" w:hAnsi="Times New Roman" w:cs="Times New Roman"/>
          <w:color w:val="000000" w:themeColor="text1"/>
          <w:szCs w:val="20"/>
        </w:rPr>
      </w:pPr>
    </w:p>
    <w:p w14:paraId="37F716B6" w14:textId="77777777" w:rsidR="002B3450" w:rsidRP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color w:val="000000" w:themeColor="text1"/>
          <w:szCs w:val="20"/>
        </w:rPr>
        <w:t xml:space="preserve">Further insight into temporal consistency is provided by </w:t>
      </w:r>
      <w:r w:rsidRPr="002B3450">
        <w:rPr>
          <w:rFonts w:ascii="Times New Roman" w:hAnsi="Times New Roman" w:cs="Times New Roman"/>
          <w:b/>
          <w:bCs/>
          <w:color w:val="000000" w:themeColor="text1"/>
          <w:szCs w:val="20"/>
        </w:rPr>
        <w:t>Fig. 5 (Temporal Deepfake Probability Analysis)</w:t>
      </w:r>
      <w:r w:rsidRPr="002B3450">
        <w:rPr>
          <w:rFonts w:ascii="Times New Roman" w:hAnsi="Times New Roman" w:cs="Times New Roman"/>
          <w:color w:val="000000" w:themeColor="text1"/>
          <w:szCs w:val="20"/>
        </w:rPr>
        <w:t>, which visualizes fine-grained probability variations over extended video duration. The smooth clustering of predictions across time reinforces the reliability of the learned temporal features and demonstrates the robustness of the proposed framework in maintaining consistent discrimination between real and fake content throughout the video.</w:t>
      </w:r>
    </w:p>
    <w:p w14:paraId="1D2F2261" w14:textId="0F24EF02" w:rsidR="002B3450" w:rsidRP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color w:val="000000" w:themeColor="text1"/>
          <w:szCs w:val="20"/>
        </w:rPr>
        <w:t xml:space="preserve">Overall, the proposed framework achieves an average detection accuracy in the range of </w:t>
      </w:r>
      <w:r w:rsidRPr="002B3450">
        <w:rPr>
          <w:rFonts w:ascii="Times New Roman" w:hAnsi="Times New Roman" w:cs="Times New Roman"/>
          <w:b/>
          <w:bCs/>
          <w:color w:val="000000" w:themeColor="text1"/>
          <w:szCs w:val="20"/>
        </w:rPr>
        <w:t>91–93%</w:t>
      </w:r>
      <w:r w:rsidRPr="002B3450">
        <w:rPr>
          <w:rFonts w:ascii="Times New Roman" w:hAnsi="Times New Roman" w:cs="Times New Roman"/>
          <w:color w:val="000000" w:themeColor="text1"/>
          <w:szCs w:val="20"/>
        </w:rPr>
        <w:t xml:space="preserve">, significantly outperforming traditional frame-level CNN approaches. Ablation studies confirm that removing temporal </w:t>
      </w:r>
      <w:r w:rsidR="00C3615D" w:rsidRPr="002B3450">
        <w:rPr>
          <w:rFonts w:ascii="Times New Roman" w:hAnsi="Times New Roman" w:cs="Times New Roman"/>
          <w:color w:val="000000" w:themeColor="text1"/>
          <w:szCs w:val="20"/>
        </w:rPr>
        <w:t>modelling</w:t>
      </w:r>
      <w:r w:rsidRPr="002B3450">
        <w:rPr>
          <w:rFonts w:ascii="Times New Roman" w:hAnsi="Times New Roman" w:cs="Times New Roman"/>
          <w:color w:val="000000" w:themeColor="text1"/>
          <w:szCs w:val="20"/>
        </w:rPr>
        <w:t xml:space="preserve"> results in notable performance degradation, emphasizing the critical role of lip motion dynamics in detecting advanced lip-sync deepfakes. While metadata-based forensic validation is not directly visualized in these figures, it contributes additional reliability by providing complementary source-level evidence, particularly in borderline cases.</w:t>
      </w:r>
    </w:p>
    <w:p w14:paraId="3446AA0C" w14:textId="75C6EF84" w:rsidR="002B3450" w:rsidRPr="002B3450" w:rsidRDefault="002B3450" w:rsidP="002B3450">
      <w:pPr>
        <w:spacing w:after="17" w:line="240" w:lineRule="auto"/>
        <w:ind w:firstLine="0"/>
        <w:rPr>
          <w:rFonts w:ascii="Times New Roman" w:hAnsi="Times New Roman" w:cs="Times New Roman"/>
          <w:color w:val="000000" w:themeColor="text1"/>
          <w:szCs w:val="20"/>
        </w:rPr>
      </w:pPr>
      <w:r w:rsidRPr="002B3450">
        <w:rPr>
          <w:rFonts w:ascii="Times New Roman" w:hAnsi="Times New Roman" w:cs="Times New Roman"/>
          <w:color w:val="000000" w:themeColor="text1"/>
          <w:szCs w:val="20"/>
        </w:rPr>
        <w:t xml:space="preserve">In addition to quantitative performance improvements, the framework offers enhanced interpretability and forensic transparency. Temporal probability visualizations enable intuitive reasoning about classification outcomes, which is essential for forensic analysis and legal admissibility. The modular design further supports scalability and future extensions, such as transformer-based temporal </w:t>
      </w:r>
      <w:r w:rsidR="00C3615D" w:rsidRPr="002B3450">
        <w:rPr>
          <w:rFonts w:ascii="Times New Roman" w:hAnsi="Times New Roman" w:cs="Times New Roman"/>
          <w:color w:val="000000" w:themeColor="text1"/>
          <w:szCs w:val="20"/>
        </w:rPr>
        <w:t>modelling</w:t>
      </w:r>
      <w:r w:rsidRPr="002B3450">
        <w:rPr>
          <w:rFonts w:ascii="Times New Roman" w:hAnsi="Times New Roman" w:cs="Times New Roman"/>
          <w:color w:val="000000" w:themeColor="text1"/>
          <w:szCs w:val="20"/>
        </w:rPr>
        <w:t xml:space="preserve"> or multimodal fusion. These results confirm that integrating temporal visual speech </w:t>
      </w:r>
      <w:r w:rsidR="00C3615D" w:rsidRPr="002B3450">
        <w:rPr>
          <w:rFonts w:ascii="Times New Roman" w:hAnsi="Times New Roman" w:cs="Times New Roman"/>
          <w:color w:val="000000" w:themeColor="text1"/>
          <w:szCs w:val="20"/>
        </w:rPr>
        <w:t>modelling</w:t>
      </w:r>
      <w:r w:rsidRPr="002B3450">
        <w:rPr>
          <w:rFonts w:ascii="Times New Roman" w:hAnsi="Times New Roman" w:cs="Times New Roman"/>
          <w:color w:val="000000" w:themeColor="text1"/>
          <w:szCs w:val="20"/>
        </w:rPr>
        <w:t xml:space="preserve"> within a cross-model authenticity framework provides a robust, generalizable, and practical solution for real-world multimedia forgery detection.</w:t>
      </w:r>
    </w:p>
    <w:p w14:paraId="68F35C08" w14:textId="5AD77CAB" w:rsidR="00FE63CD" w:rsidRDefault="00FE63CD" w:rsidP="00280FF5">
      <w:pPr>
        <w:spacing w:after="17" w:line="240" w:lineRule="auto"/>
        <w:ind w:firstLine="0"/>
        <w:rPr>
          <w:rFonts w:ascii="Times New Roman" w:hAnsi="Times New Roman" w:cs="Times New Roman"/>
          <w:color w:val="000000" w:themeColor="text1"/>
          <w:szCs w:val="20"/>
        </w:rPr>
      </w:pPr>
    </w:p>
    <w:p w14:paraId="477CDC0F" w14:textId="77777777" w:rsidR="00FE63CD" w:rsidRPr="00280FF5" w:rsidRDefault="00FE63CD" w:rsidP="00FE63CD">
      <w:pPr>
        <w:spacing w:after="17" w:line="240" w:lineRule="auto"/>
        <w:ind w:firstLine="0"/>
        <w:rPr>
          <w:rFonts w:ascii="Times New Roman" w:hAnsi="Times New Roman" w:cs="Times New Roman"/>
          <w:color w:val="000000" w:themeColor="text1"/>
          <w:szCs w:val="20"/>
        </w:rPr>
      </w:pPr>
    </w:p>
    <w:p w14:paraId="2DC55FD5" w14:textId="572568B3" w:rsidR="002F5B2E" w:rsidRPr="002F5B2E" w:rsidRDefault="00E36CF9" w:rsidP="002F5B2E">
      <w:pPr>
        <w:spacing w:after="17" w:line="240" w:lineRule="auto"/>
        <w:ind w:firstLine="0"/>
        <w:rPr>
          <w:rFonts w:ascii="Times New Roman" w:hAnsi="Times New Roman" w:cs="Times New Roman"/>
          <w:b/>
          <w:bCs/>
          <w:color w:val="000000" w:themeColor="text1"/>
          <w:szCs w:val="20"/>
        </w:rPr>
      </w:pPr>
      <w:r w:rsidRPr="005B2F1E">
        <w:rPr>
          <w:rFonts w:ascii="Times New Roman" w:hAnsi="Times New Roman" w:cs="Times New Roman"/>
          <w:b/>
          <w:bCs/>
          <w:color w:val="000000" w:themeColor="text1"/>
          <w:szCs w:val="20"/>
        </w:rPr>
        <w:t>VII. SDG MAPPING</w:t>
      </w:r>
    </w:p>
    <w:p w14:paraId="07FA3E8E" w14:textId="3C7F0AAB" w:rsidR="002F5B2E" w:rsidRPr="002F5B2E" w:rsidRDefault="002F5B2E" w:rsidP="002F5B2E">
      <w:pPr>
        <w:pStyle w:val="NormalWeb"/>
        <w:jc w:val="both"/>
        <w:rPr>
          <w:bCs/>
          <w:color w:val="000000" w:themeColor="text1"/>
          <w:sz w:val="20"/>
          <w:szCs w:val="20"/>
        </w:rPr>
      </w:pPr>
      <w:r w:rsidRPr="002F5B2E">
        <w:rPr>
          <w:bCs/>
          <w:color w:val="000000" w:themeColor="text1"/>
          <w:sz w:val="20"/>
          <w:szCs w:val="20"/>
        </w:rPr>
        <w:t xml:space="preserve">The proposed </w:t>
      </w:r>
      <w:r w:rsidRPr="002F5B2E">
        <w:rPr>
          <w:b/>
          <w:bCs/>
          <w:color w:val="000000" w:themeColor="text1"/>
          <w:sz w:val="20"/>
          <w:szCs w:val="20"/>
        </w:rPr>
        <w:t>Cross-Model Authenticity Framework for Multimedia Forgery Detection</w:t>
      </w:r>
      <w:r w:rsidRPr="002F5B2E">
        <w:rPr>
          <w:bCs/>
          <w:color w:val="000000" w:themeColor="text1"/>
          <w:sz w:val="20"/>
          <w:szCs w:val="20"/>
        </w:rPr>
        <w:t xml:space="preserve"> aligns primarily with </w:t>
      </w:r>
      <w:r w:rsidRPr="002F5B2E">
        <w:rPr>
          <w:b/>
          <w:bCs/>
          <w:color w:val="000000" w:themeColor="text1"/>
          <w:sz w:val="20"/>
          <w:szCs w:val="20"/>
        </w:rPr>
        <w:t>Sustainable Development Goal (SDG) 9: Industry, Innovation, and Infrastructure</w:t>
      </w:r>
      <w:r w:rsidRPr="002F5B2E">
        <w:rPr>
          <w:bCs/>
          <w:color w:val="000000" w:themeColor="text1"/>
          <w:sz w:val="20"/>
          <w:szCs w:val="20"/>
        </w:rPr>
        <w:t>, which emphasizes the development of resilient infrastructure and the promotion of inclusive and sustainable technological innovation. In an era where digital platforms increasingly depend on multimedia content for communication, governance, and economic activity, ensuring the authenticity and integrity of such content is essential for maintaining trustworthy digital infrastructure .</w:t>
      </w:r>
    </w:p>
    <w:p w14:paraId="263E8EB3" w14:textId="271D146D" w:rsidR="002F5B2E" w:rsidRPr="002F5B2E" w:rsidRDefault="002F5B2E" w:rsidP="002F5B2E">
      <w:pPr>
        <w:pStyle w:val="NormalWeb"/>
        <w:jc w:val="both"/>
        <w:rPr>
          <w:bCs/>
          <w:color w:val="000000" w:themeColor="text1"/>
          <w:sz w:val="20"/>
          <w:szCs w:val="20"/>
        </w:rPr>
      </w:pPr>
      <w:r w:rsidRPr="002F5B2E">
        <w:rPr>
          <w:bCs/>
          <w:color w:val="000000" w:themeColor="text1"/>
          <w:sz w:val="20"/>
          <w:szCs w:val="20"/>
        </w:rPr>
        <w:lastRenderedPageBreak/>
        <w:t xml:space="preserve">By integrating </w:t>
      </w:r>
      <w:r w:rsidRPr="002F5B2E">
        <w:rPr>
          <w:b/>
          <w:bCs/>
          <w:color w:val="000000" w:themeColor="text1"/>
          <w:sz w:val="20"/>
          <w:szCs w:val="20"/>
        </w:rPr>
        <w:t xml:space="preserve">temporal visual speech </w:t>
      </w:r>
      <w:r w:rsidR="00C3615D" w:rsidRPr="002F5B2E">
        <w:rPr>
          <w:b/>
          <w:bCs/>
          <w:color w:val="000000" w:themeColor="text1"/>
          <w:sz w:val="20"/>
          <w:szCs w:val="20"/>
        </w:rPr>
        <w:t>mode</w:t>
      </w:r>
      <w:r w:rsidR="00C3615D">
        <w:rPr>
          <w:b/>
          <w:bCs/>
          <w:color w:val="000000" w:themeColor="text1"/>
          <w:sz w:val="20"/>
          <w:szCs w:val="20"/>
        </w:rPr>
        <w:t>lling</w:t>
      </w:r>
      <w:r w:rsidRPr="002F5B2E">
        <w:rPr>
          <w:bCs/>
          <w:color w:val="000000" w:themeColor="text1"/>
          <w:sz w:val="20"/>
          <w:szCs w:val="20"/>
        </w:rPr>
        <w:t xml:space="preserve"> with </w:t>
      </w:r>
      <w:r w:rsidRPr="002F5B2E">
        <w:rPr>
          <w:b/>
          <w:bCs/>
          <w:color w:val="000000" w:themeColor="text1"/>
          <w:sz w:val="20"/>
          <w:szCs w:val="20"/>
        </w:rPr>
        <w:t>metadata-based forensic validation</w:t>
      </w:r>
      <w:r w:rsidRPr="002F5B2E">
        <w:rPr>
          <w:bCs/>
          <w:color w:val="000000" w:themeColor="text1"/>
          <w:sz w:val="20"/>
          <w:szCs w:val="20"/>
        </w:rPr>
        <w:t xml:space="preserve">, the proposed framework introduces a novel and intelligent approach to multimedia authenticity verification. The use of sequence-level deep learning models and cross-model evidence fusion represents a significant advancement over traditional single-cue detection systems. These innovations directly support SDG 9 by fostering research-driven innovation and advancing artificial intelligence technologies for real-world digital security applications </w:t>
      </w:r>
      <w:r w:rsidR="00B17B0A">
        <w:rPr>
          <w:bCs/>
          <w:color w:val="000000" w:themeColor="text1"/>
          <w:sz w:val="20"/>
          <w:szCs w:val="20"/>
        </w:rPr>
        <w:t>[1]</w:t>
      </w:r>
      <w:r w:rsidRPr="002F5B2E">
        <w:rPr>
          <w:bCs/>
          <w:color w:val="000000" w:themeColor="text1"/>
          <w:sz w:val="20"/>
          <w:szCs w:val="20"/>
        </w:rPr>
        <w:t>.</w:t>
      </w:r>
    </w:p>
    <w:p w14:paraId="48F53CF2" w14:textId="789D2A6D" w:rsidR="002F5B2E" w:rsidRPr="002F5B2E" w:rsidRDefault="002F5B2E" w:rsidP="002F5B2E">
      <w:pPr>
        <w:pStyle w:val="NormalWeb"/>
        <w:jc w:val="both"/>
        <w:rPr>
          <w:bCs/>
          <w:color w:val="000000" w:themeColor="text1"/>
          <w:sz w:val="20"/>
          <w:szCs w:val="20"/>
        </w:rPr>
      </w:pPr>
      <w:r w:rsidRPr="002F5B2E">
        <w:rPr>
          <w:bCs/>
          <w:color w:val="000000" w:themeColor="text1"/>
          <w:sz w:val="20"/>
          <w:szCs w:val="20"/>
        </w:rPr>
        <w:t>Furthermore, the modular and scalable architecture of the framework enables deployment across large-scale media platforms, forensic investigation systems, and automated content moderation pipelines. Reliable detection of manipulated multimedia helps mitigate risks associated with misinformation, digital fraud, and malicious media usage, thereby strengthening the foundational digital infrastructure required for modern industries such as media, cybersecurity, e-governance, and online services .</w:t>
      </w:r>
    </w:p>
    <w:p w14:paraId="5B7D9EC2" w14:textId="198FB40D" w:rsidR="00EF31CD" w:rsidRPr="00006CB3" w:rsidRDefault="002F5B2E" w:rsidP="00ED2BD3">
      <w:pPr>
        <w:pStyle w:val="NormalWeb"/>
        <w:jc w:val="both"/>
        <w:rPr>
          <w:bCs/>
          <w:color w:val="000000" w:themeColor="text1"/>
          <w:sz w:val="20"/>
          <w:szCs w:val="20"/>
        </w:rPr>
      </w:pPr>
      <w:r w:rsidRPr="002F5B2E">
        <w:rPr>
          <w:bCs/>
          <w:color w:val="000000" w:themeColor="text1"/>
          <w:sz w:val="20"/>
          <w:szCs w:val="20"/>
        </w:rPr>
        <w:t xml:space="preserve">Overall, this work demonstrates how AI-driven multimedia forensics can contribute to sustainable digital development. By enhancing media trustworthiness and supporting innovation in secure digital technologies, the proposed framework contributes meaningfully to </w:t>
      </w:r>
      <w:r w:rsidRPr="002F5B2E">
        <w:rPr>
          <w:b/>
          <w:bCs/>
          <w:color w:val="000000" w:themeColor="text1"/>
          <w:sz w:val="20"/>
          <w:szCs w:val="20"/>
        </w:rPr>
        <w:t>SDG 9</w:t>
      </w:r>
      <w:r w:rsidRPr="002F5B2E">
        <w:rPr>
          <w:bCs/>
          <w:color w:val="000000" w:themeColor="text1"/>
          <w:sz w:val="20"/>
          <w:szCs w:val="20"/>
        </w:rPr>
        <w:t xml:space="preserve"> through the promotion of industrial innovation, resilient digital infrastructure, and the sustainable growth of trustworthy digital ecosystems.</w:t>
      </w:r>
    </w:p>
    <w:p w14:paraId="0AA1357F" w14:textId="77777777" w:rsidR="003B3651" w:rsidRPr="003B3651" w:rsidRDefault="003B3651" w:rsidP="003B3651">
      <w:pPr>
        <w:pStyle w:val="NormalWeb"/>
        <w:jc w:val="both"/>
        <w:rPr>
          <w:b/>
          <w:bCs/>
          <w:szCs w:val="16"/>
        </w:rPr>
      </w:pPr>
      <w:r w:rsidRPr="003B3651">
        <w:rPr>
          <w:b/>
          <w:bCs/>
          <w:szCs w:val="16"/>
        </w:rPr>
        <w:t>VIII. CHALLENGES AND LIMITATIONS</w:t>
      </w:r>
    </w:p>
    <w:p w14:paraId="658DF50B" w14:textId="77777777" w:rsidR="003B3651" w:rsidRPr="003B3651" w:rsidRDefault="003B3651" w:rsidP="003B3651">
      <w:pPr>
        <w:pStyle w:val="NormalWeb"/>
        <w:jc w:val="both"/>
        <w:rPr>
          <w:szCs w:val="16"/>
        </w:rPr>
      </w:pPr>
      <w:r w:rsidRPr="003B3651">
        <w:rPr>
          <w:szCs w:val="16"/>
        </w:rPr>
        <w:t>While the proposed framework gives good results on benchmark datasets, some limitations appear when it is applied to real-world videos. In practical situations, videos can differ a lot in lighting, camera quality, compression, and recording conditions. These variations can affect lip-region extraction and reduce the accuracy of temporal analysis, especially for low-quality videos.</w:t>
      </w:r>
    </w:p>
    <w:p w14:paraId="11FE91C6" w14:textId="77777777" w:rsidR="003B3651" w:rsidRPr="003B3651" w:rsidRDefault="003B3651" w:rsidP="003B3651">
      <w:pPr>
        <w:pStyle w:val="NormalWeb"/>
        <w:jc w:val="both"/>
        <w:rPr>
          <w:szCs w:val="16"/>
        </w:rPr>
      </w:pPr>
      <w:r w:rsidRPr="003B3651">
        <w:rPr>
          <w:szCs w:val="16"/>
        </w:rPr>
        <w:t>Another limitation is related to generalization. As deepfake generation methods continue to improve, especially in producing smoother lip movements, the model may need to be updated with newer data to maintain reliable performance. The system also depends on accurate face and lip detection, which can be affected by occlusions, large head movements, facial accessories, or very short speech segments.</w:t>
      </w:r>
    </w:p>
    <w:p w14:paraId="6E2B062F" w14:textId="77777777" w:rsidR="003B3651" w:rsidRPr="003B3651" w:rsidRDefault="003B3651" w:rsidP="003B3651">
      <w:pPr>
        <w:pStyle w:val="NormalWeb"/>
        <w:jc w:val="both"/>
        <w:rPr>
          <w:szCs w:val="16"/>
        </w:rPr>
      </w:pPr>
      <w:r w:rsidRPr="003B3651">
        <w:rPr>
          <w:szCs w:val="16"/>
        </w:rPr>
        <w:t xml:space="preserve">From a forensic point of view, metadata-based analysis may not always be reliable, since metadata can be missing or intentionally modified. In addition, temporal models require more computation </w:t>
      </w:r>
      <w:r w:rsidRPr="003B3651">
        <w:rPr>
          <w:szCs w:val="16"/>
        </w:rPr>
        <w:t>compared to simple frame-based methods, which can make large-scale deployment more challenging.</w:t>
      </w:r>
    </w:p>
    <w:p w14:paraId="08D4E4F9" w14:textId="77777777" w:rsidR="003B3651" w:rsidRPr="003B3651" w:rsidRDefault="003B3651" w:rsidP="003B3651">
      <w:pPr>
        <w:pStyle w:val="NormalWeb"/>
        <w:jc w:val="both"/>
        <w:rPr>
          <w:b/>
          <w:bCs/>
          <w:szCs w:val="16"/>
        </w:rPr>
      </w:pPr>
      <w:r w:rsidRPr="003B3651">
        <w:rPr>
          <w:b/>
          <w:bCs/>
          <w:szCs w:val="16"/>
        </w:rPr>
        <w:t>IX. FUTURE WORK</w:t>
      </w:r>
    </w:p>
    <w:p w14:paraId="6A60CFFD" w14:textId="77777777" w:rsidR="003B3651" w:rsidRPr="003B3651" w:rsidRDefault="003B3651" w:rsidP="003B3651">
      <w:pPr>
        <w:pStyle w:val="NormalWeb"/>
        <w:jc w:val="both"/>
        <w:rPr>
          <w:szCs w:val="16"/>
        </w:rPr>
      </w:pPr>
      <w:r w:rsidRPr="003B3651">
        <w:rPr>
          <w:szCs w:val="16"/>
        </w:rPr>
        <w:t xml:space="preserve">This work can be extended further by looking at the </w:t>
      </w:r>
      <w:r w:rsidRPr="003B3651">
        <w:rPr>
          <w:b/>
          <w:bCs/>
          <w:szCs w:val="16"/>
        </w:rPr>
        <w:t>meaning conveyed in a video</w:t>
      </w:r>
      <w:r w:rsidRPr="003B3651">
        <w:rPr>
          <w:szCs w:val="16"/>
        </w:rPr>
        <w:t>, and not just the lip movements and metadata. While the current system works well in many cases, some advanced deepfakes may still look natural but carry misleading or inconsistent information.</w:t>
      </w:r>
    </w:p>
    <w:p w14:paraId="1F180B35" w14:textId="77777777" w:rsidR="003B3651" w:rsidRPr="003B3651" w:rsidRDefault="003B3651" w:rsidP="003B3651">
      <w:pPr>
        <w:pStyle w:val="NormalWeb"/>
        <w:jc w:val="both"/>
        <w:rPr>
          <w:szCs w:val="16"/>
        </w:rPr>
      </w:pPr>
      <w:r w:rsidRPr="003B3651">
        <w:rPr>
          <w:szCs w:val="16"/>
        </w:rPr>
        <w:t>One possible direction is to check whether the lip movements, facial expressions, and spoken content match the overall situation shown in the video. If these do not go well together, it could suggest that the video has been manipulated, even if the lip movements appear smooth.</w:t>
      </w:r>
    </w:p>
    <w:p w14:paraId="7872B21D" w14:textId="77777777" w:rsidR="003B3651" w:rsidRPr="003B3651" w:rsidRDefault="003B3651" w:rsidP="003B3651">
      <w:pPr>
        <w:pStyle w:val="NormalWeb"/>
        <w:jc w:val="both"/>
        <w:rPr>
          <w:szCs w:val="16"/>
        </w:rPr>
      </w:pPr>
      <w:r w:rsidRPr="003B3651">
        <w:rPr>
          <w:szCs w:val="16"/>
        </w:rPr>
        <w:t xml:space="preserve">Future work can also involve </w:t>
      </w:r>
      <w:r w:rsidRPr="003B3651">
        <w:rPr>
          <w:b/>
          <w:bCs/>
          <w:szCs w:val="16"/>
        </w:rPr>
        <w:t>combining visual information with basic language-based analysis</w:t>
      </w:r>
      <w:r w:rsidRPr="003B3651">
        <w:rPr>
          <w:szCs w:val="16"/>
        </w:rPr>
        <w:t xml:space="preserve"> to detect such mismatches. These checks do not need to be very complex and can be used only to support the existing system.</w:t>
      </w:r>
    </w:p>
    <w:p w14:paraId="3484471A" w14:textId="77777777" w:rsidR="003B3651" w:rsidRDefault="003B3651" w:rsidP="003B3651">
      <w:pPr>
        <w:pStyle w:val="NormalWeb"/>
        <w:jc w:val="both"/>
        <w:rPr>
          <w:szCs w:val="16"/>
        </w:rPr>
      </w:pPr>
      <w:r w:rsidRPr="003B3651">
        <w:rPr>
          <w:szCs w:val="16"/>
        </w:rPr>
        <w:t xml:space="preserve">Another important area is improving efficiency. Processing large video data can be time-consuming, so applying </w:t>
      </w:r>
      <w:r w:rsidRPr="003B3651">
        <w:rPr>
          <w:b/>
          <w:bCs/>
          <w:szCs w:val="16"/>
        </w:rPr>
        <w:t>semantic checks</w:t>
      </w:r>
      <w:r w:rsidRPr="003B3651">
        <w:rPr>
          <w:szCs w:val="16"/>
        </w:rPr>
        <w:t xml:space="preserve"> only when suspicious behaviour is observed may help reduce computation and make the system easier to use in real-world applications</w:t>
      </w:r>
    </w:p>
    <w:p w14:paraId="6327F5C6" w14:textId="4FEC3A45" w:rsidR="003B3651" w:rsidRPr="003B3651" w:rsidRDefault="003B3651" w:rsidP="003B3651">
      <w:pPr>
        <w:pStyle w:val="NormalWeb"/>
        <w:jc w:val="both"/>
        <w:rPr>
          <w:szCs w:val="16"/>
        </w:rPr>
      </w:pPr>
      <w:r w:rsidRPr="003B3651">
        <w:rPr>
          <w:szCs w:val="16"/>
        </w:rPr>
        <w:t>.</w:t>
      </w:r>
    </w:p>
    <w:p w14:paraId="464D73F9" w14:textId="77777777" w:rsidR="00A31373" w:rsidRPr="00A31373" w:rsidRDefault="00A31373" w:rsidP="00A31373">
      <w:pPr>
        <w:pStyle w:val="NormalWeb"/>
        <w:jc w:val="both"/>
        <w:rPr>
          <w:b/>
          <w:bCs/>
          <w:szCs w:val="16"/>
        </w:rPr>
      </w:pPr>
      <w:r w:rsidRPr="00A31373">
        <w:rPr>
          <w:b/>
          <w:bCs/>
          <w:szCs w:val="16"/>
        </w:rPr>
        <w:t>X. CONCLUSION</w:t>
      </w:r>
    </w:p>
    <w:p w14:paraId="2466F92A" w14:textId="77777777" w:rsidR="00A31373" w:rsidRPr="00A31373" w:rsidRDefault="00A31373" w:rsidP="00A31373">
      <w:pPr>
        <w:pStyle w:val="NormalWeb"/>
        <w:jc w:val="both"/>
        <w:rPr>
          <w:bCs/>
          <w:szCs w:val="16"/>
        </w:rPr>
      </w:pPr>
      <w:r w:rsidRPr="00A31373">
        <w:rPr>
          <w:bCs/>
          <w:szCs w:val="16"/>
        </w:rPr>
        <w:t xml:space="preserve">This paper presented a </w:t>
      </w:r>
      <w:r w:rsidRPr="00A31373">
        <w:rPr>
          <w:b/>
          <w:szCs w:val="16"/>
        </w:rPr>
        <w:t>cross-model framework for detecting multimedia forgery</w:t>
      </w:r>
      <w:r w:rsidRPr="00A31373">
        <w:rPr>
          <w:bCs/>
          <w:szCs w:val="16"/>
        </w:rPr>
        <w:t>, with a focus on lip-sync deepfake videos. The proposed approach combines temporal analysis of lip movements with metadata-based checks to improve detection performance in practical scenarios. Unlike traditional methods that rely mainly on individual frames or audio signals, this framework uses multiple sources of information to identify manipulation more reliably.</w:t>
      </w:r>
    </w:p>
    <w:p w14:paraId="1D7194B4" w14:textId="2198908C" w:rsidR="00A31373" w:rsidRPr="00A31373" w:rsidRDefault="00A31373" w:rsidP="00A31373">
      <w:pPr>
        <w:pStyle w:val="NormalWeb"/>
        <w:jc w:val="both"/>
        <w:rPr>
          <w:bCs/>
          <w:szCs w:val="16"/>
        </w:rPr>
      </w:pPr>
      <w:r w:rsidRPr="00A31373">
        <w:rPr>
          <w:bCs/>
          <w:szCs w:val="16"/>
        </w:rPr>
        <w:t xml:space="preserve">The system uses CNN-based feature extraction to capture spatial details from the lip region and LSTM-based temporal modelling to analyse speech-related </w:t>
      </w:r>
      <w:r w:rsidRPr="00A31373">
        <w:rPr>
          <w:bCs/>
          <w:szCs w:val="16"/>
        </w:rPr>
        <w:lastRenderedPageBreak/>
        <w:t xml:space="preserve">motion over time. Along with this, </w:t>
      </w:r>
      <w:r w:rsidRPr="00A31373">
        <w:rPr>
          <w:b/>
          <w:szCs w:val="16"/>
        </w:rPr>
        <w:t>metadata analysis</w:t>
      </w:r>
      <w:r w:rsidRPr="00A31373">
        <w:rPr>
          <w:bCs/>
          <w:szCs w:val="16"/>
        </w:rPr>
        <w:t xml:space="preserve"> is used as an additional validation step. Experimental results show a detection accuracy in the</w:t>
      </w:r>
      <w:r>
        <w:rPr>
          <w:bCs/>
          <w:szCs w:val="16"/>
        </w:rPr>
        <w:t xml:space="preserve"> </w:t>
      </w:r>
      <w:r w:rsidRPr="00A31373">
        <w:rPr>
          <w:bCs/>
          <w:szCs w:val="16"/>
        </w:rPr>
        <w:t xml:space="preserve"> range of </w:t>
      </w:r>
      <w:r>
        <w:rPr>
          <w:bCs/>
          <w:szCs w:val="16"/>
        </w:rPr>
        <w:t xml:space="preserve"> </w:t>
      </w:r>
      <w:r w:rsidRPr="00A31373">
        <w:rPr>
          <w:b/>
          <w:szCs w:val="16"/>
        </w:rPr>
        <w:t>91–93%</w:t>
      </w:r>
      <w:r w:rsidRPr="00A31373">
        <w:rPr>
          <w:bCs/>
          <w:szCs w:val="16"/>
        </w:rPr>
        <w:t>, which is higher than that of frame-level baseline methods. Temporal modelling helps detect inconsistencies that are not visible in individual frames, while metadata checks reduce errors in cases where visual cues alone are unclear.</w:t>
      </w:r>
    </w:p>
    <w:p w14:paraId="29628C11" w14:textId="77777777" w:rsidR="00A31373" w:rsidRPr="00A31373" w:rsidRDefault="00A31373" w:rsidP="00A31373">
      <w:pPr>
        <w:pStyle w:val="NormalWeb"/>
        <w:jc w:val="both"/>
        <w:rPr>
          <w:bCs/>
          <w:szCs w:val="16"/>
        </w:rPr>
      </w:pPr>
      <w:r w:rsidRPr="00A31373">
        <w:rPr>
          <w:bCs/>
          <w:szCs w:val="16"/>
        </w:rPr>
        <w:t xml:space="preserve">The framework is designed to be flexible and can be applied to </w:t>
      </w:r>
      <w:r w:rsidRPr="00A31373">
        <w:rPr>
          <w:b/>
          <w:szCs w:val="16"/>
        </w:rPr>
        <w:t>real-world</w:t>
      </w:r>
      <w:r w:rsidRPr="00A31373">
        <w:rPr>
          <w:bCs/>
          <w:szCs w:val="16"/>
        </w:rPr>
        <w:t xml:space="preserve"> use cases such as digital forensics, media verification, and content moderation. It also allows future improvements, including the addition of semantic-level analysis to handle more advanced deepfakes. Overall, this work provides a practical approach for detecting multimedia forgery and contributes toward improving trust in digital media and supporting secure digital systems.</w:t>
      </w:r>
    </w:p>
    <w:p w14:paraId="19C7B678" w14:textId="77777777" w:rsidR="00E36CF9" w:rsidRPr="00CD1B2F" w:rsidRDefault="00E36CF9" w:rsidP="00ED2BD3">
      <w:pPr>
        <w:pStyle w:val="NormalWeb"/>
        <w:jc w:val="both"/>
        <w:rPr>
          <w:b/>
          <w:sz w:val="20"/>
          <w:szCs w:val="20"/>
        </w:rPr>
      </w:pPr>
      <w:r w:rsidRPr="00CD1B2F">
        <w:rPr>
          <w:b/>
          <w:sz w:val="20"/>
          <w:szCs w:val="20"/>
        </w:rPr>
        <w:t>X</w:t>
      </w:r>
      <w:r>
        <w:rPr>
          <w:b/>
          <w:sz w:val="20"/>
          <w:szCs w:val="20"/>
        </w:rPr>
        <w:t>I</w:t>
      </w:r>
      <w:r w:rsidRPr="00CD1B2F">
        <w:rPr>
          <w:b/>
          <w:sz w:val="20"/>
          <w:szCs w:val="20"/>
        </w:rPr>
        <w:t>. REFERENCES</w:t>
      </w:r>
    </w:p>
    <w:p w14:paraId="6A0B0415" w14:textId="77777777" w:rsidR="001355D9" w:rsidRPr="001355D9" w:rsidRDefault="001355D9" w:rsidP="001355D9">
      <w:pPr>
        <w:pStyle w:val="NormalWeb"/>
        <w:jc w:val="both"/>
        <w:rPr>
          <w:sz w:val="20"/>
          <w:szCs w:val="20"/>
        </w:rPr>
      </w:pPr>
      <w:r w:rsidRPr="001355D9">
        <w:rPr>
          <w:sz w:val="20"/>
          <w:szCs w:val="20"/>
        </w:rPr>
        <w:t>[1] V.-N. Tran, S.-G. Kwon, S.-H. Lee, H.-S. Le, and K.-R. Kwon, “</w:t>
      </w:r>
      <w:r w:rsidRPr="001355D9">
        <w:rPr>
          <w:b/>
          <w:bCs/>
          <w:sz w:val="20"/>
          <w:szCs w:val="20"/>
        </w:rPr>
        <w:t>Generalization of forgery detection with meta deepfake detection model</w:t>
      </w:r>
      <w:r w:rsidRPr="001355D9">
        <w:rPr>
          <w:sz w:val="20"/>
          <w:szCs w:val="20"/>
        </w:rPr>
        <w:t xml:space="preserve">,” </w:t>
      </w:r>
      <w:r w:rsidRPr="001355D9">
        <w:rPr>
          <w:i/>
          <w:iCs/>
          <w:sz w:val="20"/>
          <w:szCs w:val="20"/>
        </w:rPr>
        <w:t>IEEE Access</w:t>
      </w:r>
      <w:r w:rsidRPr="001355D9">
        <w:rPr>
          <w:sz w:val="20"/>
          <w:szCs w:val="20"/>
        </w:rPr>
        <w:t>, vol. 11, pp. 535–546, 2023, doi: 10.1109/ACCESS.2022.3232290.</w:t>
      </w:r>
    </w:p>
    <w:p w14:paraId="43A88527" w14:textId="77777777" w:rsidR="001355D9" w:rsidRPr="001355D9" w:rsidRDefault="001355D9" w:rsidP="001355D9">
      <w:pPr>
        <w:pStyle w:val="NormalWeb"/>
        <w:jc w:val="both"/>
        <w:rPr>
          <w:sz w:val="20"/>
          <w:szCs w:val="20"/>
        </w:rPr>
      </w:pPr>
      <w:r w:rsidRPr="001355D9">
        <w:rPr>
          <w:sz w:val="20"/>
          <w:szCs w:val="20"/>
        </w:rPr>
        <w:t>[2] J. Zhou, R. K. M. Ramachandra, and V. M. Patel, “</w:t>
      </w:r>
      <w:r w:rsidRPr="001355D9">
        <w:rPr>
          <w:b/>
          <w:bCs/>
          <w:sz w:val="20"/>
          <w:szCs w:val="20"/>
        </w:rPr>
        <w:t>Adversarially robust deepfake detection via adversarial feature similarity learning</w:t>
      </w:r>
      <w:r w:rsidRPr="001355D9">
        <w:rPr>
          <w:sz w:val="20"/>
          <w:szCs w:val="20"/>
        </w:rPr>
        <w:t xml:space="preserve">,” in </w:t>
      </w:r>
      <w:r w:rsidRPr="001355D9">
        <w:rPr>
          <w:i/>
          <w:iCs/>
          <w:sz w:val="20"/>
          <w:szCs w:val="20"/>
        </w:rPr>
        <w:t>Proc. IEEE/CVF Conf. Comput. Vis. Pattern Recognit. Workshops (CVPRW)</w:t>
      </w:r>
      <w:r w:rsidRPr="001355D9">
        <w:rPr>
          <w:sz w:val="20"/>
          <w:szCs w:val="20"/>
        </w:rPr>
        <w:t>, 2021, pp. 363–372.</w:t>
      </w:r>
    </w:p>
    <w:p w14:paraId="3308F5BF" w14:textId="77777777" w:rsidR="001355D9" w:rsidRPr="001355D9" w:rsidRDefault="001355D9" w:rsidP="001355D9">
      <w:pPr>
        <w:pStyle w:val="NormalWeb"/>
        <w:jc w:val="both"/>
        <w:rPr>
          <w:sz w:val="20"/>
          <w:szCs w:val="20"/>
        </w:rPr>
      </w:pPr>
      <w:r w:rsidRPr="001355D9">
        <w:rPr>
          <w:sz w:val="20"/>
          <w:szCs w:val="20"/>
        </w:rPr>
        <w:t>[3] A. Durall, M. Keuper, and J. Reichel, “</w:t>
      </w:r>
      <w:r w:rsidRPr="001355D9">
        <w:rPr>
          <w:b/>
          <w:bCs/>
          <w:sz w:val="20"/>
          <w:szCs w:val="20"/>
        </w:rPr>
        <w:t>Fighting deepfakes by detecting GAN DCT anomalies</w:t>
      </w:r>
      <w:r w:rsidRPr="001355D9">
        <w:rPr>
          <w:sz w:val="20"/>
          <w:szCs w:val="20"/>
        </w:rPr>
        <w:t xml:space="preserve">,” in </w:t>
      </w:r>
      <w:r w:rsidRPr="001355D9">
        <w:rPr>
          <w:i/>
          <w:iCs/>
          <w:sz w:val="20"/>
          <w:szCs w:val="20"/>
        </w:rPr>
        <w:t>Proc. IEEE Int. Conf. Image Process. (ICIP)</w:t>
      </w:r>
      <w:r w:rsidRPr="001355D9">
        <w:rPr>
          <w:sz w:val="20"/>
          <w:szCs w:val="20"/>
        </w:rPr>
        <w:t>, 2020, pp. 1501–1505.</w:t>
      </w:r>
    </w:p>
    <w:p w14:paraId="79C86C49" w14:textId="77777777" w:rsidR="001355D9" w:rsidRPr="001355D9" w:rsidRDefault="001355D9" w:rsidP="001355D9">
      <w:pPr>
        <w:pStyle w:val="NormalWeb"/>
        <w:jc w:val="both"/>
        <w:rPr>
          <w:sz w:val="20"/>
          <w:szCs w:val="20"/>
        </w:rPr>
      </w:pPr>
      <w:r w:rsidRPr="001355D9">
        <w:rPr>
          <w:sz w:val="20"/>
          <w:szCs w:val="20"/>
        </w:rPr>
        <w:t>[4] T. T. Nguyen, Q. V. Nguyen, D. T. Nguyen, D. T. Nguyen, and S. Nahavandi, “</w:t>
      </w:r>
      <w:r w:rsidRPr="001355D9">
        <w:rPr>
          <w:b/>
          <w:bCs/>
          <w:sz w:val="20"/>
          <w:szCs w:val="20"/>
        </w:rPr>
        <w:t>Deepfake detection using deep learning: A survey</w:t>
      </w:r>
      <w:r w:rsidRPr="001355D9">
        <w:rPr>
          <w:sz w:val="20"/>
          <w:szCs w:val="20"/>
        </w:rPr>
        <w:t xml:space="preserve">,” </w:t>
      </w:r>
      <w:r w:rsidRPr="001355D9">
        <w:rPr>
          <w:i/>
          <w:iCs/>
          <w:sz w:val="20"/>
          <w:szCs w:val="20"/>
        </w:rPr>
        <w:t>J. Vis. Commun. Image Represent.</w:t>
      </w:r>
      <w:r w:rsidRPr="001355D9">
        <w:rPr>
          <w:sz w:val="20"/>
          <w:szCs w:val="20"/>
        </w:rPr>
        <w:t>, vol. 68, pp. 102–119, 2020.</w:t>
      </w:r>
    </w:p>
    <w:p w14:paraId="18EF2CCD" w14:textId="77777777" w:rsidR="001355D9" w:rsidRPr="001355D9" w:rsidRDefault="001355D9" w:rsidP="001355D9">
      <w:pPr>
        <w:pStyle w:val="NormalWeb"/>
        <w:jc w:val="both"/>
        <w:rPr>
          <w:sz w:val="20"/>
          <w:szCs w:val="20"/>
        </w:rPr>
      </w:pPr>
      <w:r w:rsidRPr="001355D9">
        <w:rPr>
          <w:sz w:val="20"/>
          <w:szCs w:val="20"/>
        </w:rPr>
        <w:t>[5] I. Haliassos, R. Mira, S. Petridis, and M. Pantic, “</w:t>
      </w:r>
      <w:r w:rsidRPr="001355D9">
        <w:rPr>
          <w:b/>
          <w:bCs/>
          <w:sz w:val="20"/>
          <w:szCs w:val="20"/>
        </w:rPr>
        <w:t>DeepFakeBench: A comprehensive benchmark of deepfake detection</w:t>
      </w:r>
      <w:r w:rsidRPr="001355D9">
        <w:rPr>
          <w:sz w:val="20"/>
          <w:szCs w:val="20"/>
        </w:rPr>
        <w:t xml:space="preserve">,” in </w:t>
      </w:r>
      <w:r w:rsidRPr="001355D9">
        <w:rPr>
          <w:i/>
          <w:iCs/>
          <w:sz w:val="20"/>
          <w:szCs w:val="20"/>
        </w:rPr>
        <w:t>Proc. ACM Multimedia Syst. Conf. (MMSys)</w:t>
      </w:r>
      <w:r w:rsidRPr="001355D9">
        <w:rPr>
          <w:sz w:val="20"/>
          <w:szCs w:val="20"/>
        </w:rPr>
        <w:t>, 2021, pp. 1–12.</w:t>
      </w:r>
    </w:p>
    <w:p w14:paraId="2A9666C0" w14:textId="77777777" w:rsidR="001355D9" w:rsidRPr="001355D9" w:rsidRDefault="001355D9" w:rsidP="001355D9">
      <w:pPr>
        <w:pStyle w:val="NormalWeb"/>
        <w:jc w:val="both"/>
        <w:rPr>
          <w:sz w:val="20"/>
          <w:szCs w:val="20"/>
        </w:rPr>
      </w:pPr>
      <w:r w:rsidRPr="001355D9">
        <w:rPr>
          <w:sz w:val="20"/>
          <w:szCs w:val="20"/>
        </w:rPr>
        <w:t>[6] R. Mittal, S. Singh, and A. K. Jain, “</w:t>
      </w:r>
      <w:r w:rsidRPr="001355D9">
        <w:rPr>
          <w:b/>
          <w:bCs/>
          <w:sz w:val="20"/>
          <w:szCs w:val="20"/>
        </w:rPr>
        <w:t>An assessment framework for deepfake detection in real-world scenarios</w:t>
      </w:r>
      <w:r w:rsidRPr="001355D9">
        <w:rPr>
          <w:sz w:val="20"/>
          <w:szCs w:val="20"/>
        </w:rPr>
        <w:t xml:space="preserve">,” </w:t>
      </w:r>
      <w:r w:rsidRPr="001355D9">
        <w:rPr>
          <w:i/>
          <w:iCs/>
          <w:sz w:val="20"/>
          <w:szCs w:val="20"/>
        </w:rPr>
        <w:t>IEEE Trans. Inf. Forensics Security</w:t>
      </w:r>
      <w:r w:rsidRPr="001355D9">
        <w:rPr>
          <w:sz w:val="20"/>
          <w:szCs w:val="20"/>
        </w:rPr>
        <w:t>, vol. 16, pp. 3500–3515, 2021.</w:t>
      </w:r>
    </w:p>
    <w:p w14:paraId="27342BAD" w14:textId="77777777" w:rsidR="00A925DC" w:rsidRPr="00A925DC" w:rsidRDefault="00A925DC" w:rsidP="00A925DC">
      <w:pPr>
        <w:pStyle w:val="NormalWeb"/>
        <w:jc w:val="both"/>
        <w:rPr>
          <w:sz w:val="20"/>
          <w:szCs w:val="20"/>
        </w:rPr>
      </w:pPr>
      <w:r w:rsidRPr="00A925DC">
        <w:rPr>
          <w:sz w:val="20"/>
          <w:szCs w:val="20"/>
        </w:rPr>
        <w:t>[7] H. Zhou and J. Lim, “</w:t>
      </w:r>
      <w:r w:rsidRPr="00A925DC">
        <w:rPr>
          <w:b/>
          <w:bCs/>
          <w:sz w:val="20"/>
          <w:szCs w:val="20"/>
        </w:rPr>
        <w:t>Temporal modeling for video forgery detection</w:t>
      </w:r>
      <w:r w:rsidRPr="00A925DC">
        <w:rPr>
          <w:sz w:val="20"/>
          <w:szCs w:val="20"/>
        </w:rPr>
        <w:t xml:space="preserve">,” </w:t>
      </w:r>
      <w:r w:rsidRPr="00A925DC">
        <w:rPr>
          <w:i/>
          <w:iCs/>
          <w:sz w:val="20"/>
          <w:szCs w:val="20"/>
        </w:rPr>
        <w:t>IEEE Transactions on Information Forensics and Security</w:t>
      </w:r>
      <w:r w:rsidRPr="00A925DC">
        <w:rPr>
          <w:sz w:val="20"/>
          <w:szCs w:val="20"/>
        </w:rPr>
        <w:t>, vol. 19, pp. 1450–1463, 2024.</w:t>
      </w:r>
    </w:p>
    <w:p w14:paraId="177C54AE" w14:textId="77777777" w:rsidR="00A925DC" w:rsidRPr="00A925DC" w:rsidRDefault="00A925DC" w:rsidP="00A925DC">
      <w:pPr>
        <w:pStyle w:val="NormalWeb"/>
        <w:jc w:val="both"/>
        <w:rPr>
          <w:sz w:val="20"/>
          <w:szCs w:val="20"/>
        </w:rPr>
      </w:pPr>
      <w:r w:rsidRPr="00A925DC">
        <w:rPr>
          <w:sz w:val="20"/>
          <w:szCs w:val="20"/>
        </w:rPr>
        <w:t>[8] S. Li, H. Li, and C. B. Zhao, “</w:t>
      </w:r>
      <w:r w:rsidRPr="00A925DC">
        <w:rPr>
          <w:b/>
          <w:bCs/>
          <w:sz w:val="20"/>
          <w:szCs w:val="20"/>
        </w:rPr>
        <w:t>Learning generalized deepfake detection with domain adaptation</w:t>
      </w:r>
      <w:r w:rsidRPr="00A925DC">
        <w:rPr>
          <w:sz w:val="20"/>
          <w:szCs w:val="20"/>
        </w:rPr>
        <w:t xml:space="preserve">,” </w:t>
      </w:r>
      <w:r w:rsidRPr="00A925DC">
        <w:rPr>
          <w:i/>
          <w:iCs/>
          <w:sz w:val="20"/>
          <w:szCs w:val="20"/>
        </w:rPr>
        <w:t>IEEE Transactions on Information Forensics and Security</w:t>
      </w:r>
      <w:r w:rsidRPr="00A925DC">
        <w:rPr>
          <w:sz w:val="20"/>
          <w:szCs w:val="20"/>
        </w:rPr>
        <w:t>, vol. 17, pp. 2255–2268, 2022, doi: 10.1109/TIFS.2022.3158476.</w:t>
      </w:r>
    </w:p>
    <w:p w14:paraId="17C95FF8" w14:textId="77777777" w:rsidR="00A925DC" w:rsidRPr="00A925DC" w:rsidRDefault="00A925DC" w:rsidP="00A925DC">
      <w:pPr>
        <w:pStyle w:val="NormalWeb"/>
        <w:jc w:val="both"/>
        <w:rPr>
          <w:sz w:val="20"/>
          <w:szCs w:val="20"/>
        </w:rPr>
      </w:pPr>
      <w:r w:rsidRPr="00A925DC">
        <w:rPr>
          <w:sz w:val="20"/>
          <w:szCs w:val="20"/>
        </w:rPr>
        <w:t>[9] Z. Wang, C. Wang, X. Zhou, and W. Zeng, “</w:t>
      </w:r>
      <w:r w:rsidRPr="00A925DC">
        <w:rPr>
          <w:b/>
          <w:bCs/>
          <w:sz w:val="20"/>
          <w:szCs w:val="20"/>
        </w:rPr>
        <w:t>Temporal artifact detection for deepfake video forensics</w:t>
      </w:r>
      <w:r w:rsidRPr="00A925DC">
        <w:rPr>
          <w:sz w:val="20"/>
          <w:szCs w:val="20"/>
        </w:rPr>
        <w:t xml:space="preserve">,” </w:t>
      </w:r>
      <w:r w:rsidRPr="00A925DC">
        <w:rPr>
          <w:i/>
          <w:iCs/>
          <w:sz w:val="20"/>
          <w:szCs w:val="20"/>
        </w:rPr>
        <w:t>IEEE Transactions on Multimedia</w:t>
      </w:r>
      <w:r w:rsidRPr="00A925DC">
        <w:rPr>
          <w:sz w:val="20"/>
          <w:szCs w:val="20"/>
        </w:rPr>
        <w:t>, vol. 25, pp. 3456–3468, 2023.</w:t>
      </w:r>
    </w:p>
    <w:p w14:paraId="23736EE2" w14:textId="77777777" w:rsidR="00A925DC" w:rsidRPr="00A925DC" w:rsidRDefault="00A925DC" w:rsidP="00A925DC">
      <w:pPr>
        <w:pStyle w:val="NormalWeb"/>
        <w:jc w:val="both"/>
        <w:rPr>
          <w:sz w:val="20"/>
          <w:szCs w:val="20"/>
        </w:rPr>
      </w:pPr>
      <w:r w:rsidRPr="00A925DC">
        <w:rPr>
          <w:sz w:val="20"/>
          <w:szCs w:val="20"/>
        </w:rPr>
        <w:t>[10] I. Haliassos, R. Mira, S. Petridis, and M. Pantic, “</w:t>
      </w:r>
      <w:r w:rsidRPr="00CA2BDB">
        <w:rPr>
          <w:b/>
          <w:bCs/>
          <w:sz w:val="20"/>
          <w:szCs w:val="20"/>
        </w:rPr>
        <w:t>DeepFakeBench: A comprehensive benchmark of deepfake detection</w:t>
      </w:r>
      <w:r w:rsidRPr="00A925DC">
        <w:rPr>
          <w:sz w:val="20"/>
          <w:szCs w:val="20"/>
        </w:rPr>
        <w:t xml:space="preserve">,” in </w:t>
      </w:r>
      <w:r w:rsidRPr="00A925DC">
        <w:rPr>
          <w:i/>
          <w:iCs/>
          <w:sz w:val="20"/>
          <w:szCs w:val="20"/>
        </w:rPr>
        <w:t>Proc. ACM Multimedia Systems Conf. (MMSys)</w:t>
      </w:r>
      <w:r w:rsidRPr="00A925DC">
        <w:rPr>
          <w:sz w:val="20"/>
          <w:szCs w:val="20"/>
        </w:rPr>
        <w:t>, 2021, pp. 1–12.</w:t>
      </w:r>
    </w:p>
    <w:p w14:paraId="1E719A03" w14:textId="77777777" w:rsidR="00A925DC" w:rsidRPr="00A925DC" w:rsidRDefault="00A925DC" w:rsidP="00A925DC">
      <w:pPr>
        <w:pStyle w:val="NormalWeb"/>
        <w:jc w:val="both"/>
        <w:rPr>
          <w:sz w:val="20"/>
          <w:szCs w:val="20"/>
        </w:rPr>
      </w:pPr>
      <w:r w:rsidRPr="00A925DC">
        <w:rPr>
          <w:sz w:val="20"/>
          <w:szCs w:val="20"/>
        </w:rPr>
        <w:t>[11] R. Mittal, S. Singh, and A. K. Jain, “</w:t>
      </w:r>
      <w:r w:rsidRPr="00A925DC">
        <w:rPr>
          <w:b/>
          <w:bCs/>
          <w:sz w:val="20"/>
          <w:szCs w:val="20"/>
        </w:rPr>
        <w:t>An assessment framework for deepfake detection in real-world scenarios</w:t>
      </w:r>
      <w:r w:rsidRPr="00A925DC">
        <w:rPr>
          <w:sz w:val="20"/>
          <w:szCs w:val="20"/>
        </w:rPr>
        <w:t xml:space="preserve">,” </w:t>
      </w:r>
      <w:r w:rsidRPr="00A925DC">
        <w:rPr>
          <w:i/>
          <w:iCs/>
          <w:sz w:val="20"/>
          <w:szCs w:val="20"/>
        </w:rPr>
        <w:t>IEEE Transactions on Information Forensics and Security</w:t>
      </w:r>
      <w:r w:rsidRPr="00A925DC">
        <w:rPr>
          <w:sz w:val="20"/>
          <w:szCs w:val="20"/>
        </w:rPr>
        <w:t>, vol. 16, pp. 3500–3515, 2021.</w:t>
      </w:r>
    </w:p>
    <w:p w14:paraId="072E2AA1" w14:textId="77777777" w:rsidR="00A925DC" w:rsidRPr="00A925DC" w:rsidRDefault="00A925DC" w:rsidP="00A925DC">
      <w:pPr>
        <w:pStyle w:val="NormalWeb"/>
        <w:jc w:val="both"/>
        <w:rPr>
          <w:sz w:val="20"/>
          <w:szCs w:val="20"/>
        </w:rPr>
      </w:pPr>
      <w:r w:rsidRPr="00A925DC">
        <w:rPr>
          <w:sz w:val="20"/>
          <w:szCs w:val="20"/>
        </w:rPr>
        <w:t>[12] T. T. Nguyen, Q. V. Nguyen, D. T. Nguyen, D. T. Nguyen, and S. Nahavandi, “</w:t>
      </w:r>
      <w:r w:rsidRPr="00A925DC">
        <w:rPr>
          <w:b/>
          <w:bCs/>
          <w:sz w:val="20"/>
          <w:szCs w:val="20"/>
        </w:rPr>
        <w:t>Deepfake detection using deep learning: A survey</w:t>
      </w:r>
      <w:r w:rsidRPr="00A925DC">
        <w:rPr>
          <w:sz w:val="20"/>
          <w:szCs w:val="20"/>
        </w:rPr>
        <w:t xml:space="preserve">,” </w:t>
      </w:r>
      <w:r w:rsidRPr="00A925DC">
        <w:rPr>
          <w:i/>
          <w:iCs/>
          <w:sz w:val="20"/>
          <w:szCs w:val="20"/>
        </w:rPr>
        <w:t>Journal of Visual Communication and Image Representation</w:t>
      </w:r>
      <w:r w:rsidRPr="00A925DC">
        <w:rPr>
          <w:sz w:val="20"/>
          <w:szCs w:val="20"/>
        </w:rPr>
        <w:t>, vol. 68, pp. 102–119, 2020.</w:t>
      </w:r>
    </w:p>
    <w:p w14:paraId="1126052F" w14:textId="77777777" w:rsidR="00A925DC" w:rsidRPr="00A925DC" w:rsidRDefault="00A925DC" w:rsidP="00A925DC">
      <w:pPr>
        <w:pStyle w:val="NormalWeb"/>
        <w:jc w:val="both"/>
        <w:rPr>
          <w:sz w:val="20"/>
          <w:szCs w:val="20"/>
        </w:rPr>
      </w:pPr>
      <w:r w:rsidRPr="00A925DC">
        <w:rPr>
          <w:sz w:val="20"/>
          <w:szCs w:val="20"/>
        </w:rPr>
        <w:t>[13] A. Durall, M. Keuper, and J. Reichel, “</w:t>
      </w:r>
      <w:r w:rsidRPr="00A925DC">
        <w:rPr>
          <w:b/>
          <w:bCs/>
          <w:sz w:val="20"/>
          <w:szCs w:val="20"/>
        </w:rPr>
        <w:t>Fighting deepfakes by detecting GAN DCT anomalies</w:t>
      </w:r>
      <w:r w:rsidRPr="00A925DC">
        <w:rPr>
          <w:sz w:val="20"/>
          <w:szCs w:val="20"/>
        </w:rPr>
        <w:t xml:space="preserve">,” in </w:t>
      </w:r>
      <w:r w:rsidRPr="00A925DC">
        <w:rPr>
          <w:i/>
          <w:iCs/>
          <w:sz w:val="20"/>
          <w:szCs w:val="20"/>
        </w:rPr>
        <w:t>Proc. IEEE International Conference on Image Processing (ICIP)</w:t>
      </w:r>
      <w:r w:rsidRPr="00A925DC">
        <w:rPr>
          <w:sz w:val="20"/>
          <w:szCs w:val="20"/>
        </w:rPr>
        <w:t>, 2020, pp. 1501–1505.</w:t>
      </w:r>
    </w:p>
    <w:p w14:paraId="7AA1935E" w14:textId="77777777" w:rsidR="00A925DC" w:rsidRPr="00A925DC" w:rsidRDefault="00A925DC" w:rsidP="00A925DC">
      <w:pPr>
        <w:pStyle w:val="NormalWeb"/>
        <w:jc w:val="both"/>
        <w:rPr>
          <w:sz w:val="20"/>
          <w:szCs w:val="20"/>
        </w:rPr>
      </w:pPr>
      <w:r w:rsidRPr="00A925DC">
        <w:rPr>
          <w:sz w:val="20"/>
          <w:szCs w:val="20"/>
        </w:rPr>
        <w:t>[14] J. Zhou, R. K. M. Ramachandra, and V. M. Patel, “</w:t>
      </w:r>
      <w:r w:rsidRPr="00A925DC">
        <w:rPr>
          <w:b/>
          <w:bCs/>
          <w:sz w:val="20"/>
          <w:szCs w:val="20"/>
        </w:rPr>
        <w:t>Adversarially robust deepfake detection via adversarial feature similarity learning</w:t>
      </w:r>
      <w:r w:rsidRPr="00A925DC">
        <w:rPr>
          <w:sz w:val="20"/>
          <w:szCs w:val="20"/>
        </w:rPr>
        <w:t xml:space="preserve">,” in </w:t>
      </w:r>
      <w:r w:rsidRPr="00A925DC">
        <w:rPr>
          <w:i/>
          <w:iCs/>
          <w:sz w:val="20"/>
          <w:szCs w:val="20"/>
        </w:rPr>
        <w:t>Proc. IEEE/CVF Conference on Computer Vision and Pattern Recognition Workshops (CVPRW)</w:t>
      </w:r>
      <w:r w:rsidRPr="00A925DC">
        <w:rPr>
          <w:sz w:val="20"/>
          <w:szCs w:val="20"/>
        </w:rPr>
        <w:t>, 2021, pp. 363–372.</w:t>
      </w:r>
    </w:p>
    <w:p w14:paraId="239F7F4D" w14:textId="77777777" w:rsidR="00A925DC" w:rsidRPr="00A925DC" w:rsidRDefault="00A925DC" w:rsidP="00A925DC">
      <w:pPr>
        <w:pStyle w:val="NormalWeb"/>
        <w:jc w:val="both"/>
        <w:rPr>
          <w:szCs w:val="20"/>
        </w:rPr>
      </w:pPr>
      <w:r w:rsidRPr="00A925DC">
        <w:rPr>
          <w:sz w:val="20"/>
          <w:szCs w:val="20"/>
        </w:rPr>
        <w:t>[15] V.-N. Tran, S.-G. Kwon, S.-H. Lee, H.-S. Le, and K.-R. Kwon, “</w:t>
      </w:r>
      <w:r w:rsidRPr="00A925DC">
        <w:rPr>
          <w:b/>
          <w:bCs/>
          <w:sz w:val="20"/>
          <w:szCs w:val="20"/>
        </w:rPr>
        <w:t>Generalization of forgery detection with meta deepfake detection model</w:t>
      </w:r>
      <w:r w:rsidRPr="00A925DC">
        <w:rPr>
          <w:sz w:val="20"/>
          <w:szCs w:val="20"/>
        </w:rPr>
        <w:t xml:space="preserve">,” </w:t>
      </w:r>
      <w:r w:rsidRPr="00A925DC">
        <w:rPr>
          <w:i/>
          <w:iCs/>
          <w:sz w:val="20"/>
          <w:szCs w:val="20"/>
        </w:rPr>
        <w:t>IEEE Access</w:t>
      </w:r>
      <w:r w:rsidRPr="00A925DC">
        <w:rPr>
          <w:sz w:val="20"/>
          <w:szCs w:val="20"/>
        </w:rPr>
        <w:t>, vol. 11, pp. 535–546, 2023, doi: 10.1109/ACCESS.2022.3232290.</w:t>
      </w:r>
    </w:p>
    <w:p w14:paraId="31710DF6" w14:textId="77777777" w:rsidR="00E36CF9" w:rsidRPr="00CD1B2F" w:rsidRDefault="00E36CF9" w:rsidP="00ED2BD3">
      <w:pPr>
        <w:pStyle w:val="NormalWeb"/>
        <w:jc w:val="both"/>
        <w:rPr>
          <w:sz w:val="20"/>
          <w:szCs w:val="20"/>
        </w:rPr>
      </w:pPr>
    </w:p>
    <w:p w14:paraId="593164D1" w14:textId="77777777" w:rsidR="00E36CF9" w:rsidRPr="00CF0AA6" w:rsidRDefault="00E36CF9" w:rsidP="00ED2BD3">
      <w:pPr>
        <w:pStyle w:val="NormalWeb"/>
        <w:jc w:val="both"/>
        <w:rPr>
          <w:sz w:val="20"/>
          <w:szCs w:val="20"/>
        </w:rPr>
      </w:pPr>
    </w:p>
    <w:p w14:paraId="68EEA24E" w14:textId="77777777" w:rsidR="00783640" w:rsidRPr="00E36CF9" w:rsidRDefault="00783640" w:rsidP="00ED2BD3">
      <w:pPr>
        <w:spacing w:line="240" w:lineRule="auto"/>
      </w:pPr>
    </w:p>
    <w:sectPr w:rsidR="00783640" w:rsidRPr="00E36CF9" w:rsidSect="00397D84">
      <w:type w:val="continuous"/>
      <w:pgSz w:w="12240" w:h="15840"/>
      <w:pgMar w:top="1043" w:right="979" w:bottom="851"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40"/>
    <w:rsid w:val="00006CB3"/>
    <w:rsid w:val="00011772"/>
    <w:rsid w:val="0001273C"/>
    <w:rsid w:val="000132D7"/>
    <w:rsid w:val="00022024"/>
    <w:rsid w:val="00027D80"/>
    <w:rsid w:val="00027EFD"/>
    <w:rsid w:val="00037B68"/>
    <w:rsid w:val="00037C13"/>
    <w:rsid w:val="00044410"/>
    <w:rsid w:val="0006015B"/>
    <w:rsid w:val="00080AF4"/>
    <w:rsid w:val="000839FB"/>
    <w:rsid w:val="000934D3"/>
    <w:rsid w:val="000A06B8"/>
    <w:rsid w:val="000F755B"/>
    <w:rsid w:val="001002CD"/>
    <w:rsid w:val="00132E4C"/>
    <w:rsid w:val="00132E59"/>
    <w:rsid w:val="001355D9"/>
    <w:rsid w:val="001C3EBF"/>
    <w:rsid w:val="001C449B"/>
    <w:rsid w:val="001D002B"/>
    <w:rsid w:val="002407A0"/>
    <w:rsid w:val="00240BF7"/>
    <w:rsid w:val="002479E9"/>
    <w:rsid w:val="00271353"/>
    <w:rsid w:val="00276B9B"/>
    <w:rsid w:val="00280FF5"/>
    <w:rsid w:val="002B3450"/>
    <w:rsid w:val="002D298B"/>
    <w:rsid w:val="002F5B2E"/>
    <w:rsid w:val="003141E9"/>
    <w:rsid w:val="00333E7E"/>
    <w:rsid w:val="00351A24"/>
    <w:rsid w:val="0036691F"/>
    <w:rsid w:val="00381866"/>
    <w:rsid w:val="00397D84"/>
    <w:rsid w:val="003A285F"/>
    <w:rsid w:val="003B3651"/>
    <w:rsid w:val="003D59E2"/>
    <w:rsid w:val="003D6665"/>
    <w:rsid w:val="003E01CA"/>
    <w:rsid w:val="003F010D"/>
    <w:rsid w:val="00403C7C"/>
    <w:rsid w:val="00415D47"/>
    <w:rsid w:val="00427005"/>
    <w:rsid w:val="0046084F"/>
    <w:rsid w:val="00483A7E"/>
    <w:rsid w:val="00497837"/>
    <w:rsid w:val="004B134A"/>
    <w:rsid w:val="004C3553"/>
    <w:rsid w:val="004D1CB5"/>
    <w:rsid w:val="004D7C98"/>
    <w:rsid w:val="004F41A3"/>
    <w:rsid w:val="004F4D77"/>
    <w:rsid w:val="0055759C"/>
    <w:rsid w:val="0056299B"/>
    <w:rsid w:val="00564D36"/>
    <w:rsid w:val="00573871"/>
    <w:rsid w:val="005777D9"/>
    <w:rsid w:val="005A42C0"/>
    <w:rsid w:val="005F5ACB"/>
    <w:rsid w:val="005F7E8F"/>
    <w:rsid w:val="00612FE2"/>
    <w:rsid w:val="0062142D"/>
    <w:rsid w:val="00621EEA"/>
    <w:rsid w:val="00632130"/>
    <w:rsid w:val="00645582"/>
    <w:rsid w:val="0068716F"/>
    <w:rsid w:val="00693510"/>
    <w:rsid w:val="006A5805"/>
    <w:rsid w:val="006E1986"/>
    <w:rsid w:val="006F3044"/>
    <w:rsid w:val="00705131"/>
    <w:rsid w:val="00713310"/>
    <w:rsid w:val="007535B7"/>
    <w:rsid w:val="00756134"/>
    <w:rsid w:val="00756DF5"/>
    <w:rsid w:val="00760C35"/>
    <w:rsid w:val="00763E81"/>
    <w:rsid w:val="00771793"/>
    <w:rsid w:val="00783640"/>
    <w:rsid w:val="007857A9"/>
    <w:rsid w:val="007A42D3"/>
    <w:rsid w:val="007B232C"/>
    <w:rsid w:val="007C0544"/>
    <w:rsid w:val="007C42E5"/>
    <w:rsid w:val="007F794C"/>
    <w:rsid w:val="00812D2F"/>
    <w:rsid w:val="00822EBE"/>
    <w:rsid w:val="00850A36"/>
    <w:rsid w:val="0086340F"/>
    <w:rsid w:val="00884D67"/>
    <w:rsid w:val="008A1798"/>
    <w:rsid w:val="008B1AD6"/>
    <w:rsid w:val="008C2E7E"/>
    <w:rsid w:val="008D0753"/>
    <w:rsid w:val="009077E3"/>
    <w:rsid w:val="00907F07"/>
    <w:rsid w:val="009215FB"/>
    <w:rsid w:val="009367C2"/>
    <w:rsid w:val="00943DF9"/>
    <w:rsid w:val="009463F7"/>
    <w:rsid w:val="00950D51"/>
    <w:rsid w:val="00952187"/>
    <w:rsid w:val="00A11E6E"/>
    <w:rsid w:val="00A31373"/>
    <w:rsid w:val="00A745F0"/>
    <w:rsid w:val="00A829BC"/>
    <w:rsid w:val="00A925DC"/>
    <w:rsid w:val="00AC1BFC"/>
    <w:rsid w:val="00AE6385"/>
    <w:rsid w:val="00AF455C"/>
    <w:rsid w:val="00B0188C"/>
    <w:rsid w:val="00B10E13"/>
    <w:rsid w:val="00B17B0A"/>
    <w:rsid w:val="00B51DE9"/>
    <w:rsid w:val="00B76CC0"/>
    <w:rsid w:val="00B85B60"/>
    <w:rsid w:val="00BD2E1F"/>
    <w:rsid w:val="00BE794F"/>
    <w:rsid w:val="00BF5373"/>
    <w:rsid w:val="00C02575"/>
    <w:rsid w:val="00C0616B"/>
    <w:rsid w:val="00C315BC"/>
    <w:rsid w:val="00C3615D"/>
    <w:rsid w:val="00C51C62"/>
    <w:rsid w:val="00C56956"/>
    <w:rsid w:val="00C65564"/>
    <w:rsid w:val="00C75EE3"/>
    <w:rsid w:val="00CA2BDB"/>
    <w:rsid w:val="00CD05C3"/>
    <w:rsid w:val="00CD2CDA"/>
    <w:rsid w:val="00D035D7"/>
    <w:rsid w:val="00D12DCB"/>
    <w:rsid w:val="00D23357"/>
    <w:rsid w:val="00D421CB"/>
    <w:rsid w:val="00D85FDB"/>
    <w:rsid w:val="00DC292A"/>
    <w:rsid w:val="00DE7B3E"/>
    <w:rsid w:val="00E029A0"/>
    <w:rsid w:val="00E27D49"/>
    <w:rsid w:val="00E303FE"/>
    <w:rsid w:val="00E31ACE"/>
    <w:rsid w:val="00E36CF9"/>
    <w:rsid w:val="00E43833"/>
    <w:rsid w:val="00E4718B"/>
    <w:rsid w:val="00E6272C"/>
    <w:rsid w:val="00E6713B"/>
    <w:rsid w:val="00E80B24"/>
    <w:rsid w:val="00EB0489"/>
    <w:rsid w:val="00EB0514"/>
    <w:rsid w:val="00EB0714"/>
    <w:rsid w:val="00EB25DF"/>
    <w:rsid w:val="00EB7577"/>
    <w:rsid w:val="00ED1876"/>
    <w:rsid w:val="00ED2BD3"/>
    <w:rsid w:val="00EF31CD"/>
    <w:rsid w:val="00EF53BF"/>
    <w:rsid w:val="00F07370"/>
    <w:rsid w:val="00F07A0F"/>
    <w:rsid w:val="00F264B5"/>
    <w:rsid w:val="00F45C0A"/>
    <w:rsid w:val="00F67504"/>
    <w:rsid w:val="00F70696"/>
    <w:rsid w:val="00FC3C78"/>
    <w:rsid w:val="00FC70A2"/>
    <w:rsid w:val="00FE6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35B2"/>
  <w15:chartTrackingRefBased/>
  <w15:docId w15:val="{C42FA139-850C-4BC2-97F8-A1C0B259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640"/>
    <w:pPr>
      <w:spacing w:after="5" w:line="248" w:lineRule="auto"/>
      <w:ind w:firstLine="189"/>
      <w:jc w:val="both"/>
    </w:pPr>
    <w:rPr>
      <w:rFonts w:ascii="Calibri" w:eastAsia="Calibri" w:hAnsi="Calibri" w:cs="Calibri"/>
      <w:color w:val="000000"/>
      <w:kern w:val="0"/>
      <w:sz w:val="20"/>
      <w:szCs w:val="22"/>
      <w:lang w:eastAsia="en-IN"/>
      <w14:ligatures w14:val="none"/>
    </w:rPr>
  </w:style>
  <w:style w:type="paragraph" w:styleId="Heading1">
    <w:name w:val="heading 1"/>
    <w:basedOn w:val="Normal"/>
    <w:next w:val="Normal"/>
    <w:link w:val="Heading1Char"/>
    <w:uiPriority w:val="9"/>
    <w:qFormat/>
    <w:rsid w:val="00783640"/>
    <w:pPr>
      <w:keepNext/>
      <w:keepLines/>
      <w:spacing w:before="360" w:after="80" w:line="278" w:lineRule="auto"/>
      <w:ind w:firstLine="0"/>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364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83640"/>
    <w:pPr>
      <w:keepNext/>
      <w:keepLines/>
      <w:spacing w:before="160" w:after="80" w:line="278" w:lineRule="auto"/>
      <w:ind w:firstLine="0"/>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83640"/>
    <w:pPr>
      <w:keepNext/>
      <w:keepLines/>
      <w:spacing w:before="80" w:after="40" w:line="278" w:lineRule="auto"/>
      <w:ind w:firstLine="0"/>
      <w:jc w:val="left"/>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83640"/>
    <w:pPr>
      <w:keepNext/>
      <w:keepLines/>
      <w:spacing w:before="80" w:after="40" w:line="278" w:lineRule="auto"/>
      <w:ind w:firstLine="0"/>
      <w:jc w:val="left"/>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83640"/>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83640"/>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83640"/>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83640"/>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3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40"/>
    <w:rPr>
      <w:rFonts w:eastAsiaTheme="majorEastAsia" w:cstheme="majorBidi"/>
      <w:color w:val="272727" w:themeColor="text1" w:themeTint="D8"/>
    </w:rPr>
  </w:style>
  <w:style w:type="paragraph" w:styleId="Title">
    <w:name w:val="Title"/>
    <w:basedOn w:val="Normal"/>
    <w:next w:val="Normal"/>
    <w:link w:val="TitleChar"/>
    <w:uiPriority w:val="10"/>
    <w:qFormat/>
    <w:rsid w:val="00783640"/>
    <w:pPr>
      <w:spacing w:after="80" w:line="240" w:lineRule="auto"/>
      <w:ind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3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40"/>
    <w:pPr>
      <w:numPr>
        <w:ilvl w:val="1"/>
      </w:numPr>
      <w:spacing w:after="160" w:line="278" w:lineRule="auto"/>
      <w:ind w:firstLine="189"/>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3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40"/>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783640"/>
    <w:rPr>
      <w:i/>
      <w:iCs/>
      <w:color w:val="404040" w:themeColor="text1" w:themeTint="BF"/>
    </w:rPr>
  </w:style>
  <w:style w:type="paragraph" w:styleId="ListParagraph">
    <w:name w:val="List Paragraph"/>
    <w:basedOn w:val="Normal"/>
    <w:uiPriority w:val="34"/>
    <w:qFormat/>
    <w:rsid w:val="00783640"/>
    <w:pPr>
      <w:spacing w:after="160" w:line="278" w:lineRule="auto"/>
      <w:ind w:left="720" w:firstLine="0"/>
      <w:contextualSpacing/>
      <w:jc w:val="left"/>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783640"/>
    <w:rPr>
      <w:i/>
      <w:iCs/>
      <w:color w:val="2F5496" w:themeColor="accent1" w:themeShade="BF"/>
    </w:rPr>
  </w:style>
  <w:style w:type="paragraph" w:styleId="IntenseQuote">
    <w:name w:val="Intense Quote"/>
    <w:basedOn w:val="Normal"/>
    <w:next w:val="Normal"/>
    <w:link w:val="IntenseQuoteChar"/>
    <w:uiPriority w:val="30"/>
    <w:qFormat/>
    <w:rsid w:val="0078364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783640"/>
    <w:rPr>
      <w:i/>
      <w:iCs/>
      <w:color w:val="2F5496" w:themeColor="accent1" w:themeShade="BF"/>
    </w:rPr>
  </w:style>
  <w:style w:type="character" w:styleId="IntenseReference">
    <w:name w:val="Intense Reference"/>
    <w:basedOn w:val="DefaultParagraphFont"/>
    <w:uiPriority w:val="32"/>
    <w:qFormat/>
    <w:rsid w:val="00783640"/>
    <w:rPr>
      <w:b/>
      <w:bCs/>
      <w:smallCaps/>
      <w:color w:val="2F5496" w:themeColor="accent1" w:themeShade="BF"/>
      <w:spacing w:val="5"/>
    </w:rPr>
  </w:style>
  <w:style w:type="table" w:customStyle="1" w:styleId="TableGrid">
    <w:name w:val="TableGrid"/>
    <w:rsid w:val="00783640"/>
    <w:pPr>
      <w:spacing w:after="0" w:line="240" w:lineRule="auto"/>
    </w:pPr>
    <w:rPr>
      <w:rFonts w:eastAsiaTheme="minorEastAsia"/>
      <w:kern w:val="0"/>
      <w:sz w:val="22"/>
      <w:szCs w:val="22"/>
      <w:lang w:eastAsia="en-I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783640"/>
    <w:rPr>
      <w:b/>
      <w:bCs/>
    </w:rPr>
  </w:style>
  <w:style w:type="paragraph" w:styleId="NormalWeb">
    <w:name w:val="Normal (Web)"/>
    <w:basedOn w:val="Normal"/>
    <w:uiPriority w:val="99"/>
    <w:semiHidden/>
    <w:unhideWhenUsed/>
    <w:rsid w:val="00783640"/>
    <w:pPr>
      <w:spacing w:before="100" w:beforeAutospacing="1" w:after="100" w:afterAutospacing="1" w:line="240" w:lineRule="auto"/>
      <w:ind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8</Pages>
  <Words>5427</Words>
  <Characters>30940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Latchiya</dc:creator>
  <cp:keywords/>
  <dc:description/>
  <cp:lastModifiedBy>Darshan M P</cp:lastModifiedBy>
  <cp:revision>12</cp:revision>
  <cp:lastPrinted>2025-12-22T08:31:00Z</cp:lastPrinted>
  <dcterms:created xsi:type="dcterms:W3CDTF">2026-01-24T07:17:00Z</dcterms:created>
  <dcterms:modified xsi:type="dcterms:W3CDTF">2026-01-28T05:37:00Z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079e6ceb-89ed-4fbb-aaad-659a91475cef</vt:lpwstr>
  </property>
</Properties>
</file>