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dharun s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dharun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BOYS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MANAMELKUDI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JEGATHAPATTINAM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No-1,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Amman Kovil street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cs="Times New Roman" w:eastAsia="Times New Roman" w:hAnsi="Consolas"/>
          <w:color w:val="569cd6"/>
          <w:sz w:val="21"/>
          <w:szCs w:val="21"/>
          <w:lang w:val="en-US" w:eastAsia="en-IN"/>
        </w:rPr>
        <w:t>&gt;pakkam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kottaipatinam post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Pudukkottai (dt) 614-619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328</Words>
  <Pages>5</Pages>
  <Characters>2579</Characters>
  <Application>WPS Office</Application>
  <DocSecurity>0</DocSecurity>
  <Paragraphs>214</Paragraphs>
  <ScaleCrop>false</ScaleCrop>
  <LinksUpToDate>false</LinksUpToDate>
  <CharactersWithSpaces>3601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CPH2603</lastModifiedBy>
  <dcterms:modified xsi:type="dcterms:W3CDTF">2025-03-18T08:58:21Z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5b768121bcec4c21bd6d54e5b5d02de5</vt:lpwstr>
  </property>
</Properties>
</file>