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756B" w14:textId="77777777" w:rsidR="00D65CB9" w:rsidRPr="00D65CB9" w:rsidRDefault="00D65CB9" w:rsidP="00D65CB9">
      <w:pPr>
        <w:rPr>
          <w:b/>
          <w:bCs/>
        </w:rPr>
      </w:pPr>
      <w:r w:rsidRPr="00D65CB9">
        <w:rPr>
          <w:b/>
          <w:bCs/>
        </w:rPr>
        <w:t>Cover Page</w:t>
      </w:r>
    </w:p>
    <w:p w14:paraId="1F5D3C9A" w14:textId="573767AE" w:rsidR="00D65CB9" w:rsidRPr="00D65CB9" w:rsidRDefault="00D65CB9" w:rsidP="00D65CB9">
      <w:pPr>
        <w:rPr>
          <w:b/>
          <w:bCs/>
        </w:rPr>
      </w:pPr>
      <w:r w:rsidRPr="00D65CB9">
        <w:rPr>
          <w:b/>
          <w:bCs/>
        </w:rPr>
        <w:t xml:space="preserve">Title: Business: Summarize and </w:t>
      </w:r>
      <w:proofErr w:type="spellStart"/>
      <w:r w:rsidRPr="00D65CB9">
        <w:rPr>
          <w:b/>
          <w:bCs/>
        </w:rPr>
        <w:t>Analyze</w:t>
      </w:r>
      <w:proofErr w:type="spellEnd"/>
      <w:r w:rsidRPr="00D65CB9">
        <w:rPr>
          <w:b/>
          <w:bCs/>
        </w:rPr>
        <w:t xml:space="preserve"> Research on the Effectiveness of Remote Work Policies</w:t>
      </w:r>
      <w:r w:rsidRPr="00D65CB9">
        <w:rPr>
          <w:b/>
          <w:bCs/>
        </w:rPr>
        <w:br/>
        <w:t>Student Name: Dharun</w:t>
      </w:r>
      <w:r>
        <w:rPr>
          <w:b/>
          <w:bCs/>
        </w:rPr>
        <w:t xml:space="preserve"> Prakash</w:t>
      </w:r>
      <w:r w:rsidR="00707EBE">
        <w:rPr>
          <w:b/>
          <w:bCs/>
        </w:rPr>
        <w:t xml:space="preserve"> </w:t>
      </w:r>
      <w:proofErr w:type="gramStart"/>
      <w:r>
        <w:rPr>
          <w:b/>
          <w:bCs/>
        </w:rPr>
        <w:t>G.T</w:t>
      </w:r>
      <w:proofErr w:type="gramEnd"/>
      <w:r w:rsidRPr="00D65CB9">
        <w:rPr>
          <w:b/>
          <w:bCs/>
        </w:rPr>
        <w:br/>
        <w:t>Course Name: Generative AI and Prompt Engineering</w:t>
      </w:r>
      <w:r w:rsidRPr="00D65CB9">
        <w:rPr>
          <w:b/>
          <w:bCs/>
        </w:rPr>
        <w:br/>
        <w:t xml:space="preserve">Date: </w:t>
      </w:r>
      <w:r>
        <w:rPr>
          <w:b/>
          <w:bCs/>
        </w:rPr>
        <w:t>08.09.2024</w:t>
      </w:r>
    </w:p>
    <w:p w14:paraId="56EA924C" w14:textId="77777777" w:rsidR="00D65CB9" w:rsidRPr="00D65CB9" w:rsidRDefault="00D65CB9" w:rsidP="00D65CB9">
      <w:pPr>
        <w:rPr>
          <w:b/>
          <w:bCs/>
        </w:rPr>
      </w:pPr>
      <w:r w:rsidRPr="00D65CB9">
        <w:rPr>
          <w:b/>
          <w:bCs/>
        </w:rPr>
        <w:pict w14:anchorId="6FEF41C8">
          <v:rect id="_x0000_i1151" style="width:0;height:1.5pt" o:hralign="center" o:hrstd="t" o:hr="t" fillcolor="#a0a0a0" stroked="f"/>
        </w:pict>
      </w:r>
    </w:p>
    <w:p w14:paraId="7FFB49D8" w14:textId="77777777" w:rsidR="00D65CB9" w:rsidRPr="00D65CB9" w:rsidRDefault="00D65CB9" w:rsidP="00D65CB9">
      <w:pPr>
        <w:rPr>
          <w:b/>
          <w:bCs/>
        </w:rPr>
      </w:pPr>
      <w:r w:rsidRPr="00D65CB9">
        <w:rPr>
          <w:b/>
          <w:bCs/>
        </w:rPr>
        <w:t>1. Research Paper Details</w:t>
      </w:r>
    </w:p>
    <w:p w14:paraId="664CD44F" w14:textId="77777777" w:rsidR="00D65CB9" w:rsidRPr="00D65CB9" w:rsidRDefault="00D65CB9" w:rsidP="00D65CB9">
      <w:pPr>
        <w:rPr>
          <w:b/>
          <w:bCs/>
        </w:rPr>
      </w:pPr>
      <w:r w:rsidRPr="00D65CB9">
        <w:rPr>
          <w:b/>
          <w:bCs/>
        </w:rPr>
        <w:t>Title: "The Impact of Remote Work on Employee Performance and Well-Being: Evidence from a Large-Scale Survey"</w:t>
      </w:r>
      <w:r w:rsidRPr="00D65CB9">
        <w:rPr>
          <w:b/>
          <w:bCs/>
        </w:rPr>
        <w:br/>
        <w:t>Link: Google Scholar - The Impact of Remote Work on Employee Performance and Well-Being</w:t>
      </w:r>
    </w:p>
    <w:p w14:paraId="2C79C9D2" w14:textId="77777777" w:rsidR="00D65CB9" w:rsidRPr="00D65CB9" w:rsidRDefault="00D65CB9" w:rsidP="00D65CB9">
      <w:pPr>
        <w:rPr>
          <w:b/>
          <w:bCs/>
        </w:rPr>
      </w:pPr>
      <w:r w:rsidRPr="00D65CB9">
        <w:rPr>
          <w:b/>
          <w:bCs/>
        </w:rPr>
        <w:pict w14:anchorId="48BB7A96">
          <v:rect id="_x0000_i1152" style="width:0;height:1.5pt" o:hralign="center" o:hrstd="t" o:hr="t" fillcolor="#a0a0a0" stroked="f"/>
        </w:pict>
      </w:r>
    </w:p>
    <w:p w14:paraId="57403F13" w14:textId="77777777" w:rsidR="00D65CB9" w:rsidRPr="00D65CB9" w:rsidRDefault="00D65CB9" w:rsidP="00D65CB9">
      <w:pPr>
        <w:rPr>
          <w:b/>
          <w:bCs/>
        </w:rPr>
      </w:pPr>
      <w:r w:rsidRPr="00D65CB9">
        <w:rPr>
          <w:b/>
          <w:bCs/>
        </w:rPr>
        <w:t>2. Summary</w:t>
      </w:r>
    </w:p>
    <w:p w14:paraId="56C0A82C" w14:textId="77777777" w:rsidR="00D65CB9" w:rsidRPr="00D65CB9" w:rsidRDefault="00D65CB9" w:rsidP="00D65CB9">
      <w:pPr>
        <w:rPr>
          <w:b/>
          <w:bCs/>
        </w:rPr>
      </w:pPr>
      <w:r w:rsidRPr="00D65CB9">
        <w:rPr>
          <w:b/>
          <w:bCs/>
        </w:rPr>
        <w:t>Initial Summary:</w:t>
      </w:r>
      <w:r w:rsidRPr="00D65CB9">
        <w:rPr>
          <w:b/>
          <w:bCs/>
        </w:rPr>
        <w:br/>
        <w:t>The research paper explores the effects of remote work on employee performance and well-being based on a large-scale survey. The study finds that remote work generally improves job satisfaction and work-life balance. However, it also identifies challenges such as social isolation and difficulties in maintaining team cohesion. Effective remote work policies must include strategies for robust communication and virtual team interactions to address these issues.</w:t>
      </w:r>
    </w:p>
    <w:p w14:paraId="38008BE2" w14:textId="77777777" w:rsidR="00D65CB9" w:rsidRPr="00D65CB9" w:rsidRDefault="00D65CB9" w:rsidP="00D65CB9">
      <w:pPr>
        <w:rPr>
          <w:b/>
          <w:bCs/>
        </w:rPr>
      </w:pPr>
      <w:r w:rsidRPr="00D65CB9">
        <w:rPr>
          <w:b/>
          <w:bCs/>
        </w:rPr>
        <w:pict w14:anchorId="5B5A99BE">
          <v:rect id="_x0000_i1153" style="width:0;height:1.5pt" o:hralign="center" o:hrstd="t" o:hr="t" fillcolor="#a0a0a0" stroked="f"/>
        </w:pict>
      </w:r>
    </w:p>
    <w:p w14:paraId="08032629" w14:textId="77777777" w:rsidR="00D65CB9" w:rsidRPr="00D65CB9" w:rsidRDefault="00D65CB9" w:rsidP="00D65CB9">
      <w:pPr>
        <w:rPr>
          <w:b/>
          <w:bCs/>
        </w:rPr>
      </w:pPr>
      <w:r w:rsidRPr="00D65CB9">
        <w:rPr>
          <w:b/>
          <w:bCs/>
        </w:rPr>
        <w:t>3. Insights</w:t>
      </w:r>
    </w:p>
    <w:p w14:paraId="7BDBAA30" w14:textId="77777777" w:rsidR="00D65CB9" w:rsidRPr="00D65CB9" w:rsidRDefault="00D65CB9" w:rsidP="00D65CB9">
      <w:pPr>
        <w:rPr>
          <w:b/>
          <w:bCs/>
        </w:rPr>
      </w:pPr>
      <w:r w:rsidRPr="00D65CB9">
        <w:rPr>
          <w:b/>
          <w:bCs/>
        </w:rPr>
        <w:t>Key Findings and Implications:</w:t>
      </w:r>
    </w:p>
    <w:p w14:paraId="351CF597" w14:textId="77777777" w:rsidR="00D65CB9" w:rsidRPr="00D65CB9" w:rsidRDefault="00D65CB9" w:rsidP="00D65CB9">
      <w:pPr>
        <w:numPr>
          <w:ilvl w:val="0"/>
          <w:numId w:val="5"/>
        </w:numPr>
        <w:rPr>
          <w:b/>
          <w:bCs/>
        </w:rPr>
      </w:pPr>
      <w:r w:rsidRPr="00D65CB9">
        <w:rPr>
          <w:b/>
          <w:bCs/>
        </w:rPr>
        <w:t>Enhanced Job Satisfaction: Remote work is associated with higher job satisfaction and improved work-life balance.</w:t>
      </w:r>
    </w:p>
    <w:p w14:paraId="330668F7" w14:textId="77777777" w:rsidR="00D65CB9" w:rsidRPr="00D65CB9" w:rsidRDefault="00D65CB9" w:rsidP="00D65CB9">
      <w:pPr>
        <w:numPr>
          <w:ilvl w:val="0"/>
          <w:numId w:val="5"/>
        </w:numPr>
        <w:rPr>
          <w:b/>
          <w:bCs/>
        </w:rPr>
      </w:pPr>
      <w:r w:rsidRPr="00D65CB9">
        <w:rPr>
          <w:b/>
          <w:bCs/>
        </w:rPr>
        <w:t>Challenges Identified: Social isolation and challenges in maintaining team cohesion are significant issues.</w:t>
      </w:r>
    </w:p>
    <w:p w14:paraId="17F58DAC" w14:textId="77777777" w:rsidR="00D65CB9" w:rsidRPr="00D65CB9" w:rsidRDefault="00D65CB9" w:rsidP="00D65CB9">
      <w:pPr>
        <w:numPr>
          <w:ilvl w:val="0"/>
          <w:numId w:val="5"/>
        </w:numPr>
        <w:rPr>
          <w:b/>
          <w:bCs/>
        </w:rPr>
      </w:pPr>
      <w:r w:rsidRPr="00D65CB9">
        <w:rPr>
          <w:b/>
          <w:bCs/>
        </w:rPr>
        <w:t>Strategic Implications: Organizations should focus on implementing strong communication tools and fostering virtual team-building activities to address these challenges.</w:t>
      </w:r>
    </w:p>
    <w:p w14:paraId="4248ACF7" w14:textId="77777777" w:rsidR="00D65CB9" w:rsidRPr="00D65CB9" w:rsidRDefault="00D65CB9" w:rsidP="00D65CB9">
      <w:pPr>
        <w:rPr>
          <w:b/>
          <w:bCs/>
        </w:rPr>
      </w:pPr>
      <w:r w:rsidRPr="00D65CB9">
        <w:rPr>
          <w:b/>
          <w:bCs/>
        </w:rPr>
        <w:pict w14:anchorId="3DC8F247">
          <v:rect id="_x0000_i1154" style="width:0;height:1.5pt" o:hralign="center" o:hrstd="t" o:hr="t" fillcolor="#a0a0a0" stroked="f"/>
        </w:pict>
      </w:r>
    </w:p>
    <w:p w14:paraId="79206362" w14:textId="77777777" w:rsidR="00D65CB9" w:rsidRPr="00D65CB9" w:rsidRDefault="00D65CB9" w:rsidP="00D65CB9">
      <w:pPr>
        <w:rPr>
          <w:b/>
          <w:bCs/>
        </w:rPr>
      </w:pPr>
      <w:r w:rsidRPr="00D65CB9">
        <w:rPr>
          <w:b/>
          <w:bCs/>
        </w:rPr>
        <w:t>4. Applications</w:t>
      </w:r>
    </w:p>
    <w:p w14:paraId="6A9196C4" w14:textId="77777777" w:rsidR="00D65CB9" w:rsidRPr="00D65CB9" w:rsidRDefault="00D65CB9" w:rsidP="00D65CB9">
      <w:pPr>
        <w:rPr>
          <w:b/>
          <w:bCs/>
        </w:rPr>
      </w:pPr>
      <w:r w:rsidRPr="00D65CB9">
        <w:rPr>
          <w:b/>
          <w:bCs/>
        </w:rPr>
        <w:t>Potential Applications or Implications:</w:t>
      </w:r>
    </w:p>
    <w:p w14:paraId="6E51DA42" w14:textId="77777777" w:rsidR="00D65CB9" w:rsidRPr="00D65CB9" w:rsidRDefault="00D65CB9" w:rsidP="00D65CB9">
      <w:pPr>
        <w:numPr>
          <w:ilvl w:val="0"/>
          <w:numId w:val="6"/>
        </w:numPr>
        <w:rPr>
          <w:b/>
          <w:bCs/>
        </w:rPr>
      </w:pPr>
      <w:r w:rsidRPr="00D65CB9">
        <w:rPr>
          <w:b/>
          <w:bCs/>
        </w:rPr>
        <w:t>Improve Communication: Invest in and utilize tools that enhance remote communication.</w:t>
      </w:r>
    </w:p>
    <w:p w14:paraId="552EF5E2" w14:textId="77777777" w:rsidR="00D65CB9" w:rsidRPr="00D65CB9" w:rsidRDefault="00D65CB9" w:rsidP="00D65CB9">
      <w:pPr>
        <w:numPr>
          <w:ilvl w:val="0"/>
          <w:numId w:val="6"/>
        </w:numPr>
        <w:rPr>
          <w:b/>
          <w:bCs/>
        </w:rPr>
      </w:pPr>
      <w:r w:rsidRPr="00D65CB9">
        <w:rPr>
          <w:b/>
          <w:bCs/>
        </w:rPr>
        <w:t>Virtual Team-Building: Regularly organize virtual meetings and team-building activities to strengthen team cohesion.</w:t>
      </w:r>
    </w:p>
    <w:p w14:paraId="059BCC20" w14:textId="77777777" w:rsidR="00D65CB9" w:rsidRPr="00D65CB9" w:rsidRDefault="00D65CB9" w:rsidP="00D65CB9">
      <w:pPr>
        <w:numPr>
          <w:ilvl w:val="0"/>
          <w:numId w:val="6"/>
        </w:numPr>
        <w:rPr>
          <w:b/>
          <w:bCs/>
        </w:rPr>
      </w:pPr>
      <w:r w:rsidRPr="00D65CB9">
        <w:rPr>
          <w:b/>
          <w:bCs/>
        </w:rPr>
        <w:lastRenderedPageBreak/>
        <w:t>Support Systems: Develop support systems to address mental health concerns and reduce feelings of isolation among remote workers.</w:t>
      </w:r>
    </w:p>
    <w:p w14:paraId="44F2A61D" w14:textId="77777777" w:rsidR="00D65CB9" w:rsidRPr="00D65CB9" w:rsidRDefault="00D65CB9" w:rsidP="00D65CB9">
      <w:pPr>
        <w:rPr>
          <w:b/>
          <w:bCs/>
        </w:rPr>
      </w:pPr>
      <w:r w:rsidRPr="00D65CB9">
        <w:rPr>
          <w:b/>
          <w:bCs/>
        </w:rPr>
        <w:pict w14:anchorId="610368FB">
          <v:rect id="_x0000_i1155" style="width:0;height:1.5pt" o:hralign="center" o:hrstd="t" o:hr="t" fillcolor="#a0a0a0" stroked="f"/>
        </w:pict>
      </w:r>
    </w:p>
    <w:p w14:paraId="2BDB931C" w14:textId="77777777" w:rsidR="00D65CB9" w:rsidRPr="00D65CB9" w:rsidRDefault="00D65CB9" w:rsidP="00D65CB9">
      <w:pPr>
        <w:rPr>
          <w:b/>
          <w:bCs/>
        </w:rPr>
      </w:pPr>
      <w:r w:rsidRPr="00D65CB9">
        <w:rPr>
          <w:b/>
          <w:bCs/>
        </w:rPr>
        <w:t>5. Evaluation</w:t>
      </w:r>
    </w:p>
    <w:p w14:paraId="21A75438" w14:textId="77777777" w:rsidR="00D65CB9" w:rsidRPr="00D65CB9" w:rsidRDefault="00D65CB9" w:rsidP="00D65CB9">
      <w:pPr>
        <w:rPr>
          <w:b/>
          <w:bCs/>
        </w:rPr>
      </w:pPr>
      <w:r w:rsidRPr="00D65CB9">
        <w:rPr>
          <w:b/>
          <w:bCs/>
        </w:rPr>
        <w:t>Evaluation of Summaries and Insights:</w:t>
      </w:r>
    </w:p>
    <w:p w14:paraId="2B56A0EB" w14:textId="77777777" w:rsidR="00D65CB9" w:rsidRPr="00D65CB9" w:rsidRDefault="00D65CB9" w:rsidP="00D65CB9">
      <w:pPr>
        <w:numPr>
          <w:ilvl w:val="0"/>
          <w:numId w:val="7"/>
        </w:numPr>
        <w:rPr>
          <w:b/>
          <w:bCs/>
        </w:rPr>
      </w:pPr>
      <w:r w:rsidRPr="00D65CB9">
        <w:rPr>
          <w:b/>
          <w:bCs/>
        </w:rPr>
        <w:t>Summary: The summary effectively captures the key findings of the research, including both benefits and challenges of remote work.</w:t>
      </w:r>
    </w:p>
    <w:p w14:paraId="3568102B" w14:textId="77777777" w:rsidR="00D65CB9" w:rsidRPr="00D65CB9" w:rsidRDefault="00D65CB9" w:rsidP="00D65CB9">
      <w:pPr>
        <w:numPr>
          <w:ilvl w:val="0"/>
          <w:numId w:val="7"/>
        </w:numPr>
        <w:rPr>
          <w:b/>
          <w:bCs/>
        </w:rPr>
      </w:pPr>
      <w:r w:rsidRPr="00D65CB9">
        <w:rPr>
          <w:b/>
          <w:bCs/>
        </w:rPr>
        <w:t>Insights: The insights provided are relevant and offer actionable recommendations based on the research findings.</w:t>
      </w:r>
    </w:p>
    <w:p w14:paraId="74410F52" w14:textId="77777777" w:rsidR="00D65CB9" w:rsidRPr="00D65CB9" w:rsidRDefault="00D65CB9" w:rsidP="00D65CB9">
      <w:pPr>
        <w:numPr>
          <w:ilvl w:val="0"/>
          <w:numId w:val="7"/>
        </w:numPr>
        <w:rPr>
          <w:b/>
          <w:bCs/>
        </w:rPr>
      </w:pPr>
      <w:r w:rsidRPr="00D65CB9">
        <w:rPr>
          <w:b/>
          <w:bCs/>
        </w:rPr>
        <w:t>Applications: The applications suggested are practical and directly address the challenges identified in the research.</w:t>
      </w:r>
    </w:p>
    <w:p w14:paraId="7EF5A47C" w14:textId="77777777" w:rsidR="00D65CB9" w:rsidRPr="00D65CB9" w:rsidRDefault="00D65CB9" w:rsidP="00D65CB9">
      <w:pPr>
        <w:rPr>
          <w:b/>
          <w:bCs/>
        </w:rPr>
      </w:pPr>
      <w:r w:rsidRPr="00D65CB9">
        <w:rPr>
          <w:b/>
          <w:bCs/>
        </w:rPr>
        <w:pict w14:anchorId="5ADF4132">
          <v:rect id="_x0000_i1156" style="width:0;height:1.5pt" o:hralign="center" o:hrstd="t" o:hr="t" fillcolor="#a0a0a0" stroked="f"/>
        </w:pict>
      </w:r>
    </w:p>
    <w:p w14:paraId="30B4383C" w14:textId="77777777" w:rsidR="00D65CB9" w:rsidRPr="00D65CB9" w:rsidRDefault="00D65CB9" w:rsidP="00D65CB9">
      <w:pPr>
        <w:rPr>
          <w:b/>
          <w:bCs/>
        </w:rPr>
      </w:pPr>
      <w:r w:rsidRPr="00D65CB9">
        <w:rPr>
          <w:b/>
          <w:bCs/>
        </w:rPr>
        <w:t>6. Reflection</w:t>
      </w:r>
    </w:p>
    <w:p w14:paraId="0CDE3423" w14:textId="77777777" w:rsidR="00D65CB9" w:rsidRPr="00D65CB9" w:rsidRDefault="00D65CB9" w:rsidP="00D65CB9">
      <w:pPr>
        <w:rPr>
          <w:b/>
          <w:bCs/>
        </w:rPr>
      </w:pPr>
      <w:r w:rsidRPr="00D65CB9">
        <w:rPr>
          <w:b/>
          <w:bCs/>
        </w:rPr>
        <w:t>Reflection on the Process:</w:t>
      </w:r>
      <w:r w:rsidRPr="00D65CB9">
        <w:rPr>
          <w:b/>
          <w:bCs/>
        </w:rPr>
        <w:br/>
        <w:t xml:space="preserve">Summarizing and </w:t>
      </w:r>
      <w:proofErr w:type="spellStart"/>
      <w:r w:rsidRPr="00D65CB9">
        <w:rPr>
          <w:b/>
          <w:bCs/>
        </w:rPr>
        <w:t>analyzing</w:t>
      </w:r>
      <w:proofErr w:type="spellEnd"/>
      <w:r w:rsidRPr="00D65CB9">
        <w:rPr>
          <w:b/>
          <w:bCs/>
        </w:rPr>
        <w:t xml:space="preserve"> the research paper has deepened my understanding of remote work policies. The process highlighted the critical need for balanced communication strategies and support systems to address the challenges of remote work. This exercise has been valuable in understanding how well-designed remote work policies can enhance employee satisfaction and productivity while addressing potential issues.</w:t>
      </w:r>
    </w:p>
    <w:p w14:paraId="4382CA21" w14:textId="77777777" w:rsidR="00D65CB9" w:rsidRPr="00D65CB9" w:rsidRDefault="00D65CB9" w:rsidP="00D65CB9">
      <w:pPr>
        <w:rPr>
          <w:b/>
          <w:bCs/>
        </w:rPr>
      </w:pPr>
      <w:r w:rsidRPr="00D65CB9">
        <w:rPr>
          <w:b/>
          <w:bCs/>
        </w:rPr>
        <w:pict w14:anchorId="41D4F71A">
          <v:rect id="_x0000_i1157" style="width:0;height:1.5pt" o:hralign="center" o:hrstd="t" o:hr="t" fillcolor="#a0a0a0" stroked="f"/>
        </w:pict>
      </w:r>
    </w:p>
    <w:p w14:paraId="0B911C4C" w14:textId="77777777" w:rsidR="00D65CB9" w:rsidRPr="00D65CB9" w:rsidRDefault="00D65CB9" w:rsidP="00D65CB9">
      <w:pPr>
        <w:rPr>
          <w:b/>
          <w:bCs/>
        </w:rPr>
      </w:pPr>
      <w:r w:rsidRPr="00D65CB9">
        <w:rPr>
          <w:b/>
          <w:bCs/>
        </w:rPr>
        <w:t>7. Resources for Research Papers</w:t>
      </w:r>
    </w:p>
    <w:p w14:paraId="58F74DF3" w14:textId="77777777" w:rsidR="00D65CB9" w:rsidRPr="00D65CB9" w:rsidRDefault="00D65CB9" w:rsidP="00D65CB9">
      <w:pPr>
        <w:rPr>
          <w:b/>
          <w:bCs/>
        </w:rPr>
      </w:pPr>
      <w:r w:rsidRPr="00D65CB9">
        <w:rPr>
          <w:b/>
          <w:bCs/>
        </w:rPr>
        <w:t>To find quality research papers, you can use the following websites:</w:t>
      </w:r>
    </w:p>
    <w:p w14:paraId="227641EA" w14:textId="77777777" w:rsidR="00D65CB9" w:rsidRPr="00D65CB9" w:rsidRDefault="00D65CB9" w:rsidP="00D65CB9">
      <w:pPr>
        <w:numPr>
          <w:ilvl w:val="0"/>
          <w:numId w:val="8"/>
        </w:numPr>
        <w:rPr>
          <w:b/>
          <w:bCs/>
        </w:rPr>
      </w:pPr>
      <w:proofErr w:type="spellStart"/>
      <w:r w:rsidRPr="00D65CB9">
        <w:rPr>
          <w:b/>
          <w:bCs/>
        </w:rPr>
        <w:t>arXiv</w:t>
      </w:r>
      <w:proofErr w:type="spellEnd"/>
      <w:r w:rsidRPr="00D65CB9">
        <w:rPr>
          <w:b/>
          <w:bCs/>
        </w:rPr>
        <w:t>: A repository of electronic preprints in fields like physics, mathematics, computer science, and more.</w:t>
      </w:r>
      <w:r w:rsidRPr="00D65CB9">
        <w:rPr>
          <w:b/>
          <w:bCs/>
        </w:rPr>
        <w:br/>
        <w:t xml:space="preserve">Website: </w:t>
      </w:r>
      <w:hyperlink r:id="rId5" w:tgtFrame="_new" w:history="1">
        <w:proofErr w:type="spellStart"/>
        <w:r w:rsidRPr="00D65CB9">
          <w:rPr>
            <w:rStyle w:val="Hyperlink"/>
            <w:b/>
            <w:bCs/>
          </w:rPr>
          <w:t>arXiv</w:t>
        </w:r>
        <w:proofErr w:type="spellEnd"/>
      </w:hyperlink>
    </w:p>
    <w:p w14:paraId="2DCB714B" w14:textId="77777777" w:rsidR="00D65CB9" w:rsidRPr="00D65CB9" w:rsidRDefault="00D65CB9" w:rsidP="00D65CB9">
      <w:pPr>
        <w:numPr>
          <w:ilvl w:val="0"/>
          <w:numId w:val="8"/>
        </w:numPr>
        <w:rPr>
          <w:b/>
          <w:bCs/>
        </w:rPr>
      </w:pPr>
      <w:r w:rsidRPr="00D65CB9">
        <w:rPr>
          <w:b/>
          <w:bCs/>
        </w:rPr>
        <w:t>SSRN (Social Science Research Network): A repository for research in the social sciences and humanities.</w:t>
      </w:r>
      <w:r w:rsidRPr="00D65CB9">
        <w:rPr>
          <w:b/>
          <w:bCs/>
        </w:rPr>
        <w:br/>
        <w:t xml:space="preserve">Website: </w:t>
      </w:r>
      <w:hyperlink r:id="rId6" w:tgtFrame="_new" w:history="1">
        <w:r w:rsidRPr="00D65CB9">
          <w:rPr>
            <w:rStyle w:val="Hyperlink"/>
            <w:b/>
            <w:bCs/>
          </w:rPr>
          <w:t>SSRN</w:t>
        </w:r>
      </w:hyperlink>
    </w:p>
    <w:p w14:paraId="70C6286E" w14:textId="77777777" w:rsidR="00D65CB9" w:rsidRPr="00D65CB9" w:rsidRDefault="00D65CB9" w:rsidP="00D65CB9">
      <w:pPr>
        <w:numPr>
          <w:ilvl w:val="0"/>
          <w:numId w:val="8"/>
        </w:numPr>
        <w:rPr>
          <w:b/>
          <w:bCs/>
        </w:rPr>
      </w:pPr>
      <w:r w:rsidRPr="00D65CB9">
        <w:rPr>
          <w:b/>
          <w:bCs/>
        </w:rPr>
        <w:t>PubMed Central: A free digital archive of biomedical and life sciences journal literature.</w:t>
      </w:r>
      <w:r w:rsidRPr="00D65CB9">
        <w:rPr>
          <w:b/>
          <w:bCs/>
        </w:rPr>
        <w:br/>
        <w:t xml:space="preserve">Website: </w:t>
      </w:r>
      <w:hyperlink r:id="rId7" w:tgtFrame="_new" w:history="1">
        <w:r w:rsidRPr="00D65CB9">
          <w:rPr>
            <w:rStyle w:val="Hyperlink"/>
            <w:b/>
            <w:bCs/>
          </w:rPr>
          <w:t>PubMed Central</w:t>
        </w:r>
      </w:hyperlink>
    </w:p>
    <w:p w14:paraId="7D09EA29" w14:textId="77777777" w:rsidR="00D65CB9" w:rsidRPr="00D65CB9" w:rsidRDefault="00D65CB9" w:rsidP="00D65CB9">
      <w:pPr>
        <w:numPr>
          <w:ilvl w:val="0"/>
          <w:numId w:val="8"/>
        </w:numPr>
        <w:rPr>
          <w:b/>
          <w:bCs/>
        </w:rPr>
      </w:pPr>
      <w:r w:rsidRPr="00D65CB9">
        <w:rPr>
          <w:b/>
          <w:bCs/>
        </w:rPr>
        <w:t>ResearchGate: A network for scientists and researchers to share papers and find collaborators.</w:t>
      </w:r>
      <w:r w:rsidRPr="00D65CB9">
        <w:rPr>
          <w:b/>
          <w:bCs/>
        </w:rPr>
        <w:br/>
        <w:t xml:space="preserve">Website: </w:t>
      </w:r>
      <w:hyperlink r:id="rId8" w:tgtFrame="_new" w:history="1">
        <w:r w:rsidRPr="00D65CB9">
          <w:rPr>
            <w:rStyle w:val="Hyperlink"/>
            <w:b/>
            <w:bCs/>
          </w:rPr>
          <w:t>ResearchGate</w:t>
        </w:r>
      </w:hyperlink>
    </w:p>
    <w:p w14:paraId="00691DCF" w14:textId="77777777" w:rsidR="00D65CB9" w:rsidRPr="00D65CB9" w:rsidRDefault="00D65CB9" w:rsidP="00D65CB9">
      <w:pPr>
        <w:numPr>
          <w:ilvl w:val="0"/>
          <w:numId w:val="8"/>
        </w:numPr>
        <w:rPr>
          <w:b/>
          <w:bCs/>
        </w:rPr>
      </w:pPr>
      <w:r w:rsidRPr="00D65CB9">
        <w:rPr>
          <w:b/>
          <w:bCs/>
        </w:rPr>
        <w:lastRenderedPageBreak/>
        <w:t>Google Scholar: A search engine indexing scholarly literature across various disciplines.</w:t>
      </w:r>
      <w:r w:rsidRPr="00D65CB9">
        <w:rPr>
          <w:b/>
          <w:bCs/>
        </w:rPr>
        <w:br/>
        <w:t xml:space="preserve">Website: </w:t>
      </w:r>
      <w:hyperlink r:id="rId9" w:tgtFrame="_new" w:history="1">
        <w:r w:rsidRPr="00D65CB9">
          <w:rPr>
            <w:rStyle w:val="Hyperlink"/>
            <w:b/>
            <w:bCs/>
          </w:rPr>
          <w:t>Google Scholar</w:t>
        </w:r>
      </w:hyperlink>
    </w:p>
    <w:p w14:paraId="4614B4FC" w14:textId="77777777" w:rsidR="005F46F4" w:rsidRPr="00D65CB9" w:rsidRDefault="005F46F4" w:rsidP="00D65CB9"/>
    <w:sectPr w:rsidR="005F46F4" w:rsidRPr="00D65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C45"/>
    <w:multiLevelType w:val="multilevel"/>
    <w:tmpl w:val="CDB0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17844"/>
    <w:multiLevelType w:val="multilevel"/>
    <w:tmpl w:val="12E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7B71"/>
    <w:multiLevelType w:val="multilevel"/>
    <w:tmpl w:val="DD7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15257"/>
    <w:multiLevelType w:val="multilevel"/>
    <w:tmpl w:val="28B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60293"/>
    <w:multiLevelType w:val="multilevel"/>
    <w:tmpl w:val="EE9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94751"/>
    <w:multiLevelType w:val="multilevel"/>
    <w:tmpl w:val="831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D3CE6"/>
    <w:multiLevelType w:val="multilevel"/>
    <w:tmpl w:val="2CF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470D7"/>
    <w:multiLevelType w:val="multilevel"/>
    <w:tmpl w:val="964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06666">
    <w:abstractNumId w:val="0"/>
  </w:num>
  <w:num w:numId="2" w16cid:durableId="1978140793">
    <w:abstractNumId w:val="3"/>
  </w:num>
  <w:num w:numId="3" w16cid:durableId="704326651">
    <w:abstractNumId w:val="5"/>
  </w:num>
  <w:num w:numId="4" w16cid:durableId="911625100">
    <w:abstractNumId w:val="7"/>
  </w:num>
  <w:num w:numId="5" w16cid:durableId="208300840">
    <w:abstractNumId w:val="4"/>
  </w:num>
  <w:num w:numId="6" w16cid:durableId="168302727">
    <w:abstractNumId w:val="1"/>
  </w:num>
  <w:num w:numId="7" w16cid:durableId="1035424237">
    <w:abstractNumId w:val="2"/>
  </w:num>
  <w:num w:numId="8" w16cid:durableId="1713337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5CB9"/>
    <w:rsid w:val="005F46F4"/>
    <w:rsid w:val="00707EBE"/>
    <w:rsid w:val="009309DF"/>
    <w:rsid w:val="00D6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E0F8"/>
  <w15:chartTrackingRefBased/>
  <w15:docId w15:val="{444EDB5E-3511-4BC9-80C9-7BC99578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65C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65C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65C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65C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65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65C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65C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65C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65C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65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CB9"/>
    <w:rPr>
      <w:rFonts w:eastAsiaTheme="majorEastAsia" w:cstheme="majorBidi"/>
      <w:color w:val="272727" w:themeColor="text1" w:themeTint="D8"/>
    </w:rPr>
  </w:style>
  <w:style w:type="paragraph" w:styleId="Title">
    <w:name w:val="Title"/>
    <w:basedOn w:val="Normal"/>
    <w:next w:val="Normal"/>
    <w:link w:val="TitleChar"/>
    <w:uiPriority w:val="10"/>
    <w:qFormat/>
    <w:rsid w:val="00D65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C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C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CB9"/>
    <w:rPr>
      <w:i/>
      <w:iCs/>
      <w:color w:val="404040" w:themeColor="text1" w:themeTint="BF"/>
    </w:rPr>
  </w:style>
  <w:style w:type="paragraph" w:styleId="ListParagraph">
    <w:name w:val="List Paragraph"/>
    <w:basedOn w:val="Normal"/>
    <w:uiPriority w:val="34"/>
    <w:qFormat/>
    <w:rsid w:val="00D65CB9"/>
    <w:pPr>
      <w:ind w:left="720"/>
      <w:contextualSpacing/>
    </w:pPr>
  </w:style>
  <w:style w:type="character" w:styleId="IntenseEmphasis">
    <w:name w:val="Intense Emphasis"/>
    <w:basedOn w:val="DefaultParagraphFont"/>
    <w:uiPriority w:val="21"/>
    <w:qFormat/>
    <w:rsid w:val="00D65CB9"/>
    <w:rPr>
      <w:i/>
      <w:iCs/>
      <w:color w:val="365F91" w:themeColor="accent1" w:themeShade="BF"/>
    </w:rPr>
  </w:style>
  <w:style w:type="paragraph" w:styleId="IntenseQuote">
    <w:name w:val="Intense Quote"/>
    <w:basedOn w:val="Normal"/>
    <w:next w:val="Normal"/>
    <w:link w:val="IntenseQuoteChar"/>
    <w:uiPriority w:val="30"/>
    <w:qFormat/>
    <w:rsid w:val="00D65C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65CB9"/>
    <w:rPr>
      <w:i/>
      <w:iCs/>
      <w:color w:val="365F91" w:themeColor="accent1" w:themeShade="BF"/>
    </w:rPr>
  </w:style>
  <w:style w:type="character" w:styleId="IntenseReference">
    <w:name w:val="Intense Reference"/>
    <w:basedOn w:val="DefaultParagraphFont"/>
    <w:uiPriority w:val="32"/>
    <w:qFormat/>
    <w:rsid w:val="00D65CB9"/>
    <w:rPr>
      <w:b/>
      <w:bCs/>
      <w:smallCaps/>
      <w:color w:val="365F91" w:themeColor="accent1" w:themeShade="BF"/>
      <w:spacing w:val="5"/>
    </w:rPr>
  </w:style>
  <w:style w:type="character" w:styleId="Hyperlink">
    <w:name w:val="Hyperlink"/>
    <w:basedOn w:val="DefaultParagraphFont"/>
    <w:uiPriority w:val="99"/>
    <w:unhideWhenUsed/>
    <w:rsid w:val="00D65CB9"/>
    <w:rPr>
      <w:color w:val="0000FF" w:themeColor="hyperlink"/>
      <w:u w:val="single"/>
    </w:rPr>
  </w:style>
  <w:style w:type="character" w:styleId="UnresolvedMention">
    <w:name w:val="Unresolved Mention"/>
    <w:basedOn w:val="DefaultParagraphFont"/>
    <w:uiPriority w:val="99"/>
    <w:semiHidden/>
    <w:unhideWhenUsed/>
    <w:rsid w:val="00D6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7265">
      <w:bodyDiv w:val="1"/>
      <w:marLeft w:val="0"/>
      <w:marRight w:val="0"/>
      <w:marTop w:val="0"/>
      <w:marBottom w:val="0"/>
      <w:divBdr>
        <w:top w:val="none" w:sz="0" w:space="0" w:color="auto"/>
        <w:left w:val="none" w:sz="0" w:space="0" w:color="auto"/>
        <w:bottom w:val="none" w:sz="0" w:space="0" w:color="auto"/>
        <w:right w:val="none" w:sz="0" w:space="0" w:color="auto"/>
      </w:divBdr>
    </w:div>
    <w:div w:id="216362440">
      <w:bodyDiv w:val="1"/>
      <w:marLeft w:val="0"/>
      <w:marRight w:val="0"/>
      <w:marTop w:val="0"/>
      <w:marBottom w:val="0"/>
      <w:divBdr>
        <w:top w:val="none" w:sz="0" w:space="0" w:color="auto"/>
        <w:left w:val="none" w:sz="0" w:space="0" w:color="auto"/>
        <w:bottom w:val="none" w:sz="0" w:space="0" w:color="auto"/>
        <w:right w:val="none" w:sz="0" w:space="0" w:color="auto"/>
      </w:divBdr>
    </w:div>
    <w:div w:id="439688922">
      <w:bodyDiv w:val="1"/>
      <w:marLeft w:val="0"/>
      <w:marRight w:val="0"/>
      <w:marTop w:val="0"/>
      <w:marBottom w:val="0"/>
      <w:divBdr>
        <w:top w:val="none" w:sz="0" w:space="0" w:color="auto"/>
        <w:left w:val="none" w:sz="0" w:space="0" w:color="auto"/>
        <w:bottom w:val="none" w:sz="0" w:space="0" w:color="auto"/>
        <w:right w:val="none" w:sz="0" w:space="0" w:color="auto"/>
      </w:divBdr>
    </w:div>
    <w:div w:id="6021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 TargetMode="External"/><Relationship Id="rId3" Type="http://schemas.openxmlformats.org/officeDocument/2006/relationships/settings" Target="settings.xml"/><Relationship Id="rId7" Type="http://schemas.openxmlformats.org/officeDocument/2006/relationships/hyperlink" Target="https://www.ncbi.nlm.nih.gov/pm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rn.com" TargetMode="External"/><Relationship Id="rId11" Type="http://schemas.openxmlformats.org/officeDocument/2006/relationships/theme" Target="theme/theme1.xml"/><Relationship Id="rId5" Type="http://schemas.openxmlformats.org/officeDocument/2006/relationships/hyperlink" Target="https://arxiv.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prakash</dc:creator>
  <cp:keywords/>
  <dc:description/>
  <cp:lastModifiedBy>Dharun prakash</cp:lastModifiedBy>
  <cp:revision>1</cp:revision>
  <dcterms:created xsi:type="dcterms:W3CDTF">2024-09-08T07:33:00Z</dcterms:created>
  <dcterms:modified xsi:type="dcterms:W3CDTF">2024-09-08T07:54:00Z</dcterms:modified>
</cp:coreProperties>
</file>