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ShopBot – Selenium Automation Framework Design Document</w:t>
      </w:r>
    </w:p>
    <w:p>
      <w:pPr>
        <w:pStyle w:val="Heading1"/>
      </w:pPr>
      <w:r>
        <w:t>1. Introduction</w:t>
      </w:r>
    </w:p>
    <w:p>
      <w:r>
        <w:t>This document describes the design and architecture of the ShopBot Selenium-Java automation framework developed for testing a retail e-commerce application.</w:t>
      </w:r>
    </w:p>
    <w:p>
      <w:pPr>
        <w:pStyle w:val="Heading1"/>
      </w:pPr>
      <w:r>
        <w:t>2. Objectives</w:t>
      </w:r>
    </w:p>
    <w:p>
      <w:r>
        <w:t>- Automate end-to-end user flows</w:t>
        <w:br/>
        <w:t>- Follow Page Object Model</w:t>
        <w:br/>
        <w:t>- Ensure maintainability and scalability</w:t>
        <w:br/>
        <w:t>- Implement reporting and screenshot capture</w:t>
      </w:r>
    </w:p>
    <w:p>
      <w:pPr>
        <w:pStyle w:val="Heading1"/>
      </w:pPr>
      <w:r>
        <w:t>3. Technology Stack</w:t>
      </w:r>
    </w:p>
    <w:p>
      <w:r>
        <w:t>Java, Selenium WebDriver, TestNG, Maven, ExtentReports, WebDriverManager</w:t>
      </w:r>
    </w:p>
    <w:p>
      <w:pPr>
        <w:pStyle w:val="Heading1"/>
      </w:pPr>
      <w:r>
        <w:t>4. Framework Architecture</w:t>
      </w:r>
    </w:p>
    <w:p>
      <w:r>
        <w:t>The framework follows Page Object Model with clear separation of test logic and UI interactions.</w:t>
      </w:r>
    </w:p>
    <w:p>
      <w:pPr>
        <w:pStyle w:val="Heading1"/>
      </w:pPr>
      <w:r>
        <w:t>5. Components</w:t>
      </w:r>
    </w:p>
    <w:p>
      <w:r>
        <w:t>Base Layer:</w:t>
        <w:br/>
        <w:t>- BasePage</w:t>
        <w:br/>
        <w:t>- DriverFactory</w:t>
        <w:br/>
        <w:br/>
        <w:t>Page Layer:</w:t>
        <w:br/>
        <w:t>- LoginPage</w:t>
        <w:br/>
        <w:t>- ProductPage</w:t>
        <w:br/>
        <w:t>- CartPage</w:t>
        <w:br/>
        <w:t>- CheckoutPage</w:t>
        <w:br/>
        <w:br/>
        <w:t>Test Layer:</w:t>
        <w:br/>
        <w:t>- LoginTest</w:t>
        <w:br/>
        <w:t>- ProductTest</w:t>
        <w:br/>
        <w:t>- CartTest</w:t>
        <w:br/>
        <w:t>- CheckoutTest</w:t>
        <w:br/>
        <w:t>- LogoutTest</w:t>
        <w:br/>
        <w:t>- ProblemUserTest</w:t>
      </w:r>
    </w:p>
    <w:p>
      <w:pPr>
        <w:pStyle w:val="Heading1"/>
      </w:pPr>
      <w:r>
        <w:t>6. Test Modules</w:t>
      </w:r>
    </w:p>
    <w:p>
      <w:r>
        <w:t>Authentication, Product, Cart, Checkout, Problem User</w:t>
      </w:r>
    </w:p>
    <w:p>
      <w:pPr>
        <w:pStyle w:val="Heading1"/>
      </w:pPr>
      <w:r>
        <w:t>7. Key Features</w:t>
      </w:r>
    </w:p>
    <w:p>
      <w:r>
        <w:t>- Data-driven testing</w:t>
        <w:br/>
        <w:t>- Config-driven execution</w:t>
        <w:br/>
        <w:t>- Explicit waits</w:t>
        <w:br/>
        <w:t>- Screenshot on failure</w:t>
        <w:br/>
        <w:t>- Extent reporting</w:t>
      </w:r>
    </w:p>
    <w:p>
      <w:pPr>
        <w:pStyle w:val="Heading1"/>
      </w:pPr>
      <w:r>
        <w:t>8. Execution Flow</w:t>
      </w:r>
    </w:p>
    <w:p>
      <w:r>
        <w:t>Tests run via TestNG suite using testng.xml and Maven.</w:t>
      </w:r>
    </w:p>
    <w:p>
      <w:pPr>
        <w:pStyle w:val="Heading1"/>
      </w:pPr>
      <w:r>
        <w:t>9. Conclusion</w:t>
      </w:r>
    </w:p>
    <w:p>
      <w:r>
        <w:t>The framework is robust, scalable, and follows industry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