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spacing w:line="240" w:lineRule="auto"/>
      </w:pPr>
      <w:r>
        <w:rPr>
          <w:rFonts w:ascii="Times New Roman" w:hAnsi="Times New Roman"/>
          <w:b/>
          <w:sz w:val="32"/>
        </w:rPr>
        <w:t>AGILE PROJECT ROADMAP</w:t>
      </w:r>
    </w:p>
    <w:p>
      <w:pPr>
        <w:spacing w:before="0" w:after="80"/>
        <w:jc w:val="center"/>
        <w:spacing w:line="240" w:lineRule="auto"/>
      </w:pPr>
      <w:r>
        <w:rPr>
          <w:rFonts w:ascii="Times New Roman" w:hAnsi="Times New Roman"/>
          <w:i/>
          <w:sz w:val="26"/>
        </w:rPr>
        <w:t>UrbanRoots: A Hyperlocal Farm-to-Consumer Digital Marketplace</w:t>
      </w:r>
    </w:p>
    <w:p>
      <w:pPr>
        <w:spacing w:before="80" w:after="80"/>
        <w:spacing w:line="240" w:lineRule="auto"/>
        <w:pBdr>
          <w:bottom w:val="single" w:sz="12" w:space="1" w:color="000000"/>
        </w:pBdr>
      </w:pPr>
    </w:p>
    <w:p>
      <w:pPr>
        <w:spacing w:before="0" w:after="60"/>
        <w:jc w:val="center"/>
        <w:spacing w:line="240" w:lineRule="auto"/>
      </w:pPr>
      <w:r>
        <w:rPr>
          <w:rFonts w:ascii="Times New Roman" w:hAnsi="Times New Roman"/>
          <w:b/>
          <w:sz w:val="24"/>
        </w:rPr>
        <w:t xml:space="preserve">Project Type: </w:t>
      </w:r>
      <w:r>
        <w:rPr>
          <w:rFonts w:ascii="Times New Roman" w:hAnsi="Times New Roman"/>
          <w:sz w:val="24"/>
        </w:rPr>
        <w:t>Start-Up Venture</w:t>
      </w:r>
    </w:p>
    <w:p>
      <w:pPr>
        <w:spacing w:before="0" w:after="60"/>
        <w:jc w:val="center"/>
        <w:spacing w:line="240" w:lineRule="auto"/>
      </w:pPr>
      <w:r>
        <w:rPr>
          <w:rFonts w:ascii="Times New Roman" w:hAnsi="Times New Roman"/>
          <w:b/>
          <w:sz w:val="24"/>
        </w:rPr>
        <w:t xml:space="preserve">Framework: </w:t>
      </w:r>
      <w:r>
        <w:rPr>
          <w:rFonts w:ascii="Times New Roman" w:hAnsi="Times New Roman"/>
          <w:sz w:val="24"/>
        </w:rPr>
        <w:t>Agile – Scrum</w:t>
      </w:r>
    </w:p>
    <w:p>
      <w:pPr>
        <w:spacing w:before="0" w:after="60"/>
        <w:jc w:val="center"/>
        <w:spacing w:line="240" w:lineRule="auto"/>
      </w:pPr>
      <w:r>
        <w:rPr>
          <w:rFonts w:ascii="Times New Roman" w:hAnsi="Times New Roman"/>
          <w:b/>
          <w:sz w:val="24"/>
        </w:rPr>
        <w:t xml:space="preserve">Prepared by: </w:t>
      </w:r>
      <w:r>
        <w:rPr>
          <w:rFonts w:ascii="Times New Roman" w:hAnsi="Times New Roman"/>
          <w:sz w:val="24"/>
        </w:rPr>
        <w:t>[Student Name]</w:t>
      </w:r>
    </w:p>
    <w:p>
      <w:pPr>
        <w:spacing w:before="0" w:after="60"/>
        <w:jc w:val="center"/>
        <w:spacing w:line="240" w:lineRule="auto"/>
      </w:pPr>
      <w:r>
        <w:rPr>
          <w:rFonts w:ascii="Times New Roman" w:hAnsi="Times New Roman"/>
          <w:b/>
          <w:sz w:val="24"/>
        </w:rPr>
        <w:t xml:space="preserve">Date: </w:t>
      </w:r>
      <w:r>
        <w:rPr>
          <w:rFonts w:ascii="Times New Roman" w:hAnsi="Times New Roman"/>
          <w:sz w:val="24"/>
        </w:rPr>
        <w:t>May 2026</w:t>
      </w:r>
    </w:p>
    <w:p/>
    <w:p>
      <w:pPr>
        <w:spacing w:before="280" w:after="120"/>
        <w:jc w:val="left"/>
        <w:spacing w:line="240" w:lineRule="auto"/>
        <w:pBdr>
          <w:bottom w:val="single" w:sz="8" w:space="1" w:color="000000"/>
        </w:pBdr>
      </w:pPr>
      <w:r>
        <w:rPr>
          <w:rFonts w:ascii="Times New Roman" w:hAnsi="Times New Roman"/>
          <w:b/>
          <w:sz w:val="26"/>
        </w:rPr>
        <w:t>1. PROJECT DESCRIPTION</w:t>
      </w:r>
    </w:p>
    <w:p>
      <w:pPr>
        <w:spacing w:before="0" w:after="120"/>
        <w:jc w:val="both"/>
        <w:spacing w:line="240" w:lineRule="auto"/>
      </w:pPr>
      <w:r>
        <w:rPr>
          <w:rFonts w:ascii="Times New Roman" w:hAnsi="Times New Roman"/>
          <w:b w:val="0"/>
          <w:i w:val="0"/>
          <w:sz w:val="24"/>
        </w:rPr>
        <w:t>UrbanRoots is a proposed mobile-first digital marketplace that connects small-scale local farmers, urban food producers, and home gardeners directly with city-based consumers. The platform is designed to address a persistent friction point in the local food system: despite strong and growing consumer interest in purchasing locally sourced food, most urban households have no practical, convenient way to discover or regularly buy from nearby producers. Farmers’ markets operate only a few hours per week, community-supported agriculture (CSA) programmes require months-long commitments, and general grocery delivery platforms are dominated by national distributors whose products can travel hundreds or thousands of kilometres before reaching a consumer’s table.</w:t>
      </w:r>
    </w:p>
    <w:p>
      <w:pPr>
        <w:spacing w:before="0" w:after="120"/>
        <w:jc w:val="both"/>
        <w:spacing w:line="240" w:lineRule="auto"/>
      </w:pPr>
      <w:r>
        <w:rPr>
          <w:rFonts w:ascii="Times New Roman" w:hAnsi="Times New Roman"/>
          <w:b w:val="0"/>
          <w:i w:val="0"/>
          <w:sz w:val="24"/>
        </w:rPr>
        <w:t>UrbanRoots aims to close this gap by building a two-sided marketplace: producers gain a low-cost digital storefront with order management tools, while consumers gain an intuitive browsing and checkout experience, flexible subscription options, and transparent supply-chain information (e.g., distance from farm, harvest date, and production practices). The platform will initially be piloted in one mid-sized Canadian metropolitan area before evaluating expansion.</w:t>
      </w:r>
    </w:p>
    <w:p>
      <w:pPr>
        <w:spacing w:before="0" w:after="120"/>
        <w:jc w:val="both"/>
        <w:spacing w:line="240" w:lineRule="auto"/>
      </w:pPr>
      <w:r>
        <w:rPr>
          <w:rFonts w:ascii="Times New Roman" w:hAnsi="Times New Roman"/>
          <w:b w:val="0"/>
          <w:i w:val="0"/>
          <w:sz w:val="24"/>
        </w:rPr>
        <w:t>The project is fundamentally exploratory. Consumer behaviour around local food is highly variable, provincial regulations for direct food sales differ, and the optimal mix of logistics, subscription models, and producer onboarding remains undetermined. These conditions make Agile the appropriate framework: the product must evolve based on real user feedback rather than a fixed upfront specification.</w:t>
      </w:r>
    </w:p>
    <w:p>
      <w:pPr>
        <w:spacing w:before="200" w:after="80"/>
        <w:jc w:val="left"/>
        <w:spacing w:line="240" w:lineRule="auto"/>
      </w:pPr>
      <w:r>
        <w:rPr>
          <w:rFonts w:ascii="Times New Roman" w:hAnsi="Times New Roman"/>
          <w:b/>
          <w:sz w:val="24"/>
        </w:rPr>
        <w:t>Problem / Opportunity Statement</w:t>
      </w:r>
    </w:p>
    <w:p>
      <w:pPr>
        <w:spacing w:before="0" w:after="120"/>
        <w:jc w:val="both"/>
        <w:spacing w:line="240" w:lineRule="auto"/>
      </w:pPr>
      <w:r>
        <w:rPr>
          <w:rFonts w:ascii="Times New Roman" w:hAnsi="Times New Roman"/>
          <w:b w:val="0"/>
          <w:i w:val="0"/>
          <w:sz w:val="24"/>
        </w:rPr>
        <w:t>Urban consumers increasingly want to know where their food originates, yet the infrastructure connecting them with local producers remains fragmented and inconvenient. Small-scale farmers simultaneously face significant barriers to direct-to-consumer sales: limited digital tools, minimal marketing capacity, and no logistics infrastructure. UrbanRoots addresses both sides of this market failure through a purpose-built digital platform.</w:t>
      </w:r>
    </w:p>
    <w:p>
      <w:pPr>
        <w:spacing w:before="280" w:after="120"/>
        <w:jc w:val="left"/>
        <w:spacing w:line="240" w:lineRule="auto"/>
        <w:pBdr>
          <w:bottom w:val="single" w:sz="8" w:space="1" w:color="000000"/>
        </w:pBdr>
      </w:pPr>
      <w:r>
        <w:rPr>
          <w:rFonts w:ascii="Times New Roman" w:hAnsi="Times New Roman"/>
          <w:b/>
          <w:sz w:val="26"/>
        </w:rPr>
        <w:t>2. VISION STATEMENT</w:t>
      </w:r>
    </w:p>
    <w:p>
      <w:pPr>
        <w:spacing w:before="0" w:after="120"/>
        <w:jc w:val="both"/>
        <w:spacing w:line="240" w:lineRule="auto"/>
      </w:pPr>
      <w:r>
        <w:rPr>
          <w:rFonts w:ascii="Times New Roman" w:hAnsi="Times New Roman"/>
          <w:b w:val="0"/>
          <w:i/>
          <w:sz w:val="24"/>
        </w:rPr>
        <w:t>“To build a trusted and thriving local food ecosystem where every urban household can access fresh, locally grown food within 24 hours of harvest, while empowering small-scale farmers and food producers to sustain viable livelihoods through direct, dignified, and technology-enabled commerce.”</w:t>
      </w:r>
    </w:p>
    <w:p>
      <w:pPr>
        <w:spacing w:before="0" w:after="120"/>
        <w:jc w:val="both"/>
        <w:spacing w:line="240" w:lineRule="auto"/>
      </w:pPr>
      <w:r>
        <w:rPr>
          <w:rFonts w:ascii="Times New Roman" w:hAnsi="Times New Roman"/>
          <w:b w:val="0"/>
          <w:i w:val="0"/>
          <w:sz w:val="24"/>
        </w:rPr>
        <w:t>Over the long term, UrbanRoots will become the default infrastructure layer for hyperlocal food distribution in Canadian cities—as familiar and reliable as mainstream grocery delivery, yet deeply rooted in local community and ecological sustainability. Success will be measured not only by transaction volume, but by producer income growth, food waste reduction, and local food network resilience.</w:t>
      </w:r>
    </w:p>
    <w:p>
      <w:pPr>
        <w:spacing w:before="280" w:after="120"/>
        <w:jc w:val="left"/>
        <w:spacing w:line="240" w:lineRule="auto"/>
        <w:pBdr>
          <w:bottom w:val="single" w:sz="8" w:space="1" w:color="000000"/>
        </w:pBdr>
      </w:pPr>
      <w:r>
        <w:rPr>
          <w:rFonts w:ascii="Times New Roman" w:hAnsi="Times New Roman"/>
          <w:b/>
          <w:sz w:val="26"/>
        </w:rPr>
        <w:t>3. MINIMUM VIABLE PRODUCT (MVP)</w:t>
      </w:r>
    </w:p>
    <w:p>
      <w:pPr>
        <w:spacing w:before="0" w:after="120"/>
        <w:jc w:val="both"/>
        <w:spacing w:line="240" w:lineRule="auto"/>
      </w:pPr>
      <w:r>
        <w:rPr>
          <w:rFonts w:ascii="Times New Roman" w:hAnsi="Times New Roman"/>
          <w:b w:val="0"/>
          <w:i w:val="0"/>
          <w:sz w:val="24"/>
        </w:rPr>
        <w:t>The MVP for UrbanRoots is a functional web and mobile application (iOS and Android) that allows a curated group of local producers to list products and receive orders, and a cohort of early adopter consumers to browse, purchase, and schedule delivery or pickup. The MVP is intentionally narrow in scope: it will not attempt to solve every aspect of local food distribution, but will instead validate the core value proposition—that a well-designed digital experience can reliably connect urban consumers with nearby producers in a repeatable, satisfying way.</w:t>
      </w:r>
    </w:p>
    <w:p>
      <w:pPr>
        <w:spacing w:before="200" w:after="80"/>
        <w:jc w:val="left"/>
        <w:spacing w:line="240" w:lineRule="auto"/>
      </w:pPr>
      <w:r>
        <w:rPr>
          <w:rFonts w:ascii="Times New Roman" w:hAnsi="Times New Roman"/>
          <w:b/>
          <w:sz w:val="24"/>
        </w:rPr>
        <w:t>MVP Features</w:t>
      </w:r>
    </w:p>
    <w:p>
      <w:pPr>
        <w:pStyle w:val="ListBullet"/>
        <w:spacing w:after="60" w:before="0"/>
        <w:ind w:left="360"/>
        <w:jc w:val="both"/>
      </w:pPr>
      <w:r>
        <w:rPr>
          <w:rFonts w:ascii="Times New Roman" w:hAnsi="Times New Roman"/>
          <w:b/>
          <w:sz w:val="24"/>
        </w:rPr>
        <w:t xml:space="preserve">Producer profiles: </w:t>
      </w:r>
      <w:r>
        <w:rPr>
          <w:rFonts w:ascii="Times New Roman" w:hAnsi="Times New Roman"/>
          <w:sz w:val="24"/>
        </w:rPr>
        <w:t>A simple onboarding flow allowing producers to create a storefront with a short bio, photos, and a description of their production practices.</w:t>
      </w:r>
    </w:p>
    <w:p>
      <w:pPr>
        <w:pStyle w:val="ListBullet"/>
        <w:spacing w:after="60" w:before="0"/>
        <w:ind w:left="360"/>
        <w:jc w:val="both"/>
      </w:pPr>
      <w:r>
        <w:rPr>
          <w:rFonts w:ascii="Times New Roman" w:hAnsi="Times New Roman"/>
          <w:b/>
          <w:sz w:val="24"/>
        </w:rPr>
        <w:t xml:space="preserve">Product catalogue: </w:t>
      </w:r>
      <w:r>
        <w:rPr>
          <w:rFonts w:ascii="Times New Roman" w:hAnsi="Times New Roman"/>
          <w:sz w:val="24"/>
        </w:rPr>
        <w:t>Producers can list available products with pricing, quantity limits, and expected availability windows. Consumers can browse by product category or location.</w:t>
      </w:r>
    </w:p>
    <w:p>
      <w:pPr>
        <w:pStyle w:val="ListBullet"/>
        <w:spacing w:after="60" w:before="0"/>
        <w:ind w:left="360"/>
        <w:jc w:val="both"/>
      </w:pPr>
      <w:r>
        <w:rPr>
          <w:rFonts w:ascii="Times New Roman" w:hAnsi="Times New Roman"/>
          <w:b/>
          <w:sz w:val="24"/>
        </w:rPr>
        <w:t xml:space="preserve">Order and checkout flow: </w:t>
      </w:r>
      <w:r>
        <w:rPr>
          <w:rFonts w:ascii="Times New Roman" w:hAnsi="Times New Roman"/>
          <w:sz w:val="24"/>
        </w:rPr>
        <w:t>Consumers can add items to a cart, select a delivery or pickup slot, and complete payment via integrated payment gateway (Stripe).</w:t>
      </w:r>
    </w:p>
    <w:p>
      <w:pPr>
        <w:pStyle w:val="ListBullet"/>
        <w:spacing w:after="60" w:before="0"/>
        <w:ind w:left="360"/>
        <w:jc w:val="both"/>
      </w:pPr>
      <w:r>
        <w:rPr>
          <w:rFonts w:ascii="Times New Roman" w:hAnsi="Times New Roman"/>
          <w:b/>
          <w:sz w:val="24"/>
        </w:rPr>
        <w:t xml:space="preserve">Delivery scheduling module: </w:t>
      </w:r>
      <w:r>
        <w:rPr>
          <w:rFonts w:ascii="Times New Roman" w:hAnsi="Times New Roman"/>
          <w:sz w:val="24"/>
        </w:rPr>
        <w:t>A basic logistics tool allowing producers or a contracted courier to confirm and track deliveries within a defined urban zone.</w:t>
      </w:r>
    </w:p>
    <w:p>
      <w:pPr>
        <w:pStyle w:val="ListBullet"/>
        <w:spacing w:after="60" w:before="0"/>
        <w:ind w:left="360"/>
        <w:jc w:val="both"/>
      </w:pPr>
      <w:r>
        <w:rPr>
          <w:rFonts w:ascii="Times New Roman" w:hAnsi="Times New Roman"/>
          <w:b/>
          <w:sz w:val="24"/>
        </w:rPr>
        <w:t xml:space="preserve">Consumer account and order history: </w:t>
      </w:r>
      <w:r>
        <w:rPr>
          <w:rFonts w:ascii="Times New Roman" w:hAnsi="Times New Roman"/>
          <w:sz w:val="24"/>
        </w:rPr>
        <w:t>Registered consumers can view past orders, re-order frequently purchased items, and manage account settings.</w:t>
      </w:r>
    </w:p>
    <w:p>
      <w:pPr>
        <w:pStyle w:val="ListBullet"/>
        <w:spacing w:after="60" w:before="0"/>
        <w:ind w:left="360"/>
        <w:jc w:val="both"/>
      </w:pPr>
      <w:r>
        <w:rPr>
          <w:rFonts w:ascii="Times New Roman" w:hAnsi="Times New Roman"/>
          <w:b/>
          <w:sz w:val="24"/>
        </w:rPr>
        <w:t xml:space="preserve">Producer order dashboard: </w:t>
      </w:r>
      <w:r>
        <w:rPr>
          <w:rFonts w:ascii="Times New Roman" w:hAnsi="Times New Roman"/>
          <w:sz w:val="24"/>
        </w:rPr>
        <w:t>A simple backend dashboard giving producers a real-time view of incoming orders, fulfilment status, and basic sales analytics.</w:t>
      </w:r>
    </w:p>
    <w:p>
      <w:pPr>
        <w:spacing w:before="0" w:after="120"/>
        <w:jc w:val="both"/>
        <w:spacing w:line="240" w:lineRule="auto"/>
      </w:pPr>
      <w:r>
        <w:rPr>
          <w:rFonts w:ascii="Times New Roman" w:hAnsi="Times New Roman"/>
          <w:b w:val="0"/>
          <w:i w:val="0"/>
          <w:sz w:val="24"/>
        </w:rPr>
        <w:t>The MVP will be deployed to a pilot cohort of 12–15 producers and approximately 250–300 consumers in a single metropolitan area over a six-week beta period. Feedback from this cohort will directly inform the product backlog for subsequent development cycles.</w:t>
      </w:r>
    </w:p>
    <w:p>
      <w:pPr>
        <w:spacing w:before="280" w:after="120"/>
        <w:jc w:val="left"/>
        <w:spacing w:line="240" w:lineRule="auto"/>
        <w:pBdr>
          <w:bottom w:val="single" w:sz="8" w:space="1" w:color="000000"/>
        </w:pBdr>
      </w:pPr>
      <w:r>
        <w:rPr>
          <w:rFonts w:ascii="Times New Roman" w:hAnsi="Times New Roman"/>
          <w:b/>
          <w:sz w:val="26"/>
        </w:rPr>
        <w:t>4. ROADMAP</w:t>
      </w:r>
    </w:p>
    <w:p>
      <w:pPr>
        <w:spacing w:before="200" w:after="80"/>
        <w:jc w:val="left"/>
        <w:spacing w:line="240" w:lineRule="auto"/>
      </w:pPr>
      <w:r>
        <w:rPr>
          <w:rFonts w:ascii="Times New Roman" w:hAnsi="Times New Roman"/>
          <w:b/>
          <w:sz w:val="24"/>
        </w:rPr>
        <w:t>4.1  Agile Framework and Team Structure</w:t>
      </w:r>
    </w:p>
    <w:p>
      <w:pPr>
        <w:spacing w:before="0" w:after="120"/>
        <w:jc w:val="both"/>
        <w:spacing w:line="240" w:lineRule="auto"/>
      </w:pPr>
      <w:r>
        <w:rPr>
          <w:rFonts w:ascii="Times New Roman" w:hAnsi="Times New Roman"/>
          <w:b w:val="0"/>
          <w:i w:val="0"/>
          <w:sz w:val="24"/>
        </w:rPr>
        <w:t>UrbanRoots will be developed using the Scrum framework. Scrum was selected because the end state of the product is not fully defined, consumer behaviour in this space is difficult to predict without real-world data, and the team needs the ability to re-prioritize rapidly based on sprint reviews and stakeholder feedback (Schwaber &amp; Sutherland, 2020). The Scrum team will comprise the following roles:</w:t>
      </w:r>
    </w:p>
    <w:p>
      <w:pPr>
        <w:pStyle w:val="ListBullet"/>
        <w:spacing w:after="60" w:before="0"/>
        <w:ind w:left="360"/>
        <w:jc w:val="both"/>
      </w:pPr>
      <w:r>
        <w:rPr>
          <w:rFonts w:ascii="Times New Roman" w:hAnsi="Times New Roman"/>
          <w:b/>
          <w:sz w:val="24"/>
        </w:rPr>
        <w:t xml:space="preserve">Product Owner: </w:t>
      </w:r>
      <w:r>
        <w:rPr>
          <w:rFonts w:ascii="Times New Roman" w:hAnsi="Times New Roman"/>
          <w:sz w:val="24"/>
        </w:rPr>
        <w:t>Responsible for maintaining and prioritizing the product backlog, representing the interests of consumers, producers, and investors.</w:t>
      </w:r>
    </w:p>
    <w:p>
      <w:pPr>
        <w:pStyle w:val="ListBullet"/>
        <w:spacing w:after="60" w:before="0"/>
        <w:ind w:left="360"/>
        <w:jc w:val="both"/>
      </w:pPr>
      <w:r>
        <w:rPr>
          <w:rFonts w:ascii="Times New Roman" w:hAnsi="Times New Roman"/>
          <w:b/>
          <w:sz w:val="24"/>
        </w:rPr>
        <w:t xml:space="preserve">Scrum Master: </w:t>
      </w:r>
      <w:r>
        <w:rPr>
          <w:rFonts w:ascii="Times New Roman" w:hAnsi="Times New Roman"/>
          <w:sz w:val="24"/>
        </w:rPr>
        <w:t>Facilitates all Scrum ceremonies, removes impediments, and coaches the team on Agile best practices.</w:t>
      </w:r>
    </w:p>
    <w:p>
      <w:pPr>
        <w:pStyle w:val="ListBullet"/>
        <w:spacing w:after="60" w:before="0"/>
        <w:ind w:left="360"/>
        <w:jc w:val="both"/>
      </w:pPr>
      <w:r>
        <w:rPr>
          <w:rFonts w:ascii="Times New Roman" w:hAnsi="Times New Roman"/>
          <w:b/>
          <w:sz w:val="24"/>
        </w:rPr>
        <w:t xml:space="preserve">Development Team: </w:t>
      </w:r>
      <w:r>
        <w:rPr>
          <w:rFonts w:ascii="Times New Roman" w:hAnsi="Times New Roman"/>
          <w:sz w:val="24"/>
        </w:rPr>
        <w:t>A cross-functional team of two front-end developers, one back-end developer, one UX/UI designer, and one QA engineer.</w:t>
      </w:r>
    </w:p>
    <w:p>
      <w:pPr>
        <w:pStyle w:val="ListBullet"/>
        <w:spacing w:after="60" w:before="0"/>
        <w:ind w:left="360"/>
        <w:jc w:val="both"/>
      </w:pPr>
      <w:r>
        <w:rPr>
          <w:rFonts w:ascii="Times New Roman" w:hAnsi="Times New Roman"/>
          <w:b/>
          <w:sz w:val="24"/>
        </w:rPr>
        <w:t xml:space="preserve">Stakeholders: </w:t>
      </w:r>
      <w:r>
        <w:rPr>
          <w:rFonts w:ascii="Times New Roman" w:hAnsi="Times New Roman"/>
          <w:sz w:val="24"/>
        </w:rPr>
        <w:t>Pilot producers, early-adopter consumer testers, and a logistics partner representative who participate in Sprint Reviews.</w:t>
      </w:r>
    </w:p>
    <w:p>
      <w:pPr>
        <w:spacing w:before="200" w:after="80"/>
        <w:jc w:val="left"/>
        <w:spacing w:line="240" w:lineRule="auto"/>
      </w:pPr>
      <w:r>
        <w:rPr>
          <w:rFonts w:ascii="Times New Roman" w:hAnsi="Times New Roman"/>
          <w:b/>
          <w:sz w:val="24"/>
        </w:rPr>
        <w:t>4.2  Product Backlog</w:t>
      </w:r>
    </w:p>
    <w:p>
      <w:pPr>
        <w:spacing w:before="0" w:after="120"/>
        <w:jc w:val="both"/>
        <w:spacing w:line="240" w:lineRule="auto"/>
      </w:pPr>
      <w:r>
        <w:rPr>
          <w:rFonts w:ascii="Times New Roman" w:hAnsi="Times New Roman"/>
          <w:b w:val="0"/>
          <w:i w:val="0"/>
          <w:sz w:val="24"/>
        </w:rPr>
        <w:t>The product backlog represents the full universe of features and improvements identified at project inception. Items are ordered by priority based on customer value, technical dependency, and risk reduction. The backlog will be continuously refined throughout the project.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504"/>
            <w:shd w:val="clear" w:color="auto" w:fill="1A1A1A"/>
            <w:shd w:val="clear" w:color="auto" w:fill="1A1A1A"/>
            <w:shd w:val="clear" w:color="auto" w:fill="1A1A1A"/>
            <w:shd w:val="clear" w:color="auto" w:fill="1A1A1A"/>
          </w:tcPr>
          <w:p>
            <w:pPr>
              <w:jc w:val="left"/>
            </w:pPr>
            <w:r/>
            <w:r>
              <w:rPr>
                <w:rFonts w:ascii="Times New Roman" w:hAnsi="Times New Roman"/>
                <w:b/>
                <w:color w:val="FFFFFF"/>
                <w:sz w:val="22"/>
              </w:rPr>
              <w:t>#</w:t>
            </w:r>
          </w:p>
        </w:tc>
        <w:tc>
          <w:tcPr>
            <w:tcW w:type="dxa" w:w="5472"/>
            <w:shd w:val="clear" w:color="auto" w:fill="1A1A1A"/>
            <w:shd w:val="clear" w:color="auto" w:fill="1A1A1A"/>
            <w:shd w:val="clear" w:color="auto" w:fill="1A1A1A"/>
            <w:shd w:val="clear" w:color="auto" w:fill="1A1A1A"/>
          </w:tcPr>
          <w:p>
            <w:pPr>
              <w:jc w:val="left"/>
            </w:pPr>
            <w:r/>
            <w:r>
              <w:rPr>
                <w:rFonts w:ascii="Times New Roman" w:hAnsi="Times New Roman"/>
                <w:b/>
                <w:color w:val="FFFFFF"/>
                <w:sz w:val="22"/>
              </w:rPr>
              <w:t>Backlog Item (User Story)</w:t>
            </w:r>
          </w:p>
        </w:tc>
        <w:tc>
          <w:tcPr>
            <w:tcW w:type="dxa" w:w="1224"/>
            <w:shd w:val="clear" w:color="auto" w:fill="1A1A1A"/>
            <w:shd w:val="clear" w:color="auto" w:fill="1A1A1A"/>
            <w:shd w:val="clear" w:color="auto" w:fill="1A1A1A"/>
            <w:shd w:val="clear" w:color="auto" w:fill="1A1A1A"/>
          </w:tcPr>
          <w:p>
            <w:pPr>
              <w:jc w:val="left"/>
            </w:pPr>
            <w:r/>
            <w:r>
              <w:rPr>
                <w:rFonts w:ascii="Times New Roman" w:hAnsi="Times New Roman"/>
                <w:b/>
                <w:color w:val="FFFFFF"/>
                <w:sz w:val="22"/>
              </w:rPr>
              <w:t>Priority</w:t>
            </w:r>
          </w:p>
        </w:tc>
        <w:tc>
          <w:tcPr>
            <w:tcW w:type="dxa" w:w="1440"/>
            <w:shd w:val="clear" w:color="auto" w:fill="1A1A1A"/>
            <w:shd w:val="clear" w:color="auto" w:fill="1A1A1A"/>
            <w:shd w:val="clear" w:color="auto" w:fill="1A1A1A"/>
            <w:shd w:val="clear" w:color="auto" w:fill="1A1A1A"/>
          </w:tcPr>
          <w:p>
            <w:pPr>
              <w:jc w:val="left"/>
            </w:pPr>
            <w:r/>
            <w:r>
              <w:rPr>
                <w:rFonts w:ascii="Times New Roman" w:hAnsi="Times New Roman"/>
                <w:b/>
                <w:color w:val="FFFFFF"/>
                <w:sz w:val="22"/>
              </w:rPr>
              <w:t>Sprint Target</w:t>
            </w:r>
          </w:p>
        </w:tc>
      </w:tr>
      <w:tr>
        <w:tc>
          <w:tcPr>
            <w:tcW w:type="dxa" w:w="504"/>
          </w:tcPr>
          <w:p>
            <w:pPr>
              <w:jc w:val="left"/>
            </w:pPr>
            <w:r/>
            <w:r>
              <w:rPr>
                <w:rFonts w:ascii="Times New Roman" w:hAnsi="Times New Roman"/>
                <w:b w:val="0"/>
                <w:i w:val="0"/>
                <w:sz w:val="22"/>
              </w:rPr>
              <w:t>1</w:t>
            </w:r>
          </w:p>
        </w:tc>
        <w:tc>
          <w:tcPr>
            <w:tcW w:type="dxa" w:w="5472"/>
          </w:tcPr>
          <w:p>
            <w:pPr>
              <w:jc w:val="left"/>
            </w:pPr>
            <w:r/>
            <w:r>
              <w:rPr>
                <w:rFonts w:ascii="Times New Roman" w:hAnsi="Times New Roman"/>
                <w:b w:val="0"/>
                <w:i w:val="0"/>
                <w:sz w:val="22"/>
              </w:rPr>
              <w:t>As a consumer, I want to browse local producers by distance so I can find farms near me.</w:t>
            </w:r>
          </w:p>
        </w:tc>
        <w:tc>
          <w:tcPr>
            <w:tcW w:type="dxa" w:w="1224"/>
          </w:tcPr>
          <w:p>
            <w:pPr>
              <w:jc w:val="left"/>
            </w:pPr>
            <w:r/>
            <w:r>
              <w:rPr>
                <w:rFonts w:ascii="Times New Roman" w:hAnsi="Times New Roman"/>
                <w:b w:val="0"/>
                <w:i w:val="0"/>
                <w:sz w:val="22"/>
              </w:rPr>
              <w:t>High</w:t>
            </w:r>
          </w:p>
        </w:tc>
        <w:tc>
          <w:tcPr>
            <w:tcW w:type="dxa" w:w="1440"/>
          </w:tcPr>
          <w:p>
            <w:pPr>
              <w:jc w:val="left"/>
            </w:pPr>
            <w:r/>
            <w:r>
              <w:rPr>
                <w:rFonts w:ascii="Times New Roman" w:hAnsi="Times New Roman"/>
                <w:b w:val="0"/>
                <w:i w:val="0"/>
                <w:sz w:val="22"/>
              </w:rPr>
              <w:t>Sprint 1</w:t>
            </w:r>
          </w:p>
        </w:tc>
      </w:tr>
      <w:tr>
        <w:tc>
          <w:tcPr>
            <w:tcW w:type="dxa" w:w="504"/>
          </w:tcPr>
          <w:p>
            <w:pPr>
              <w:jc w:val="left"/>
            </w:pPr>
            <w:r/>
            <w:r>
              <w:rPr>
                <w:rFonts w:ascii="Times New Roman" w:hAnsi="Times New Roman"/>
                <w:b w:val="0"/>
                <w:i w:val="0"/>
                <w:sz w:val="22"/>
              </w:rPr>
              <w:t>2</w:t>
            </w:r>
          </w:p>
        </w:tc>
        <w:tc>
          <w:tcPr>
            <w:tcW w:type="dxa" w:w="5472"/>
          </w:tcPr>
          <w:p>
            <w:pPr>
              <w:jc w:val="left"/>
            </w:pPr>
            <w:r/>
            <w:r>
              <w:rPr>
                <w:rFonts w:ascii="Times New Roman" w:hAnsi="Times New Roman"/>
                <w:b w:val="0"/>
                <w:i w:val="0"/>
                <w:sz w:val="22"/>
              </w:rPr>
              <w:t>As a producer, I want to create a storefront profile so consumers can learn about my farm.</w:t>
            </w:r>
          </w:p>
        </w:tc>
        <w:tc>
          <w:tcPr>
            <w:tcW w:type="dxa" w:w="1224"/>
          </w:tcPr>
          <w:p>
            <w:pPr>
              <w:jc w:val="left"/>
            </w:pPr>
            <w:r/>
            <w:r>
              <w:rPr>
                <w:rFonts w:ascii="Times New Roman" w:hAnsi="Times New Roman"/>
                <w:b w:val="0"/>
                <w:i w:val="0"/>
                <w:sz w:val="22"/>
              </w:rPr>
              <w:t>High</w:t>
            </w:r>
          </w:p>
        </w:tc>
        <w:tc>
          <w:tcPr>
            <w:tcW w:type="dxa" w:w="1440"/>
          </w:tcPr>
          <w:p>
            <w:pPr>
              <w:jc w:val="left"/>
            </w:pPr>
            <w:r/>
            <w:r>
              <w:rPr>
                <w:rFonts w:ascii="Times New Roman" w:hAnsi="Times New Roman"/>
                <w:b w:val="0"/>
                <w:i w:val="0"/>
                <w:sz w:val="22"/>
              </w:rPr>
              <w:t>Sprint 1</w:t>
            </w:r>
          </w:p>
        </w:tc>
      </w:tr>
      <w:tr>
        <w:tc>
          <w:tcPr>
            <w:tcW w:type="dxa" w:w="504"/>
          </w:tcPr>
          <w:p>
            <w:pPr>
              <w:jc w:val="left"/>
            </w:pPr>
            <w:r/>
            <w:r>
              <w:rPr>
                <w:rFonts w:ascii="Times New Roman" w:hAnsi="Times New Roman"/>
                <w:b w:val="0"/>
                <w:i w:val="0"/>
                <w:sz w:val="22"/>
              </w:rPr>
              <w:t>3</w:t>
            </w:r>
          </w:p>
        </w:tc>
        <w:tc>
          <w:tcPr>
            <w:tcW w:type="dxa" w:w="5472"/>
          </w:tcPr>
          <w:p>
            <w:pPr>
              <w:jc w:val="left"/>
            </w:pPr>
            <w:r/>
            <w:r>
              <w:rPr>
                <w:rFonts w:ascii="Times New Roman" w:hAnsi="Times New Roman"/>
                <w:b w:val="0"/>
                <w:i w:val="0"/>
                <w:sz w:val="22"/>
              </w:rPr>
              <w:t>As a consumer, I want to add products to a cart and check out securely so I can place an order.</w:t>
            </w:r>
          </w:p>
        </w:tc>
        <w:tc>
          <w:tcPr>
            <w:tcW w:type="dxa" w:w="1224"/>
          </w:tcPr>
          <w:p>
            <w:pPr>
              <w:jc w:val="left"/>
            </w:pPr>
            <w:r/>
            <w:r>
              <w:rPr>
                <w:rFonts w:ascii="Times New Roman" w:hAnsi="Times New Roman"/>
                <w:b w:val="0"/>
                <w:i w:val="0"/>
                <w:sz w:val="22"/>
              </w:rPr>
              <w:t>High</w:t>
            </w:r>
          </w:p>
        </w:tc>
        <w:tc>
          <w:tcPr>
            <w:tcW w:type="dxa" w:w="1440"/>
          </w:tcPr>
          <w:p>
            <w:pPr>
              <w:jc w:val="left"/>
            </w:pPr>
            <w:r/>
            <w:r>
              <w:rPr>
                <w:rFonts w:ascii="Times New Roman" w:hAnsi="Times New Roman"/>
                <w:b w:val="0"/>
                <w:i w:val="0"/>
                <w:sz w:val="22"/>
              </w:rPr>
              <w:t>Sprint 2</w:t>
            </w:r>
          </w:p>
        </w:tc>
      </w:tr>
      <w:tr>
        <w:tc>
          <w:tcPr>
            <w:tcW w:type="dxa" w:w="504"/>
          </w:tcPr>
          <w:p>
            <w:pPr>
              <w:jc w:val="left"/>
            </w:pPr>
            <w:r/>
            <w:r>
              <w:rPr>
                <w:rFonts w:ascii="Times New Roman" w:hAnsi="Times New Roman"/>
                <w:b w:val="0"/>
                <w:i w:val="0"/>
                <w:sz w:val="22"/>
              </w:rPr>
              <w:t>4</w:t>
            </w:r>
          </w:p>
        </w:tc>
        <w:tc>
          <w:tcPr>
            <w:tcW w:type="dxa" w:w="5472"/>
          </w:tcPr>
          <w:p>
            <w:pPr>
              <w:jc w:val="left"/>
            </w:pPr>
            <w:r/>
            <w:r>
              <w:rPr>
                <w:rFonts w:ascii="Times New Roman" w:hAnsi="Times New Roman"/>
                <w:b w:val="0"/>
                <w:i w:val="0"/>
                <w:sz w:val="22"/>
              </w:rPr>
              <w:t>As a producer, I want to receive and manage incoming orders on a dashboard so I can fulfil them efficiently.</w:t>
            </w:r>
          </w:p>
        </w:tc>
        <w:tc>
          <w:tcPr>
            <w:tcW w:type="dxa" w:w="1224"/>
          </w:tcPr>
          <w:p>
            <w:pPr>
              <w:jc w:val="left"/>
            </w:pPr>
            <w:r/>
            <w:r>
              <w:rPr>
                <w:rFonts w:ascii="Times New Roman" w:hAnsi="Times New Roman"/>
                <w:b w:val="0"/>
                <w:i w:val="0"/>
                <w:sz w:val="22"/>
              </w:rPr>
              <w:t>High</w:t>
            </w:r>
          </w:p>
        </w:tc>
        <w:tc>
          <w:tcPr>
            <w:tcW w:type="dxa" w:w="1440"/>
          </w:tcPr>
          <w:p>
            <w:pPr>
              <w:jc w:val="left"/>
            </w:pPr>
            <w:r/>
            <w:r>
              <w:rPr>
                <w:rFonts w:ascii="Times New Roman" w:hAnsi="Times New Roman"/>
                <w:b w:val="0"/>
                <w:i w:val="0"/>
                <w:sz w:val="22"/>
              </w:rPr>
              <w:t>Sprint 2</w:t>
            </w:r>
          </w:p>
        </w:tc>
      </w:tr>
      <w:tr>
        <w:tc>
          <w:tcPr>
            <w:tcW w:type="dxa" w:w="504"/>
          </w:tcPr>
          <w:p>
            <w:pPr>
              <w:jc w:val="left"/>
            </w:pPr>
            <w:r/>
            <w:r>
              <w:rPr>
                <w:rFonts w:ascii="Times New Roman" w:hAnsi="Times New Roman"/>
                <w:b w:val="0"/>
                <w:i w:val="0"/>
                <w:sz w:val="22"/>
              </w:rPr>
              <w:t>5</w:t>
            </w:r>
          </w:p>
        </w:tc>
        <w:tc>
          <w:tcPr>
            <w:tcW w:type="dxa" w:w="5472"/>
          </w:tcPr>
          <w:p>
            <w:pPr>
              <w:jc w:val="left"/>
            </w:pPr>
            <w:r/>
            <w:r>
              <w:rPr>
                <w:rFonts w:ascii="Times New Roman" w:hAnsi="Times New Roman"/>
                <w:b w:val="0"/>
                <w:i w:val="0"/>
                <w:sz w:val="22"/>
              </w:rPr>
              <w:t>As a consumer, I want to schedule a delivery or pickup window so the experience fits my routine.</w:t>
            </w:r>
          </w:p>
        </w:tc>
        <w:tc>
          <w:tcPr>
            <w:tcW w:type="dxa" w:w="1224"/>
          </w:tcPr>
          <w:p>
            <w:pPr>
              <w:jc w:val="left"/>
            </w:pPr>
            <w:r/>
            <w:r>
              <w:rPr>
                <w:rFonts w:ascii="Times New Roman" w:hAnsi="Times New Roman"/>
                <w:b w:val="0"/>
                <w:i w:val="0"/>
                <w:sz w:val="22"/>
              </w:rPr>
              <w:t>High</w:t>
            </w:r>
          </w:p>
        </w:tc>
        <w:tc>
          <w:tcPr>
            <w:tcW w:type="dxa" w:w="1440"/>
          </w:tcPr>
          <w:p>
            <w:pPr>
              <w:jc w:val="left"/>
            </w:pPr>
            <w:r/>
            <w:r>
              <w:rPr>
                <w:rFonts w:ascii="Times New Roman" w:hAnsi="Times New Roman"/>
                <w:b w:val="0"/>
                <w:i w:val="0"/>
                <w:sz w:val="22"/>
              </w:rPr>
              <w:t>Sprint 2</w:t>
            </w:r>
          </w:p>
        </w:tc>
      </w:tr>
      <w:tr>
        <w:tc>
          <w:tcPr>
            <w:tcW w:type="dxa" w:w="504"/>
          </w:tcPr>
          <w:p>
            <w:pPr>
              <w:jc w:val="left"/>
            </w:pPr>
            <w:r/>
            <w:r>
              <w:rPr>
                <w:rFonts w:ascii="Times New Roman" w:hAnsi="Times New Roman"/>
                <w:b w:val="0"/>
                <w:i w:val="0"/>
                <w:sz w:val="22"/>
              </w:rPr>
              <w:t>6</w:t>
            </w:r>
          </w:p>
        </w:tc>
        <w:tc>
          <w:tcPr>
            <w:tcW w:type="dxa" w:w="5472"/>
          </w:tcPr>
          <w:p>
            <w:pPr>
              <w:jc w:val="left"/>
            </w:pPr>
            <w:r/>
            <w:r>
              <w:rPr>
                <w:rFonts w:ascii="Times New Roman" w:hAnsi="Times New Roman"/>
                <w:b w:val="0"/>
                <w:i w:val="0"/>
                <w:sz w:val="22"/>
              </w:rPr>
              <w:t>As a QA engineer, I want to run automated regression tests so defects are caught before each release.</w:t>
            </w:r>
          </w:p>
        </w:tc>
        <w:tc>
          <w:tcPr>
            <w:tcW w:type="dxa" w:w="1224"/>
          </w:tcPr>
          <w:p>
            <w:pPr>
              <w:jc w:val="left"/>
            </w:pPr>
            <w:r/>
            <w:r>
              <w:rPr>
                <w:rFonts w:ascii="Times New Roman" w:hAnsi="Times New Roman"/>
                <w:b w:val="0"/>
                <w:i w:val="0"/>
                <w:sz w:val="22"/>
              </w:rPr>
              <w:t>Medium</w:t>
            </w:r>
          </w:p>
        </w:tc>
        <w:tc>
          <w:tcPr>
            <w:tcW w:type="dxa" w:w="1440"/>
          </w:tcPr>
          <w:p>
            <w:pPr>
              <w:jc w:val="left"/>
            </w:pPr>
            <w:r/>
            <w:r>
              <w:rPr>
                <w:rFonts w:ascii="Times New Roman" w:hAnsi="Times New Roman"/>
                <w:b w:val="0"/>
                <w:i w:val="0"/>
                <w:sz w:val="22"/>
              </w:rPr>
              <w:t>Sprint 3</w:t>
            </w:r>
          </w:p>
        </w:tc>
      </w:tr>
      <w:tr>
        <w:tc>
          <w:tcPr>
            <w:tcW w:type="dxa" w:w="504"/>
          </w:tcPr>
          <w:p>
            <w:pPr>
              <w:jc w:val="left"/>
            </w:pPr>
            <w:r/>
            <w:r>
              <w:rPr>
                <w:rFonts w:ascii="Times New Roman" w:hAnsi="Times New Roman"/>
                <w:b w:val="0"/>
                <w:i w:val="0"/>
                <w:sz w:val="22"/>
              </w:rPr>
              <w:t>7</w:t>
            </w:r>
          </w:p>
        </w:tc>
        <w:tc>
          <w:tcPr>
            <w:tcW w:type="dxa" w:w="5472"/>
          </w:tcPr>
          <w:p>
            <w:pPr>
              <w:jc w:val="left"/>
            </w:pPr>
            <w:r/>
            <w:r>
              <w:rPr>
                <w:rFonts w:ascii="Times New Roman" w:hAnsi="Times New Roman"/>
                <w:b w:val="0"/>
                <w:i w:val="0"/>
                <w:sz w:val="22"/>
              </w:rPr>
              <w:t>As a consumer, I want to re-order past purchases in one tap so repeat buying is seamless.</w:t>
            </w:r>
          </w:p>
        </w:tc>
        <w:tc>
          <w:tcPr>
            <w:tcW w:type="dxa" w:w="1224"/>
          </w:tcPr>
          <w:p>
            <w:pPr>
              <w:jc w:val="left"/>
            </w:pPr>
            <w:r/>
            <w:r>
              <w:rPr>
                <w:rFonts w:ascii="Times New Roman" w:hAnsi="Times New Roman"/>
                <w:b w:val="0"/>
                <w:i w:val="0"/>
                <w:sz w:val="22"/>
              </w:rPr>
              <w:t>Medium</w:t>
            </w:r>
          </w:p>
        </w:tc>
        <w:tc>
          <w:tcPr>
            <w:tcW w:type="dxa" w:w="1440"/>
          </w:tcPr>
          <w:p>
            <w:pPr>
              <w:jc w:val="left"/>
            </w:pPr>
            <w:r/>
            <w:r>
              <w:rPr>
                <w:rFonts w:ascii="Times New Roman" w:hAnsi="Times New Roman"/>
                <w:b w:val="0"/>
                <w:i w:val="0"/>
                <w:sz w:val="22"/>
              </w:rPr>
              <w:t>Sprint 3</w:t>
            </w:r>
          </w:p>
        </w:tc>
      </w:tr>
      <w:tr>
        <w:tc>
          <w:tcPr>
            <w:tcW w:type="dxa" w:w="504"/>
          </w:tcPr>
          <w:p>
            <w:pPr>
              <w:jc w:val="left"/>
            </w:pPr>
            <w:r/>
            <w:r>
              <w:rPr>
                <w:rFonts w:ascii="Times New Roman" w:hAnsi="Times New Roman"/>
                <w:b w:val="0"/>
                <w:i w:val="0"/>
                <w:sz w:val="22"/>
              </w:rPr>
              <w:t>8</w:t>
            </w:r>
          </w:p>
        </w:tc>
        <w:tc>
          <w:tcPr>
            <w:tcW w:type="dxa" w:w="5472"/>
          </w:tcPr>
          <w:p>
            <w:pPr>
              <w:jc w:val="left"/>
            </w:pPr>
            <w:r/>
            <w:r>
              <w:rPr>
                <w:rFonts w:ascii="Times New Roman" w:hAnsi="Times New Roman"/>
                <w:b w:val="0"/>
                <w:i w:val="0"/>
                <w:sz w:val="22"/>
              </w:rPr>
              <w:t>As a consumer, I want to subscribe to a weekly produce box to reduce decision fatigue.</w:t>
            </w:r>
          </w:p>
        </w:tc>
        <w:tc>
          <w:tcPr>
            <w:tcW w:type="dxa" w:w="1224"/>
          </w:tcPr>
          <w:p>
            <w:pPr>
              <w:jc w:val="left"/>
            </w:pPr>
            <w:r/>
            <w:r>
              <w:rPr>
                <w:rFonts w:ascii="Times New Roman" w:hAnsi="Times New Roman"/>
                <w:b w:val="0"/>
                <w:i w:val="0"/>
                <w:sz w:val="22"/>
              </w:rPr>
              <w:t>Low</w:t>
            </w:r>
          </w:p>
        </w:tc>
        <w:tc>
          <w:tcPr>
            <w:tcW w:type="dxa" w:w="1440"/>
          </w:tcPr>
          <w:p>
            <w:pPr>
              <w:jc w:val="left"/>
            </w:pPr>
            <w:r/>
            <w:r>
              <w:rPr>
                <w:rFonts w:ascii="Times New Roman" w:hAnsi="Times New Roman"/>
                <w:b w:val="0"/>
                <w:i w:val="0"/>
                <w:sz w:val="22"/>
              </w:rPr>
              <w:t>Post-MVP</w:t>
            </w:r>
          </w:p>
        </w:tc>
      </w:tr>
      <w:tr>
        <w:tc>
          <w:tcPr>
            <w:tcW w:type="dxa" w:w="504"/>
          </w:tcPr>
          <w:p>
            <w:pPr>
              <w:jc w:val="left"/>
            </w:pPr>
            <w:r/>
            <w:r>
              <w:rPr>
                <w:rFonts w:ascii="Times New Roman" w:hAnsi="Times New Roman"/>
                <w:b w:val="0"/>
                <w:i w:val="0"/>
                <w:sz w:val="22"/>
              </w:rPr>
              <w:t>9</w:t>
            </w:r>
          </w:p>
        </w:tc>
        <w:tc>
          <w:tcPr>
            <w:tcW w:type="dxa" w:w="5472"/>
          </w:tcPr>
          <w:p>
            <w:pPr>
              <w:jc w:val="left"/>
            </w:pPr>
            <w:r/>
            <w:r>
              <w:rPr>
                <w:rFonts w:ascii="Times New Roman" w:hAnsi="Times New Roman"/>
                <w:b w:val="0"/>
                <w:i w:val="0"/>
                <w:sz w:val="22"/>
              </w:rPr>
              <w:t>As a producer, I want an AI-driven demand forecast to plan planting and harvests more accurately.</w:t>
            </w:r>
          </w:p>
        </w:tc>
        <w:tc>
          <w:tcPr>
            <w:tcW w:type="dxa" w:w="1224"/>
          </w:tcPr>
          <w:p>
            <w:pPr>
              <w:jc w:val="left"/>
            </w:pPr>
            <w:r/>
            <w:r>
              <w:rPr>
                <w:rFonts w:ascii="Times New Roman" w:hAnsi="Times New Roman"/>
                <w:b w:val="0"/>
                <w:i w:val="0"/>
                <w:sz w:val="22"/>
              </w:rPr>
              <w:t>Low</w:t>
            </w:r>
          </w:p>
        </w:tc>
        <w:tc>
          <w:tcPr>
            <w:tcW w:type="dxa" w:w="1440"/>
          </w:tcPr>
          <w:p>
            <w:pPr>
              <w:jc w:val="left"/>
            </w:pPr>
            <w:r/>
            <w:r>
              <w:rPr>
                <w:rFonts w:ascii="Times New Roman" w:hAnsi="Times New Roman"/>
                <w:b w:val="0"/>
                <w:i w:val="0"/>
                <w:sz w:val="22"/>
              </w:rPr>
              <w:t>Post-MVP</w:t>
            </w:r>
          </w:p>
        </w:tc>
      </w:tr>
    </w:tbl>
    <w:p/>
    <w:p>
      <w:pPr>
        <w:spacing w:before="200" w:after="80"/>
        <w:jc w:val="left"/>
        <w:spacing w:line="240" w:lineRule="auto"/>
      </w:pPr>
      <w:r>
        <w:rPr>
          <w:rFonts w:ascii="Times New Roman" w:hAnsi="Times New Roman"/>
          <w:b/>
          <w:sz w:val="24"/>
        </w:rPr>
        <w:t>4.3  Sprint Overview</w:t>
      </w:r>
    </w:p>
    <w:tbl>
      <w:tblPr>
        <w:tblStyle w:val="TableGrid"/>
        <w:tblW w:type="auto" w:w="0"/>
        <w:jc w:val="left"/>
        <w:tblLook w:firstColumn="1" w:firstRow="1" w:lastColumn="0" w:lastRow="0" w:noHBand="0" w:noVBand="1" w:val="04A0"/>
      </w:tblPr>
      <w:tblGrid>
        <w:gridCol w:w="3125"/>
        <w:gridCol w:w="3125"/>
        <w:gridCol w:w="3125"/>
      </w:tblGrid>
      <w:tr>
        <w:tc>
          <w:tcPr>
            <w:tcW w:type="dxa" w:w="3120"/>
          </w:tcPr>
          <w:p>
            <w:r/>
            <w:r>
              <w:rPr>
                <w:rFonts w:ascii="Times New Roman" w:hAnsi="Times New Roman"/>
                <w:b/>
                <w:color w:val="555555"/>
                <w:sz w:val="18"/>
              </w:rPr>
              <w:t>SPRINT 1</w:t>
            </w:r>
          </w:p>
          <w:p>
            <w:r>
              <w:rPr>
                <w:rFonts w:ascii="Times New Roman" w:hAnsi="Times New Roman"/>
                <w:b/>
                <w:sz w:val="22"/>
              </w:rPr>
              <w:t>Foundation &amp; Discovery</w:t>
            </w:r>
          </w:p>
          <w:p>
            <w:r>
              <w:rPr>
                <w:rFonts w:ascii="Times New Roman" w:hAnsi="Times New Roman"/>
                <w:i/>
                <w:color w:val="444444"/>
                <w:sz w:val="20"/>
              </w:rPr>
              <w:t>Weeks 1–8</w:t>
            </w:r>
          </w:p>
          <w:p>
            <w:pPr>
              <w:pStyle w:val="ListBullet"/>
              <w:ind w:left="216"/>
            </w:pPr>
            <w:r>
              <w:rPr>
                <w:rFonts w:ascii="Times New Roman" w:hAnsi="Times New Roman"/>
                <w:sz w:val="20"/>
              </w:rPr>
              <w:t>User research &amp; producer interviews</w:t>
            </w:r>
          </w:p>
          <w:p>
            <w:pPr>
              <w:pStyle w:val="ListBullet"/>
              <w:ind w:left="216"/>
            </w:pPr>
            <w:r>
              <w:rPr>
                <w:rFonts w:ascii="Times New Roman" w:hAnsi="Times New Roman"/>
                <w:sz w:val="20"/>
              </w:rPr>
              <w:t>Sitemap &amp; information architecture</w:t>
            </w:r>
          </w:p>
          <w:p>
            <w:pPr>
              <w:pStyle w:val="ListBullet"/>
              <w:ind w:left="216"/>
            </w:pPr>
            <w:r>
              <w:rPr>
                <w:rFonts w:ascii="Times New Roman" w:hAnsi="Times New Roman"/>
                <w:sz w:val="20"/>
              </w:rPr>
              <w:t>UX wireframes &amp; design system</w:t>
            </w:r>
          </w:p>
          <w:p>
            <w:pPr>
              <w:pStyle w:val="ListBullet"/>
              <w:ind w:left="216"/>
            </w:pPr>
            <w:r>
              <w:rPr>
                <w:rFonts w:ascii="Times New Roman" w:hAnsi="Times New Roman"/>
                <w:sz w:val="20"/>
              </w:rPr>
              <w:t>Producer profile &amp; browse features</w:t>
            </w:r>
          </w:p>
        </w:tc>
        <w:tc>
          <w:tcPr>
            <w:tcW w:type="dxa" w:w="3120"/>
          </w:tcPr>
          <w:p>
            <w:r/>
            <w:r>
              <w:rPr>
                <w:rFonts w:ascii="Times New Roman" w:hAnsi="Times New Roman"/>
                <w:b/>
                <w:color w:val="555555"/>
                <w:sz w:val="18"/>
              </w:rPr>
              <w:t>SPRINT 2</w:t>
            </w:r>
          </w:p>
          <w:p>
            <w:r>
              <w:rPr>
                <w:rFonts w:ascii="Times New Roman" w:hAnsi="Times New Roman"/>
                <w:b/>
                <w:sz w:val="22"/>
              </w:rPr>
              <w:t>MVP Development</w:t>
            </w:r>
          </w:p>
          <w:p>
            <w:r>
              <w:rPr>
                <w:rFonts w:ascii="Times New Roman" w:hAnsi="Times New Roman"/>
                <w:i/>
                <w:color w:val="444444"/>
                <w:sz w:val="20"/>
              </w:rPr>
              <w:t>Weeks 9–16</w:t>
            </w:r>
          </w:p>
          <w:p>
            <w:pPr>
              <w:pStyle w:val="ListBullet"/>
              <w:ind w:left="216"/>
            </w:pPr>
            <w:r>
              <w:rPr>
                <w:rFonts w:ascii="Times New Roman" w:hAnsi="Times New Roman"/>
                <w:sz w:val="20"/>
              </w:rPr>
              <w:t>Product catalogue &amp; cart</w:t>
            </w:r>
          </w:p>
          <w:p>
            <w:pPr>
              <w:pStyle w:val="ListBullet"/>
              <w:ind w:left="216"/>
            </w:pPr>
            <w:r>
              <w:rPr>
                <w:rFonts w:ascii="Times New Roman" w:hAnsi="Times New Roman"/>
                <w:sz w:val="20"/>
              </w:rPr>
              <w:t>Checkout &amp; payment integration</w:t>
            </w:r>
          </w:p>
          <w:p>
            <w:pPr>
              <w:pStyle w:val="ListBullet"/>
              <w:ind w:left="216"/>
            </w:pPr>
            <w:r>
              <w:rPr>
                <w:rFonts w:ascii="Times New Roman" w:hAnsi="Times New Roman"/>
                <w:sz w:val="20"/>
              </w:rPr>
              <w:t>Producer order dashboard</w:t>
            </w:r>
          </w:p>
          <w:p>
            <w:pPr>
              <w:pStyle w:val="ListBullet"/>
              <w:ind w:left="216"/>
            </w:pPr>
            <w:r>
              <w:rPr>
                <w:rFonts w:ascii="Times New Roman" w:hAnsi="Times New Roman"/>
                <w:sz w:val="20"/>
              </w:rPr>
              <w:t>Delivery scheduling module</w:t>
            </w:r>
          </w:p>
        </w:tc>
        <w:tc>
          <w:tcPr>
            <w:tcW w:type="dxa" w:w="3120"/>
          </w:tcPr>
          <w:p>
            <w:r/>
            <w:r>
              <w:rPr>
                <w:rFonts w:ascii="Times New Roman" w:hAnsi="Times New Roman"/>
                <w:b/>
                <w:color w:val="555555"/>
                <w:sz w:val="18"/>
              </w:rPr>
              <w:t>SPRINT 3</w:t>
            </w:r>
          </w:p>
          <w:p>
            <w:r>
              <w:rPr>
                <w:rFonts w:ascii="Times New Roman" w:hAnsi="Times New Roman"/>
                <w:b/>
                <w:sz w:val="22"/>
              </w:rPr>
              <w:t>Testing, Optimization &amp; Launch</w:t>
            </w:r>
          </w:p>
          <w:p>
            <w:r>
              <w:rPr>
                <w:rFonts w:ascii="Times New Roman" w:hAnsi="Times New Roman"/>
                <w:i/>
                <w:color w:val="444444"/>
                <w:sz w:val="20"/>
              </w:rPr>
              <w:t>Weeks 17–24</w:t>
            </w:r>
          </w:p>
          <w:p>
            <w:pPr>
              <w:pStyle w:val="ListBullet"/>
              <w:ind w:left="216"/>
            </w:pPr>
            <w:r>
              <w:rPr>
                <w:rFonts w:ascii="Times New Roman" w:hAnsi="Times New Roman"/>
                <w:sz w:val="20"/>
              </w:rPr>
              <w:t>Beta pilot with real users</w:t>
            </w:r>
          </w:p>
          <w:p>
            <w:pPr>
              <w:pStyle w:val="ListBullet"/>
              <w:ind w:left="216"/>
            </w:pPr>
            <w:r>
              <w:rPr>
                <w:rFonts w:ascii="Times New Roman" w:hAnsi="Times New Roman"/>
                <w:sz w:val="20"/>
              </w:rPr>
              <w:t>Performance &amp; accessibility testing</w:t>
            </w:r>
          </w:p>
          <w:p>
            <w:pPr>
              <w:pStyle w:val="ListBullet"/>
              <w:ind w:left="216"/>
            </w:pPr>
            <w:r>
              <w:rPr>
                <w:rFonts w:ascii="Times New Roman" w:hAnsi="Times New Roman"/>
                <w:sz w:val="20"/>
              </w:rPr>
              <w:t>Bug fixing &amp; UX improvements</w:t>
            </w:r>
          </w:p>
          <w:p>
            <w:pPr>
              <w:pStyle w:val="ListBullet"/>
              <w:ind w:left="216"/>
            </w:pPr>
            <w:r>
              <w:rPr>
                <w:rFonts w:ascii="Times New Roman" w:hAnsi="Times New Roman"/>
                <w:sz w:val="20"/>
              </w:rPr>
              <w:t>App store submission &amp; soft launch</w:t>
            </w:r>
          </w:p>
        </w:tc>
      </w:tr>
    </w:tbl>
    <w:p/>
    <w:p>
      <w:pPr>
        <w:spacing w:before="160" w:after="80"/>
        <w:jc w:val="left"/>
        <w:spacing w:line="240" w:lineRule="auto"/>
      </w:pPr>
      <w:r>
        <w:rPr>
          <w:rFonts w:ascii="Times New Roman" w:hAnsi="Times New Roman"/>
          <w:b/>
          <w:i/>
          <w:sz w:val="24"/>
        </w:rPr>
        <w:t>Sprint 1: Foundation &amp; Discovery (Weeks 1–8)</w:t>
      </w:r>
    </w:p>
    <w:p>
      <w:pPr>
        <w:spacing w:before="0" w:after="120"/>
        <w:jc w:val="both"/>
        <w:spacing w:line="240" w:lineRule="auto"/>
      </w:pPr>
      <w:r>
        <w:rPr>
          <w:rFonts w:ascii="Times New Roman" w:hAnsi="Times New Roman"/>
          <w:b w:val="0"/>
          <w:i w:val="0"/>
          <w:sz w:val="24"/>
        </w:rPr>
        <w:t>The first sprint cycle focuses on learning before building. The team will conduct structured interviews with 20 target consumers and 10 prospective producer partners to validate core assumptions about the platform. Key technical outputs include the application architecture decision (React Native for cross-platform mobile, Node.js/PostgreSQL backend), a finalized sitemap, and interactive wireframes for all MVP screens.</w:t>
      </w:r>
    </w:p>
    <w:p>
      <w:pPr>
        <w:spacing w:before="0" w:after="120"/>
        <w:jc w:val="both"/>
        <w:spacing w:line="240" w:lineRule="auto"/>
      </w:pPr>
      <w:r>
        <w:rPr>
          <w:rFonts w:ascii="Times New Roman" w:hAnsi="Times New Roman"/>
          <w:b/>
          <w:i w:val="0"/>
          <w:sz w:val="24"/>
        </w:rPr>
        <w:t>User Stories and Acceptance Criteria:</w:t>
      </w:r>
    </w:p>
    <w:p>
      <w:pPr>
        <w:pStyle w:val="ListBullet"/>
        <w:spacing w:after="60" w:before="0"/>
        <w:ind w:left="360"/>
        <w:jc w:val="both"/>
      </w:pPr>
      <w:r>
        <w:rPr>
          <w:rFonts w:ascii="Times New Roman" w:hAnsi="Times New Roman"/>
          <w:sz w:val="24"/>
        </w:rPr>
        <w:t>“As a consumer, I want to browse local producers by distance.” — Acceptance: Consumer can view a list of producers sorted by proximity; geolocation permission is requested and handled gracefully on both iOS and Android.</w:t>
      </w:r>
    </w:p>
    <w:p>
      <w:pPr>
        <w:pStyle w:val="ListBullet"/>
        <w:spacing w:after="60" w:before="0"/>
        <w:ind w:left="360"/>
        <w:jc w:val="both"/>
      </w:pPr>
      <w:r>
        <w:rPr>
          <w:rFonts w:ascii="Times New Roman" w:hAnsi="Times New Roman"/>
          <w:sz w:val="24"/>
        </w:rPr>
        <w:t>“As a producer, I want to create a storefront profile.” — Acceptance: Producer can register, upload photos, write a bio, and publish their profile; profile is visible to consumers within 5 minutes of publication.</w:t>
      </w:r>
    </w:p>
    <w:p>
      <w:pPr>
        <w:spacing w:before="160" w:after="80"/>
        <w:jc w:val="left"/>
        <w:spacing w:line="240" w:lineRule="auto"/>
      </w:pPr>
      <w:r>
        <w:rPr>
          <w:rFonts w:ascii="Times New Roman" w:hAnsi="Times New Roman"/>
          <w:b/>
          <w:i/>
          <w:sz w:val="24"/>
        </w:rPr>
        <w:t>Sprint 2: MVP Development (Weeks 9–16)</w:t>
      </w:r>
    </w:p>
    <w:p>
      <w:pPr>
        <w:spacing w:before="0" w:after="120"/>
        <w:jc w:val="both"/>
        <w:spacing w:line="240" w:lineRule="auto"/>
      </w:pPr>
      <w:r>
        <w:rPr>
          <w:rFonts w:ascii="Times New Roman" w:hAnsi="Times New Roman"/>
          <w:b w:val="0"/>
          <w:i w:val="0"/>
          <w:sz w:val="24"/>
        </w:rPr>
        <w:t>Sprint 2 delivers the transactional core of the platform. The development team will build the product catalogue, shopping cart, Stripe payment integration, producer order dashboard, and the delivery scheduling module. Mobile responsiveness and accessibility (WCAG 2.1 AA) will be tested throughout this cycle, not deferred to Sprint 3.</w:t>
      </w:r>
    </w:p>
    <w:p>
      <w:pPr>
        <w:spacing w:before="0" w:after="120"/>
        <w:jc w:val="both"/>
        <w:spacing w:line="240" w:lineRule="auto"/>
      </w:pPr>
      <w:r>
        <w:rPr>
          <w:rFonts w:ascii="Times New Roman" w:hAnsi="Times New Roman"/>
          <w:b/>
          <w:i w:val="0"/>
          <w:sz w:val="24"/>
        </w:rPr>
        <w:t>User Stories and Acceptance Criteria:</w:t>
      </w:r>
    </w:p>
    <w:p>
      <w:pPr>
        <w:pStyle w:val="ListBullet"/>
        <w:spacing w:after="60" w:before="0"/>
        <w:ind w:left="360"/>
        <w:jc w:val="both"/>
      </w:pPr>
      <w:r>
        <w:rPr>
          <w:rFonts w:ascii="Times New Roman" w:hAnsi="Times New Roman"/>
          <w:sz w:val="24"/>
        </w:rPr>
        <w:t>“As a consumer, I want to add products to a cart and check out securely.” — Acceptance: Payment succeeds in the test environment with no PCI data stored client-side; consumer receives an order confirmation email within 60 seconds of checkout.</w:t>
      </w:r>
    </w:p>
    <w:p>
      <w:pPr>
        <w:pStyle w:val="ListBullet"/>
        <w:spacing w:after="60" w:before="0"/>
        <w:ind w:left="360"/>
        <w:jc w:val="both"/>
      </w:pPr>
      <w:r>
        <w:rPr>
          <w:rFonts w:ascii="Times New Roman" w:hAnsi="Times New Roman"/>
          <w:sz w:val="24"/>
        </w:rPr>
        <w:t>“As a producer, I want to receive and manage incoming orders on a dashboard.” — Acceptance: New orders appear on the producer dashboard within 30 seconds; producer can mark orders as confirmed, in-progress, or fulfilled.</w:t>
      </w:r>
    </w:p>
    <w:p>
      <w:pPr>
        <w:pStyle w:val="ListBullet"/>
        <w:spacing w:after="60" w:before="0"/>
        <w:ind w:left="360"/>
        <w:jc w:val="both"/>
      </w:pPr>
      <w:r>
        <w:rPr>
          <w:rFonts w:ascii="Times New Roman" w:hAnsi="Times New Roman"/>
          <w:sz w:val="24"/>
        </w:rPr>
        <w:t>“As a consumer, I want to schedule a delivery or pickup window.” — Acceptance: Consumer can choose from at least three available time slots; selected slot is confirmed in the order summary and producer notification.</w:t>
      </w:r>
    </w:p>
    <w:p>
      <w:pPr>
        <w:spacing w:before="160" w:after="80"/>
        <w:jc w:val="left"/>
        <w:spacing w:line="240" w:lineRule="auto"/>
      </w:pPr>
      <w:r>
        <w:rPr>
          <w:rFonts w:ascii="Times New Roman" w:hAnsi="Times New Roman"/>
          <w:b/>
          <w:i/>
          <w:sz w:val="24"/>
        </w:rPr>
        <w:t>Sprint 3: Testing, Optimization &amp; Beta Launch (Weeks 17–24)</w:t>
      </w:r>
    </w:p>
    <w:p>
      <w:pPr>
        <w:spacing w:before="0" w:after="120"/>
        <w:jc w:val="both"/>
        <w:spacing w:line="240" w:lineRule="auto"/>
      </w:pPr>
      <w:r>
        <w:rPr>
          <w:rFonts w:ascii="Times New Roman" w:hAnsi="Times New Roman"/>
          <w:b w:val="0"/>
          <w:i w:val="0"/>
          <w:sz w:val="24"/>
        </w:rPr>
        <w:t>The final sprint cycle centres on quality assurance, performance optimization, and the controlled beta launch. A closed cohort of 12 producers and 250–300 consumers will use the live application for six weeks. Sprint Reviews during this phase will draw directly on beta feedback, and the backlog will be re-prioritized in real time based on what users actually do in the product versus what was anticipated.</w:t>
      </w:r>
    </w:p>
    <w:p>
      <w:pPr>
        <w:spacing w:before="0" w:after="120"/>
        <w:jc w:val="both"/>
        <w:spacing w:line="240" w:lineRule="auto"/>
      </w:pPr>
      <w:r>
        <w:rPr>
          <w:rFonts w:ascii="Times New Roman" w:hAnsi="Times New Roman"/>
          <w:b/>
          <w:i w:val="0"/>
          <w:sz w:val="24"/>
        </w:rPr>
        <w:t>User Stories and Acceptance Criteria:</w:t>
      </w:r>
    </w:p>
    <w:p>
      <w:pPr>
        <w:pStyle w:val="ListBullet"/>
        <w:spacing w:after="60" w:before="0"/>
        <w:ind w:left="360"/>
        <w:jc w:val="both"/>
      </w:pPr>
      <w:r>
        <w:rPr>
          <w:rFonts w:ascii="Times New Roman" w:hAnsi="Times New Roman"/>
          <w:sz w:val="24"/>
        </w:rPr>
        <w:t>“As a QA engineer, I want to run automated regression tests.” — Acceptance: Test suite covers 80% of critical user paths; all tests pass before each production deployment.</w:t>
      </w:r>
    </w:p>
    <w:p>
      <w:pPr>
        <w:pStyle w:val="ListBullet"/>
        <w:spacing w:after="60" w:before="0"/>
        <w:ind w:left="360"/>
        <w:jc w:val="both"/>
      </w:pPr>
      <w:r>
        <w:rPr>
          <w:rFonts w:ascii="Times New Roman" w:hAnsi="Times New Roman"/>
          <w:sz w:val="24"/>
        </w:rPr>
        <w:t>“As a consumer, I want to re-order past purchases in one tap.” — Acceptance: Re-order button appears in order history; tapping it adds the same items to cart with a single confirmation step.</w:t>
      </w:r>
    </w:p>
    <w:p>
      <w:pPr>
        <w:spacing w:before="200" w:after="80"/>
        <w:jc w:val="left"/>
        <w:spacing w:line="240" w:lineRule="auto"/>
      </w:pPr>
      <w:r>
        <w:rPr>
          <w:rFonts w:ascii="Times New Roman" w:hAnsi="Times New Roman"/>
          <w:b/>
          <w:sz w:val="24"/>
        </w:rPr>
        <w:t>4.4  Scrum Ceremonies (Common Across All Sprints)</w:t>
      </w:r>
    </w:p>
    <w:p>
      <w:pPr>
        <w:spacing w:before="0" w:after="120"/>
        <w:jc w:val="both"/>
        <w:spacing w:line="240" w:lineRule="auto"/>
      </w:pPr>
      <w:r>
        <w:rPr>
          <w:rFonts w:ascii="Times New Roman" w:hAnsi="Times New Roman"/>
          <w:b w:val="0"/>
          <w:i w:val="0"/>
          <w:sz w:val="24"/>
        </w:rPr>
        <w:t>The following four ceremonies will be observed consistently throughout the project lifecycle:</w:t>
      </w:r>
    </w:p>
    <w:p>
      <w:pPr>
        <w:pStyle w:val="ListBullet"/>
        <w:spacing w:after="60" w:before="0"/>
        <w:ind w:left="360"/>
        <w:jc w:val="both"/>
      </w:pPr>
      <w:r>
        <w:rPr>
          <w:rFonts w:ascii="Times New Roman" w:hAnsi="Times New Roman"/>
          <w:b/>
          <w:sz w:val="24"/>
        </w:rPr>
        <w:t xml:space="preserve">Sprint Planning: </w:t>
      </w:r>
      <w:r>
        <w:rPr>
          <w:rFonts w:ascii="Times New Roman" w:hAnsi="Times New Roman"/>
          <w:sz w:val="24"/>
        </w:rPr>
        <w:t>Held at the start of each two-week sprint. The team collaboratively selects backlog items, estimates effort using story points, and agrees on a sprint goal.</w:t>
      </w:r>
    </w:p>
    <w:p>
      <w:pPr>
        <w:pStyle w:val="ListBullet"/>
        <w:spacing w:after="60" w:before="0"/>
        <w:ind w:left="360"/>
        <w:jc w:val="both"/>
      </w:pPr>
      <w:r>
        <w:rPr>
          <w:rFonts w:ascii="Times New Roman" w:hAnsi="Times New Roman"/>
          <w:b/>
          <w:sz w:val="24"/>
        </w:rPr>
        <w:t xml:space="preserve">Daily Scrum: </w:t>
      </w:r>
      <w:r>
        <w:rPr>
          <w:rFonts w:ascii="Times New Roman" w:hAnsi="Times New Roman"/>
          <w:sz w:val="24"/>
        </w:rPr>
        <w:t>A 15-minute stand-up each morning. Each team member addresses: what was completed yesterday, what is planned for today, and whether any impediments exist.</w:t>
      </w:r>
    </w:p>
    <w:p>
      <w:pPr>
        <w:pStyle w:val="ListBullet"/>
        <w:spacing w:after="60" w:before="0"/>
        <w:ind w:left="360"/>
        <w:jc w:val="both"/>
      </w:pPr>
      <w:r>
        <w:rPr>
          <w:rFonts w:ascii="Times New Roman" w:hAnsi="Times New Roman"/>
          <w:b/>
          <w:sz w:val="24"/>
        </w:rPr>
        <w:t xml:space="preserve">Sprint Review: </w:t>
      </w:r>
      <w:r>
        <w:rPr>
          <w:rFonts w:ascii="Times New Roman" w:hAnsi="Times New Roman"/>
          <w:sz w:val="24"/>
        </w:rPr>
        <w:t>Held at the end of each sprint. Completed work is demonstrated to stakeholders (including pilot producers) for feedback. The product backlog is updated based on the discussion.</w:t>
      </w:r>
    </w:p>
    <w:p>
      <w:pPr>
        <w:pStyle w:val="ListBullet"/>
        <w:spacing w:after="60" w:before="0"/>
        <w:ind w:left="360"/>
        <w:jc w:val="both"/>
      </w:pPr>
      <w:r>
        <w:rPr>
          <w:rFonts w:ascii="Times New Roman" w:hAnsi="Times New Roman"/>
          <w:b/>
          <w:sz w:val="24"/>
        </w:rPr>
        <w:t xml:space="preserve">Sprint Retrospective: </w:t>
      </w:r>
      <w:r>
        <w:rPr>
          <w:rFonts w:ascii="Times New Roman" w:hAnsi="Times New Roman"/>
          <w:sz w:val="24"/>
        </w:rPr>
        <w:t>An internal team meeting to reflect on process improvements—what worked well, what did not, and what the team will change in the next sprint.</w:t>
      </w:r>
    </w:p>
    <w:p>
      <w:pPr>
        <w:spacing w:before="200" w:after="80"/>
        <w:jc w:val="left"/>
        <w:spacing w:line="240" w:lineRule="auto"/>
      </w:pPr>
      <w:r>
        <w:rPr>
          <w:rFonts w:ascii="Times New Roman" w:hAnsi="Times New Roman"/>
          <w:b/>
          <w:sz w:val="24"/>
        </w:rPr>
        <w:t>4.5  Risk Management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1A1A1A"/>
            <w:shd w:val="clear" w:color="auto" w:fill="1A1A1A"/>
            <w:shd w:val="clear" w:color="auto" w:fill="1A1A1A"/>
            <w:shd w:val="clear" w:color="auto" w:fill="1A1A1A"/>
          </w:tcPr>
          <w:p>
            <w:pPr>
              <w:jc w:val="left"/>
            </w:pPr>
            <w:r/>
            <w:r>
              <w:rPr>
                <w:rFonts w:ascii="Times New Roman" w:hAnsi="Times New Roman"/>
                <w:b/>
                <w:color w:val="FFFFFF"/>
                <w:sz w:val="22"/>
              </w:rPr>
              <w:t>Risk</w:t>
            </w:r>
          </w:p>
        </w:tc>
        <w:tc>
          <w:tcPr>
            <w:tcW w:type="dxa" w:w="1224"/>
            <w:shd w:val="clear" w:color="auto" w:fill="1A1A1A"/>
            <w:shd w:val="clear" w:color="auto" w:fill="1A1A1A"/>
            <w:shd w:val="clear" w:color="auto" w:fill="1A1A1A"/>
            <w:shd w:val="clear" w:color="auto" w:fill="1A1A1A"/>
          </w:tcPr>
          <w:p>
            <w:pPr>
              <w:jc w:val="left"/>
            </w:pPr>
            <w:r/>
            <w:r>
              <w:rPr>
                <w:rFonts w:ascii="Times New Roman" w:hAnsi="Times New Roman"/>
                <w:b/>
                <w:color w:val="FFFFFF"/>
                <w:sz w:val="22"/>
              </w:rPr>
              <w:t>Likelihood</w:t>
            </w:r>
          </w:p>
        </w:tc>
        <w:tc>
          <w:tcPr>
            <w:tcW w:type="dxa" w:w="1008"/>
            <w:shd w:val="clear" w:color="auto" w:fill="1A1A1A"/>
            <w:shd w:val="clear" w:color="auto" w:fill="1A1A1A"/>
            <w:shd w:val="clear" w:color="auto" w:fill="1A1A1A"/>
            <w:shd w:val="clear" w:color="auto" w:fill="1A1A1A"/>
          </w:tcPr>
          <w:p>
            <w:pPr>
              <w:jc w:val="left"/>
            </w:pPr>
            <w:r/>
            <w:r>
              <w:rPr>
                <w:rFonts w:ascii="Times New Roman" w:hAnsi="Times New Roman"/>
                <w:b/>
                <w:color w:val="FFFFFF"/>
                <w:sz w:val="22"/>
              </w:rPr>
              <w:t>Impact</w:t>
            </w:r>
          </w:p>
        </w:tc>
        <w:tc>
          <w:tcPr>
            <w:tcW w:type="dxa" w:w="3528"/>
            <w:shd w:val="clear" w:color="auto" w:fill="1A1A1A"/>
            <w:shd w:val="clear" w:color="auto" w:fill="1A1A1A"/>
            <w:shd w:val="clear" w:color="auto" w:fill="1A1A1A"/>
            <w:shd w:val="clear" w:color="auto" w:fill="1A1A1A"/>
          </w:tcPr>
          <w:p>
            <w:pPr>
              <w:jc w:val="left"/>
            </w:pPr>
            <w:r/>
            <w:r>
              <w:rPr>
                <w:rFonts w:ascii="Times New Roman" w:hAnsi="Times New Roman"/>
                <w:b/>
                <w:color w:val="FFFFFF"/>
                <w:sz w:val="22"/>
              </w:rPr>
              <w:t>Mitigation Strategy</w:t>
            </w:r>
          </w:p>
        </w:tc>
      </w:tr>
      <w:tr>
        <w:tc>
          <w:tcPr>
            <w:tcW w:type="dxa" w:w="2880"/>
          </w:tcPr>
          <w:p>
            <w:pPr>
              <w:jc w:val="left"/>
            </w:pPr>
            <w:r/>
            <w:r>
              <w:rPr>
                <w:rFonts w:ascii="Times New Roman" w:hAnsi="Times New Roman"/>
                <w:b w:val="0"/>
                <w:i w:val="0"/>
                <w:sz w:val="22"/>
              </w:rPr>
              <w:t>Provincial food safety regulations vary and may restrict direct producer-to-consumer sales</w:t>
            </w:r>
          </w:p>
        </w:tc>
        <w:tc>
          <w:tcPr>
            <w:tcW w:type="dxa" w:w="1224"/>
          </w:tcPr>
          <w:p>
            <w:pPr>
              <w:jc w:val="left"/>
            </w:pPr>
            <w:r/>
            <w:r>
              <w:rPr>
                <w:rFonts w:ascii="Times New Roman" w:hAnsi="Times New Roman"/>
                <w:b w:val="0"/>
                <w:i w:val="0"/>
                <w:sz w:val="22"/>
              </w:rPr>
              <w:t>Medium</w:t>
            </w:r>
          </w:p>
        </w:tc>
        <w:tc>
          <w:tcPr>
            <w:tcW w:type="dxa" w:w="1008"/>
          </w:tcPr>
          <w:p>
            <w:pPr>
              <w:jc w:val="left"/>
            </w:pPr>
            <w:r/>
            <w:r>
              <w:rPr>
                <w:rFonts w:ascii="Times New Roman" w:hAnsi="Times New Roman"/>
                <w:b w:val="0"/>
                <w:i w:val="0"/>
                <w:sz w:val="22"/>
              </w:rPr>
              <w:t>High</w:t>
            </w:r>
          </w:p>
        </w:tc>
        <w:tc>
          <w:tcPr>
            <w:tcW w:type="dxa" w:w="3528"/>
          </w:tcPr>
          <w:p>
            <w:pPr>
              <w:jc w:val="left"/>
            </w:pPr>
            <w:r/>
            <w:r>
              <w:rPr>
                <w:rFonts w:ascii="Times New Roman" w:hAnsi="Times New Roman"/>
                <w:b w:val="0"/>
                <w:i w:val="0"/>
                <w:sz w:val="22"/>
              </w:rPr>
              <w:t>Engage a food-law consultant in Sprint 1; design platform to support compliance flags per province</w:t>
            </w:r>
          </w:p>
        </w:tc>
      </w:tr>
      <w:tr>
        <w:tc>
          <w:tcPr>
            <w:tcW w:type="dxa" w:w="2880"/>
          </w:tcPr>
          <w:p>
            <w:pPr>
              <w:jc w:val="left"/>
            </w:pPr>
            <w:r/>
            <w:r>
              <w:rPr>
                <w:rFonts w:ascii="Times New Roman" w:hAnsi="Times New Roman"/>
                <w:b w:val="0"/>
                <w:i w:val="0"/>
                <w:sz w:val="22"/>
              </w:rPr>
              <w:t>Low producer adoption due to digital literacy barriers</w:t>
            </w:r>
          </w:p>
        </w:tc>
        <w:tc>
          <w:tcPr>
            <w:tcW w:type="dxa" w:w="1224"/>
          </w:tcPr>
          <w:p>
            <w:pPr>
              <w:jc w:val="left"/>
            </w:pPr>
            <w:r/>
            <w:r>
              <w:rPr>
                <w:rFonts w:ascii="Times New Roman" w:hAnsi="Times New Roman"/>
                <w:b w:val="0"/>
                <w:i w:val="0"/>
                <w:sz w:val="22"/>
              </w:rPr>
              <w:t>Medium</w:t>
            </w:r>
          </w:p>
        </w:tc>
        <w:tc>
          <w:tcPr>
            <w:tcW w:type="dxa" w:w="1008"/>
          </w:tcPr>
          <w:p>
            <w:pPr>
              <w:jc w:val="left"/>
            </w:pPr>
            <w:r/>
            <w:r>
              <w:rPr>
                <w:rFonts w:ascii="Times New Roman" w:hAnsi="Times New Roman"/>
                <w:b w:val="0"/>
                <w:i w:val="0"/>
                <w:sz w:val="22"/>
              </w:rPr>
              <w:t>High</w:t>
            </w:r>
          </w:p>
        </w:tc>
        <w:tc>
          <w:tcPr>
            <w:tcW w:type="dxa" w:w="3528"/>
          </w:tcPr>
          <w:p>
            <w:pPr>
              <w:jc w:val="left"/>
            </w:pPr>
            <w:r/>
            <w:r>
              <w:rPr>
                <w:rFonts w:ascii="Times New Roman" w:hAnsi="Times New Roman"/>
                <w:b w:val="0"/>
                <w:i w:val="0"/>
                <w:sz w:val="22"/>
              </w:rPr>
              <w:t>Conduct hands-on onboarding workshops; assign a dedicated producer success role for the beta period</w:t>
            </w:r>
          </w:p>
        </w:tc>
      </w:tr>
      <w:tr>
        <w:tc>
          <w:tcPr>
            <w:tcW w:type="dxa" w:w="2880"/>
          </w:tcPr>
          <w:p>
            <w:pPr>
              <w:jc w:val="left"/>
            </w:pPr>
            <w:r/>
            <w:r>
              <w:rPr>
                <w:rFonts w:ascii="Times New Roman" w:hAnsi="Times New Roman"/>
                <w:b w:val="0"/>
                <w:i w:val="0"/>
                <w:sz w:val="22"/>
              </w:rPr>
              <w:t>Logistics complexity (cold chain, last-mile delivery) exceeds MVP scope</w:t>
            </w:r>
          </w:p>
        </w:tc>
        <w:tc>
          <w:tcPr>
            <w:tcW w:type="dxa" w:w="1224"/>
          </w:tcPr>
          <w:p>
            <w:pPr>
              <w:jc w:val="left"/>
            </w:pPr>
            <w:r/>
            <w:r>
              <w:rPr>
                <w:rFonts w:ascii="Times New Roman" w:hAnsi="Times New Roman"/>
                <w:b w:val="0"/>
                <w:i w:val="0"/>
                <w:sz w:val="22"/>
              </w:rPr>
              <w:t>High</w:t>
            </w:r>
          </w:p>
        </w:tc>
        <w:tc>
          <w:tcPr>
            <w:tcW w:type="dxa" w:w="1008"/>
          </w:tcPr>
          <w:p>
            <w:pPr>
              <w:jc w:val="left"/>
            </w:pPr>
            <w:r/>
            <w:r>
              <w:rPr>
                <w:rFonts w:ascii="Times New Roman" w:hAnsi="Times New Roman"/>
                <w:b w:val="0"/>
                <w:i w:val="0"/>
                <w:sz w:val="22"/>
              </w:rPr>
              <w:t>Medium</w:t>
            </w:r>
          </w:p>
        </w:tc>
        <w:tc>
          <w:tcPr>
            <w:tcW w:type="dxa" w:w="3528"/>
          </w:tcPr>
          <w:p>
            <w:pPr>
              <w:jc w:val="left"/>
            </w:pPr>
            <w:r/>
            <w:r>
              <w:rPr>
                <w:rFonts w:ascii="Times New Roman" w:hAnsi="Times New Roman"/>
                <w:b w:val="0"/>
                <w:i w:val="0"/>
                <w:sz w:val="22"/>
              </w:rPr>
              <w:t>Partner with an existing local courier in Sprint 2; limit delivery radius to 20 km for MVP</w:t>
            </w:r>
          </w:p>
        </w:tc>
      </w:tr>
      <w:tr>
        <w:tc>
          <w:tcPr>
            <w:tcW w:type="dxa" w:w="2880"/>
          </w:tcPr>
          <w:p>
            <w:pPr>
              <w:jc w:val="left"/>
            </w:pPr>
            <w:r/>
            <w:r>
              <w:rPr>
                <w:rFonts w:ascii="Times New Roman" w:hAnsi="Times New Roman"/>
                <w:b w:val="0"/>
                <w:i w:val="0"/>
                <w:sz w:val="22"/>
              </w:rPr>
              <w:t>Scope creep from stakeholder feature requests</w:t>
            </w:r>
          </w:p>
        </w:tc>
        <w:tc>
          <w:tcPr>
            <w:tcW w:type="dxa" w:w="1224"/>
          </w:tcPr>
          <w:p>
            <w:pPr>
              <w:jc w:val="left"/>
            </w:pPr>
            <w:r/>
            <w:r>
              <w:rPr>
                <w:rFonts w:ascii="Times New Roman" w:hAnsi="Times New Roman"/>
                <w:b w:val="0"/>
                <w:i w:val="0"/>
                <w:sz w:val="22"/>
              </w:rPr>
              <w:t>High</w:t>
            </w:r>
          </w:p>
        </w:tc>
        <w:tc>
          <w:tcPr>
            <w:tcW w:type="dxa" w:w="1008"/>
          </w:tcPr>
          <w:p>
            <w:pPr>
              <w:jc w:val="left"/>
            </w:pPr>
            <w:r/>
            <w:r>
              <w:rPr>
                <w:rFonts w:ascii="Times New Roman" w:hAnsi="Times New Roman"/>
                <w:b w:val="0"/>
                <w:i w:val="0"/>
                <w:sz w:val="22"/>
              </w:rPr>
              <w:t>Medium</w:t>
            </w:r>
          </w:p>
        </w:tc>
        <w:tc>
          <w:tcPr>
            <w:tcW w:type="dxa" w:w="3528"/>
          </w:tcPr>
          <w:p>
            <w:pPr>
              <w:jc w:val="left"/>
            </w:pPr>
            <w:r/>
            <w:r>
              <w:rPr>
                <w:rFonts w:ascii="Times New Roman" w:hAnsi="Times New Roman"/>
                <w:b w:val="0"/>
                <w:i w:val="0"/>
                <w:sz w:val="22"/>
              </w:rPr>
              <w:t>Enforce strict sprint scope gates; all new requests enter the backlog and are prioritized in Sprint Review</w:t>
            </w:r>
          </w:p>
        </w:tc>
      </w:tr>
      <w:tr>
        <w:tc>
          <w:tcPr>
            <w:tcW w:type="dxa" w:w="2880"/>
          </w:tcPr>
          <w:p>
            <w:pPr>
              <w:jc w:val="left"/>
            </w:pPr>
            <w:r/>
            <w:r>
              <w:rPr>
                <w:rFonts w:ascii="Times New Roman" w:hAnsi="Times New Roman"/>
                <w:b w:val="0"/>
                <w:i w:val="0"/>
                <w:sz w:val="22"/>
              </w:rPr>
              <w:t>Payment security vulnerabilities</w:t>
            </w:r>
          </w:p>
        </w:tc>
        <w:tc>
          <w:tcPr>
            <w:tcW w:type="dxa" w:w="1224"/>
          </w:tcPr>
          <w:p>
            <w:pPr>
              <w:jc w:val="left"/>
            </w:pPr>
            <w:r/>
            <w:r>
              <w:rPr>
                <w:rFonts w:ascii="Times New Roman" w:hAnsi="Times New Roman"/>
                <w:b w:val="0"/>
                <w:i w:val="0"/>
                <w:sz w:val="22"/>
              </w:rPr>
              <w:t>Low</w:t>
            </w:r>
          </w:p>
        </w:tc>
        <w:tc>
          <w:tcPr>
            <w:tcW w:type="dxa" w:w="1008"/>
          </w:tcPr>
          <w:p>
            <w:pPr>
              <w:jc w:val="left"/>
            </w:pPr>
            <w:r/>
            <w:r>
              <w:rPr>
                <w:rFonts w:ascii="Times New Roman" w:hAnsi="Times New Roman"/>
                <w:b w:val="0"/>
                <w:i w:val="0"/>
                <w:sz w:val="22"/>
              </w:rPr>
              <w:t>High</w:t>
            </w:r>
          </w:p>
        </w:tc>
        <w:tc>
          <w:tcPr>
            <w:tcW w:type="dxa" w:w="3528"/>
          </w:tcPr>
          <w:p>
            <w:pPr>
              <w:jc w:val="left"/>
            </w:pPr>
            <w:r/>
            <w:r>
              <w:rPr>
                <w:rFonts w:ascii="Times New Roman" w:hAnsi="Times New Roman"/>
                <w:b w:val="0"/>
                <w:i w:val="0"/>
                <w:sz w:val="22"/>
              </w:rPr>
              <w:t>Use Stripe's fully managed payment infrastructure; conduct third-party security audit before beta launch</w:t>
            </w:r>
          </w:p>
        </w:tc>
      </w:tr>
    </w:tbl>
    <w:p/>
    <w:p>
      <w:pPr>
        <w:spacing w:before="200" w:after="80"/>
        <w:jc w:val="left"/>
        <w:spacing w:line="240" w:lineRule="auto"/>
      </w:pPr>
      <w:r>
        <w:rPr>
          <w:rFonts w:ascii="Times New Roman" w:hAnsi="Times New Roman"/>
          <w:b/>
          <w:sz w:val="24"/>
        </w:rPr>
        <w:t>4.6  Success Measures</w:t>
      </w:r>
    </w:p>
    <w:p>
      <w:pPr>
        <w:pStyle w:val="ListBullet"/>
        <w:spacing w:after="60" w:before="0"/>
        <w:ind w:left="360"/>
        <w:jc w:val="both"/>
      </w:pPr>
      <w:r>
        <w:rPr>
          <w:rFonts w:ascii="Times New Roman" w:hAnsi="Times New Roman"/>
          <w:sz w:val="24"/>
        </w:rPr>
        <w:t>Successful soft launch of the application on iOS App Store and Google Play by the end of Sprint 3</w:t>
      </w:r>
    </w:p>
    <w:p>
      <w:pPr>
        <w:pStyle w:val="ListBullet"/>
        <w:spacing w:after="60" w:before="0"/>
        <w:ind w:left="360"/>
        <w:jc w:val="both"/>
      </w:pPr>
      <w:r>
        <w:rPr>
          <w:rFonts w:ascii="Times New Roman" w:hAnsi="Times New Roman"/>
          <w:sz w:val="24"/>
        </w:rPr>
        <w:t>At least 12 active producer storefronts live at the time of beta launch</w:t>
      </w:r>
    </w:p>
    <w:p>
      <w:pPr>
        <w:pStyle w:val="ListBullet"/>
        <w:spacing w:after="60" w:before="0"/>
        <w:ind w:left="360"/>
        <w:jc w:val="both"/>
      </w:pPr>
      <w:r>
        <w:rPr>
          <w:rFonts w:ascii="Times New Roman" w:hAnsi="Times New Roman"/>
          <w:sz w:val="24"/>
        </w:rPr>
        <w:t>Minimum 200 completed consumer transactions during the six-week beta period</w:t>
      </w:r>
    </w:p>
    <w:p>
      <w:pPr>
        <w:pStyle w:val="ListBullet"/>
        <w:spacing w:after="60" w:before="0"/>
        <w:ind w:left="360"/>
        <w:jc w:val="both"/>
      </w:pPr>
      <w:r>
        <w:rPr>
          <w:rFonts w:ascii="Times New Roman" w:hAnsi="Times New Roman"/>
          <w:sz w:val="24"/>
        </w:rPr>
        <w:t>Average consumer app rating of 4.0 or higher following beta</w:t>
      </w:r>
    </w:p>
    <w:p>
      <w:pPr>
        <w:pStyle w:val="ListBullet"/>
        <w:spacing w:after="60" w:before="0"/>
        <w:ind w:left="360"/>
        <w:jc w:val="both"/>
      </w:pPr>
      <w:r>
        <w:rPr>
          <w:rFonts w:ascii="Times New Roman" w:hAnsi="Times New Roman"/>
          <w:sz w:val="24"/>
        </w:rPr>
        <w:t>Producer net promoter score (NPS) of +30 or higher at the end of the beta period</w:t>
      </w:r>
    </w:p>
    <w:p>
      <w:pPr>
        <w:pStyle w:val="ListBullet"/>
        <w:spacing w:after="60" w:before="0"/>
        <w:ind w:left="360"/>
        <w:jc w:val="both"/>
      </w:pPr>
      <w:r>
        <w:rPr>
          <w:rFonts w:ascii="Times New Roman" w:hAnsi="Times New Roman"/>
          <w:sz w:val="24"/>
        </w:rPr>
        <w:t>System uptime of 99% or greater throughout the beta phase</w:t>
      </w:r>
    </w:p>
    <w:p>
      <w:pPr>
        <w:spacing w:before="200" w:after="80"/>
        <w:jc w:val="left"/>
        <w:spacing w:line="240" w:lineRule="auto"/>
      </w:pPr>
      <w:r>
        <w:rPr>
          <w:rFonts w:ascii="Times New Roman" w:hAnsi="Times New Roman"/>
          <w:b/>
          <w:sz w:val="24"/>
        </w:rPr>
        <w:t>4.7  Future Enhancements (Post-MVP Backlog)</w:t>
      </w:r>
    </w:p>
    <w:p>
      <w:pPr>
        <w:spacing w:before="0" w:after="120"/>
        <w:jc w:val="both"/>
        <w:spacing w:line="240" w:lineRule="auto"/>
      </w:pPr>
      <w:r>
        <w:rPr>
          <w:rFonts w:ascii="Times New Roman" w:hAnsi="Times New Roman"/>
          <w:b w:val="0"/>
          <w:i w:val="0"/>
          <w:sz w:val="24"/>
        </w:rPr>
        <w:t>The following features are out of scope for the MVP but have been identified as high-value candidates for future development cycles, pending validation during the beta phase:</w:t>
      </w:r>
    </w:p>
    <w:p>
      <w:pPr>
        <w:pStyle w:val="ListBullet"/>
        <w:spacing w:after="60" w:before="0"/>
        <w:ind w:left="360"/>
        <w:jc w:val="both"/>
      </w:pPr>
      <w:r>
        <w:rPr>
          <w:rFonts w:ascii="Times New Roman" w:hAnsi="Times New Roman"/>
          <w:sz w:val="24"/>
        </w:rPr>
        <w:t>Weekly subscription produce box with personalization based on consumer purchase history</w:t>
      </w:r>
    </w:p>
    <w:p>
      <w:pPr>
        <w:pStyle w:val="ListBullet"/>
        <w:spacing w:after="60" w:before="0"/>
        <w:ind w:left="360"/>
        <w:jc w:val="both"/>
      </w:pPr>
      <w:r>
        <w:rPr>
          <w:rFonts w:ascii="Times New Roman" w:hAnsi="Times New Roman"/>
          <w:sz w:val="24"/>
        </w:rPr>
        <w:t>AI-driven demand forecasting dashboard for producers to optimize planting cycles</w:t>
      </w:r>
    </w:p>
    <w:p>
      <w:pPr>
        <w:pStyle w:val="ListBullet"/>
        <w:spacing w:after="60" w:before="0"/>
        <w:ind w:left="360"/>
        <w:jc w:val="both"/>
      </w:pPr>
      <w:r>
        <w:rPr>
          <w:rFonts w:ascii="Times New Roman" w:hAnsi="Times New Roman"/>
          <w:sz w:val="24"/>
        </w:rPr>
        <w:t>B2B ordering module for restaurants, schools, and food co-operatives</w:t>
      </w:r>
    </w:p>
    <w:p>
      <w:pPr>
        <w:spacing w:before="280" w:after="120"/>
        <w:jc w:val="left"/>
        <w:spacing w:line="240" w:lineRule="auto"/>
        <w:pBdr>
          <w:bottom w:val="single" w:sz="8" w:space="1" w:color="000000"/>
        </w:pBdr>
      </w:pPr>
      <w:r>
        <w:rPr>
          <w:rFonts w:ascii="Times New Roman" w:hAnsi="Times New Roman"/>
          <w:b/>
          <w:sz w:val="26"/>
        </w:rPr>
        <w:t>REFERENCES</w:t>
      </w:r>
    </w:p>
    <w:p>
      <w:pPr>
        <w:spacing w:after="120"/>
        <w:ind w:left="720" w:hanging="720"/>
        <w:jc w:val="left"/>
      </w:pPr>
      <w:r>
        <w:rPr>
          <w:rFonts w:ascii="Times New Roman" w:hAnsi="Times New Roman"/>
          <w:sz w:val="24"/>
        </w:rPr>
        <w:t>Cohn, M. (2004). User stories applied: For agile software development. Addison-Wesley.</w:t>
      </w:r>
    </w:p>
    <w:p>
      <w:pPr>
        <w:spacing w:after="120"/>
        <w:ind w:left="720" w:hanging="720"/>
        <w:jc w:val="left"/>
      </w:pPr>
      <w:r>
        <w:rPr>
          <w:rFonts w:ascii="Times New Roman" w:hAnsi="Times New Roman"/>
          <w:sz w:val="24"/>
        </w:rPr>
        <w:t>Fowler, M., &amp; Highsmith, J. (2001). The agile manifesto. Software Development, 9(8), 28–35.</w:t>
      </w:r>
    </w:p>
    <w:p>
      <w:pPr>
        <w:spacing w:after="120"/>
        <w:ind w:left="720" w:hanging="720"/>
        <w:jc w:val="left"/>
      </w:pPr>
      <w:r>
        <w:rPr>
          <w:rFonts w:ascii="Times New Roman" w:hAnsi="Times New Roman"/>
          <w:sz w:val="24"/>
        </w:rPr>
        <w:t>Ries, E. (2011). The lean startup: How today’s entrepreneurs use continuous innovation to create radically successful businesses. Crown Business.</w:t>
      </w:r>
    </w:p>
    <w:p>
      <w:pPr>
        <w:spacing w:after="120"/>
        <w:ind w:left="720" w:hanging="720"/>
        <w:jc w:val="left"/>
      </w:pPr>
      <w:r>
        <w:rPr>
          <w:rFonts w:ascii="Times New Roman" w:hAnsi="Times New Roman"/>
          <w:sz w:val="24"/>
        </w:rPr>
        <w:t>Schwaber, K., &amp; Sutherland, J. (2020). The Scrum guide: The definitive guide to Scrum — the rules of the game. Scrum.org. https://scrumguides.org/scrum-guide.html</w:t>
      </w:r>
    </w:p>
    <w:p>
      <w:pPr>
        <w:spacing w:after="120"/>
        <w:ind w:left="720" w:hanging="720"/>
        <w:jc w:val="left"/>
      </w:pPr>
      <w:r>
        <w:rPr>
          <w:rFonts w:ascii="Times New Roman" w:hAnsi="Times New Roman"/>
          <w:sz w:val="24"/>
        </w:rPr>
        <w:t>Statistics Canada. (2023). Food security and local food purchases: 2022 Canadian Community Health Survey supplement. Government of Canada. https://www.statcan.gc.ca</w:t>
      </w:r>
    </w:p>
    <w:p>
      <w:r>
        <w:br w:type="page"/>
      </w:r>
    </w:p>
    <w:p>
      <w:pPr>
        <w:spacing w:before="280" w:after="120"/>
        <w:jc w:val="left"/>
        <w:spacing w:line="240" w:lineRule="auto"/>
        <w:pBdr>
          <w:bottom w:val="single" w:sz="8" w:space="1" w:color="000000"/>
        </w:pBdr>
      </w:pPr>
      <w:r>
        <w:rPr>
          <w:rFonts w:ascii="Times New Roman" w:hAnsi="Times New Roman"/>
          <w:b/>
          <w:sz w:val="26"/>
        </w:rPr>
        <w:t>APPENDIX A – DETAILED SPRINT SCHEDULE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1A1A1A"/>
            <w:shd w:val="clear" w:color="auto" w:fill="1A1A1A"/>
            <w:shd w:val="clear" w:color="auto" w:fill="1A1A1A"/>
            <w:shd w:val="clear" w:color="auto" w:fill="1A1A1A"/>
          </w:tcPr>
          <w:p>
            <w:pPr>
              <w:jc w:val="left"/>
            </w:pPr>
            <w:r/>
            <w:r>
              <w:rPr>
                <w:rFonts w:ascii="Times New Roman" w:hAnsi="Times New Roman"/>
                <w:b/>
                <w:color w:val="FFFFFF"/>
                <w:sz w:val="22"/>
              </w:rPr>
              <w:t>Sprint Cycle</w:t>
            </w:r>
          </w:p>
        </w:tc>
        <w:tc>
          <w:tcPr>
            <w:tcW w:type="dxa" w:w="792"/>
            <w:shd w:val="clear" w:color="auto" w:fill="1A1A1A"/>
            <w:shd w:val="clear" w:color="auto" w:fill="1A1A1A"/>
            <w:shd w:val="clear" w:color="auto" w:fill="1A1A1A"/>
            <w:shd w:val="clear" w:color="auto" w:fill="1A1A1A"/>
          </w:tcPr>
          <w:p>
            <w:pPr>
              <w:jc w:val="left"/>
            </w:pPr>
            <w:r/>
            <w:r>
              <w:rPr>
                <w:rFonts w:ascii="Times New Roman" w:hAnsi="Times New Roman"/>
                <w:b/>
                <w:color w:val="FFFFFF"/>
                <w:sz w:val="22"/>
              </w:rPr>
              <w:t>Weeks</w:t>
            </w:r>
          </w:p>
        </w:tc>
        <w:tc>
          <w:tcPr>
            <w:tcW w:type="dxa" w:w="2592"/>
            <w:shd w:val="clear" w:color="auto" w:fill="1A1A1A"/>
            <w:shd w:val="clear" w:color="auto" w:fill="1A1A1A"/>
            <w:shd w:val="clear" w:color="auto" w:fill="1A1A1A"/>
            <w:shd w:val="clear" w:color="auto" w:fill="1A1A1A"/>
          </w:tcPr>
          <w:p>
            <w:pPr>
              <w:jc w:val="left"/>
            </w:pPr>
            <w:r/>
            <w:r>
              <w:rPr>
                <w:rFonts w:ascii="Times New Roman" w:hAnsi="Times New Roman"/>
                <w:b/>
                <w:color w:val="FFFFFF"/>
                <w:sz w:val="22"/>
              </w:rPr>
              <w:t>Sprint Goal</w:t>
            </w:r>
          </w:p>
        </w:tc>
        <w:tc>
          <w:tcPr>
            <w:tcW w:type="dxa" w:w="3240"/>
            <w:shd w:val="clear" w:color="auto" w:fill="1A1A1A"/>
            <w:shd w:val="clear" w:color="auto" w:fill="1A1A1A"/>
            <w:shd w:val="clear" w:color="auto" w:fill="1A1A1A"/>
            <w:shd w:val="clear" w:color="auto" w:fill="1A1A1A"/>
          </w:tcPr>
          <w:p>
            <w:pPr>
              <w:jc w:val="left"/>
            </w:pPr>
            <w:r/>
            <w:r>
              <w:rPr>
                <w:rFonts w:ascii="Times New Roman" w:hAnsi="Times New Roman"/>
                <w:b/>
                <w:color w:val="FFFFFF"/>
                <w:sz w:val="22"/>
              </w:rPr>
              <w:t>Key Deliverables</w:t>
            </w:r>
          </w:p>
        </w:tc>
      </w:tr>
      <w:tr>
        <w:tc>
          <w:tcPr>
            <w:tcW w:type="dxa" w:w="2016"/>
          </w:tcPr>
          <w:p>
            <w:pPr>
              <w:jc w:val="left"/>
            </w:pPr>
            <w:r/>
            <w:r>
              <w:rPr>
                <w:rFonts w:ascii="Times New Roman" w:hAnsi="Times New Roman"/>
                <w:b w:val="0"/>
                <w:i w:val="0"/>
                <w:sz w:val="20"/>
              </w:rPr>
              <w:t>Sprint 1 – Cycle 1</w:t>
            </w:r>
          </w:p>
        </w:tc>
        <w:tc>
          <w:tcPr>
            <w:tcW w:type="dxa" w:w="792"/>
          </w:tcPr>
          <w:p>
            <w:pPr>
              <w:jc w:val="left"/>
            </w:pPr>
            <w:r/>
            <w:r>
              <w:rPr>
                <w:rFonts w:ascii="Times New Roman" w:hAnsi="Times New Roman"/>
                <w:b w:val="0"/>
                <w:i w:val="0"/>
                <w:sz w:val="20"/>
              </w:rPr>
              <w:t>1–2</w:t>
            </w:r>
          </w:p>
        </w:tc>
        <w:tc>
          <w:tcPr>
            <w:tcW w:type="dxa" w:w="2592"/>
          </w:tcPr>
          <w:p>
            <w:pPr>
              <w:jc w:val="left"/>
            </w:pPr>
            <w:r/>
            <w:r>
              <w:rPr>
                <w:rFonts w:ascii="Times New Roman" w:hAnsi="Times New Roman"/>
                <w:b w:val="0"/>
                <w:i w:val="0"/>
                <w:sz w:val="20"/>
              </w:rPr>
              <w:t>Complete user research</w:t>
            </w:r>
          </w:p>
        </w:tc>
        <w:tc>
          <w:tcPr>
            <w:tcW w:type="dxa" w:w="3240"/>
          </w:tcPr>
          <w:p>
            <w:pPr>
              <w:jc w:val="left"/>
            </w:pPr>
            <w:r/>
            <w:r>
              <w:rPr>
                <w:rFonts w:ascii="Times New Roman" w:hAnsi="Times New Roman"/>
                <w:b w:val="0"/>
                <w:i w:val="0"/>
                <w:sz w:val="20"/>
              </w:rPr>
              <w:t>20 consumer interviews; 10 producer interviews; research synthesis report</w:t>
            </w:r>
          </w:p>
        </w:tc>
      </w:tr>
      <w:tr>
        <w:tc>
          <w:tcPr>
            <w:tcW w:type="dxa" w:w="2016"/>
          </w:tcPr>
          <w:p>
            <w:pPr>
              <w:jc w:val="left"/>
            </w:pPr>
            <w:r/>
            <w:r>
              <w:rPr>
                <w:rFonts w:ascii="Times New Roman" w:hAnsi="Times New Roman"/>
                <w:b w:val="0"/>
                <w:i w:val="0"/>
                <w:sz w:val="20"/>
              </w:rPr>
              <w:t>Sprint 1 – Cycle 2</w:t>
            </w:r>
          </w:p>
        </w:tc>
        <w:tc>
          <w:tcPr>
            <w:tcW w:type="dxa" w:w="792"/>
          </w:tcPr>
          <w:p>
            <w:pPr>
              <w:jc w:val="left"/>
            </w:pPr>
            <w:r/>
            <w:r>
              <w:rPr>
                <w:rFonts w:ascii="Times New Roman" w:hAnsi="Times New Roman"/>
                <w:b w:val="0"/>
                <w:i w:val="0"/>
                <w:sz w:val="20"/>
              </w:rPr>
              <w:t>3–4</w:t>
            </w:r>
          </w:p>
        </w:tc>
        <w:tc>
          <w:tcPr>
            <w:tcW w:type="dxa" w:w="2592"/>
          </w:tcPr>
          <w:p>
            <w:pPr>
              <w:jc w:val="left"/>
            </w:pPr>
            <w:r/>
            <w:r>
              <w:rPr>
                <w:rFonts w:ascii="Times New Roman" w:hAnsi="Times New Roman"/>
                <w:b w:val="0"/>
                <w:i w:val="0"/>
                <w:sz w:val="20"/>
              </w:rPr>
              <w:t>Finalize information architecture</w:t>
            </w:r>
          </w:p>
        </w:tc>
        <w:tc>
          <w:tcPr>
            <w:tcW w:type="dxa" w:w="3240"/>
          </w:tcPr>
          <w:p>
            <w:pPr>
              <w:jc w:val="left"/>
            </w:pPr>
            <w:r/>
            <w:r>
              <w:rPr>
                <w:rFonts w:ascii="Times New Roman" w:hAnsi="Times New Roman"/>
                <w:b w:val="0"/>
                <w:i w:val="0"/>
                <w:sz w:val="20"/>
              </w:rPr>
              <w:t>Sitemap; navigation taxonomy; content inventory</w:t>
            </w:r>
          </w:p>
        </w:tc>
      </w:tr>
      <w:tr>
        <w:tc>
          <w:tcPr>
            <w:tcW w:type="dxa" w:w="2016"/>
          </w:tcPr>
          <w:p>
            <w:pPr>
              <w:jc w:val="left"/>
            </w:pPr>
            <w:r/>
            <w:r>
              <w:rPr>
                <w:rFonts w:ascii="Times New Roman" w:hAnsi="Times New Roman"/>
                <w:b w:val="0"/>
                <w:i w:val="0"/>
                <w:sz w:val="20"/>
              </w:rPr>
              <w:t>Sprint 1 – Cycle 3</w:t>
            </w:r>
          </w:p>
        </w:tc>
        <w:tc>
          <w:tcPr>
            <w:tcW w:type="dxa" w:w="792"/>
          </w:tcPr>
          <w:p>
            <w:pPr>
              <w:jc w:val="left"/>
            </w:pPr>
            <w:r/>
            <w:r>
              <w:rPr>
                <w:rFonts w:ascii="Times New Roman" w:hAnsi="Times New Roman"/>
                <w:b w:val="0"/>
                <w:i w:val="0"/>
                <w:sz w:val="20"/>
              </w:rPr>
              <w:t>5–6</w:t>
            </w:r>
          </w:p>
        </w:tc>
        <w:tc>
          <w:tcPr>
            <w:tcW w:type="dxa" w:w="2592"/>
          </w:tcPr>
          <w:p>
            <w:pPr>
              <w:jc w:val="left"/>
            </w:pPr>
            <w:r/>
            <w:r>
              <w:rPr>
                <w:rFonts w:ascii="Times New Roman" w:hAnsi="Times New Roman"/>
                <w:b w:val="0"/>
                <w:i w:val="0"/>
                <w:sz w:val="20"/>
              </w:rPr>
              <w:t>Deliver wireframes &amp; design system</w:t>
            </w:r>
          </w:p>
        </w:tc>
        <w:tc>
          <w:tcPr>
            <w:tcW w:type="dxa" w:w="3240"/>
          </w:tcPr>
          <w:p>
            <w:pPr>
              <w:jc w:val="left"/>
            </w:pPr>
            <w:r/>
            <w:r>
              <w:rPr>
                <w:rFonts w:ascii="Times New Roman" w:hAnsi="Times New Roman"/>
                <w:b w:val="0"/>
                <w:i w:val="0"/>
                <w:sz w:val="20"/>
              </w:rPr>
              <w:t>Low- and mid-fidelity wireframes; typography, colour, and component library</w:t>
            </w:r>
          </w:p>
        </w:tc>
      </w:tr>
      <w:tr>
        <w:tc>
          <w:tcPr>
            <w:tcW w:type="dxa" w:w="2016"/>
          </w:tcPr>
          <w:p>
            <w:pPr>
              <w:jc w:val="left"/>
            </w:pPr>
            <w:r/>
            <w:r>
              <w:rPr>
                <w:rFonts w:ascii="Times New Roman" w:hAnsi="Times New Roman"/>
                <w:b w:val="0"/>
                <w:i w:val="0"/>
                <w:sz w:val="20"/>
              </w:rPr>
              <w:t>Sprint 1 – Cycle 4</w:t>
            </w:r>
          </w:p>
        </w:tc>
        <w:tc>
          <w:tcPr>
            <w:tcW w:type="dxa" w:w="792"/>
          </w:tcPr>
          <w:p>
            <w:pPr>
              <w:jc w:val="left"/>
            </w:pPr>
            <w:r/>
            <w:r>
              <w:rPr>
                <w:rFonts w:ascii="Times New Roman" w:hAnsi="Times New Roman"/>
                <w:b w:val="0"/>
                <w:i w:val="0"/>
                <w:sz w:val="20"/>
              </w:rPr>
              <w:t>7–8</w:t>
            </w:r>
          </w:p>
        </w:tc>
        <w:tc>
          <w:tcPr>
            <w:tcW w:type="dxa" w:w="2592"/>
          </w:tcPr>
          <w:p>
            <w:pPr>
              <w:jc w:val="left"/>
            </w:pPr>
            <w:r/>
            <w:r>
              <w:rPr>
                <w:rFonts w:ascii="Times New Roman" w:hAnsi="Times New Roman"/>
                <w:b w:val="0"/>
                <w:i w:val="0"/>
                <w:sz w:val="20"/>
              </w:rPr>
              <w:t>Producer profile feature live in staging</w:t>
            </w:r>
          </w:p>
        </w:tc>
        <w:tc>
          <w:tcPr>
            <w:tcW w:type="dxa" w:w="3240"/>
          </w:tcPr>
          <w:p>
            <w:pPr>
              <w:jc w:val="left"/>
            </w:pPr>
            <w:r/>
            <w:r>
              <w:rPr>
                <w:rFonts w:ascii="Times New Roman" w:hAnsi="Times New Roman"/>
                <w:b w:val="0"/>
                <w:i w:val="0"/>
                <w:sz w:val="20"/>
              </w:rPr>
              <w:t>Producer registration flow; profile display page; admin review queue</w:t>
            </w:r>
          </w:p>
        </w:tc>
      </w:tr>
      <w:tr>
        <w:tc>
          <w:tcPr>
            <w:tcW w:type="dxa" w:w="2016"/>
          </w:tcPr>
          <w:p>
            <w:pPr>
              <w:jc w:val="left"/>
            </w:pPr>
            <w:r/>
            <w:r>
              <w:rPr>
                <w:rFonts w:ascii="Times New Roman" w:hAnsi="Times New Roman"/>
                <w:b w:val="0"/>
                <w:i w:val="0"/>
                <w:sz w:val="20"/>
              </w:rPr>
              <w:t>Sprint 2 – Cycle 1</w:t>
            </w:r>
          </w:p>
        </w:tc>
        <w:tc>
          <w:tcPr>
            <w:tcW w:type="dxa" w:w="792"/>
          </w:tcPr>
          <w:p>
            <w:pPr>
              <w:jc w:val="left"/>
            </w:pPr>
            <w:r/>
            <w:r>
              <w:rPr>
                <w:rFonts w:ascii="Times New Roman" w:hAnsi="Times New Roman"/>
                <w:b w:val="0"/>
                <w:i w:val="0"/>
                <w:sz w:val="20"/>
              </w:rPr>
              <w:t>9–10</w:t>
            </w:r>
          </w:p>
        </w:tc>
        <w:tc>
          <w:tcPr>
            <w:tcW w:type="dxa" w:w="2592"/>
          </w:tcPr>
          <w:p>
            <w:pPr>
              <w:jc w:val="left"/>
            </w:pPr>
            <w:r/>
            <w:r>
              <w:rPr>
                <w:rFonts w:ascii="Times New Roman" w:hAnsi="Times New Roman"/>
                <w:b w:val="0"/>
                <w:i w:val="0"/>
                <w:sz w:val="20"/>
              </w:rPr>
              <w:t>Product catalogue functional</w:t>
            </w:r>
          </w:p>
        </w:tc>
        <w:tc>
          <w:tcPr>
            <w:tcW w:type="dxa" w:w="3240"/>
          </w:tcPr>
          <w:p>
            <w:pPr>
              <w:jc w:val="left"/>
            </w:pPr>
            <w:r/>
            <w:r>
              <w:rPr>
                <w:rFonts w:ascii="Times New Roman" w:hAnsi="Times New Roman"/>
                <w:b w:val="0"/>
                <w:i w:val="0"/>
                <w:sz w:val="20"/>
              </w:rPr>
              <w:t>Category browsing; product detail pages; inventory management for producers</w:t>
            </w:r>
          </w:p>
        </w:tc>
      </w:tr>
      <w:tr>
        <w:tc>
          <w:tcPr>
            <w:tcW w:type="dxa" w:w="2016"/>
          </w:tcPr>
          <w:p>
            <w:pPr>
              <w:jc w:val="left"/>
            </w:pPr>
            <w:r/>
            <w:r>
              <w:rPr>
                <w:rFonts w:ascii="Times New Roman" w:hAnsi="Times New Roman"/>
                <w:b w:val="0"/>
                <w:i w:val="0"/>
                <w:sz w:val="20"/>
              </w:rPr>
              <w:t>Sprint 2 – Cycle 2</w:t>
            </w:r>
          </w:p>
        </w:tc>
        <w:tc>
          <w:tcPr>
            <w:tcW w:type="dxa" w:w="792"/>
          </w:tcPr>
          <w:p>
            <w:pPr>
              <w:jc w:val="left"/>
            </w:pPr>
            <w:r/>
            <w:r>
              <w:rPr>
                <w:rFonts w:ascii="Times New Roman" w:hAnsi="Times New Roman"/>
                <w:b w:val="0"/>
                <w:i w:val="0"/>
                <w:sz w:val="20"/>
              </w:rPr>
              <w:t>11–12</w:t>
            </w:r>
          </w:p>
        </w:tc>
        <w:tc>
          <w:tcPr>
            <w:tcW w:type="dxa" w:w="2592"/>
          </w:tcPr>
          <w:p>
            <w:pPr>
              <w:jc w:val="left"/>
            </w:pPr>
            <w:r/>
            <w:r>
              <w:rPr>
                <w:rFonts w:ascii="Times New Roman" w:hAnsi="Times New Roman"/>
                <w:b w:val="0"/>
                <w:i w:val="0"/>
                <w:sz w:val="20"/>
              </w:rPr>
              <w:t>Cart and checkout complete</w:t>
            </w:r>
          </w:p>
        </w:tc>
        <w:tc>
          <w:tcPr>
            <w:tcW w:type="dxa" w:w="3240"/>
          </w:tcPr>
          <w:p>
            <w:pPr>
              <w:jc w:val="left"/>
            </w:pPr>
            <w:r/>
            <w:r>
              <w:rPr>
                <w:rFonts w:ascii="Times New Roman" w:hAnsi="Times New Roman"/>
                <w:b w:val="0"/>
                <w:i w:val="0"/>
                <w:sz w:val="20"/>
              </w:rPr>
              <w:t>Cart functionality; Stripe integration; order confirmation emails</w:t>
            </w:r>
          </w:p>
        </w:tc>
      </w:tr>
      <w:tr>
        <w:tc>
          <w:tcPr>
            <w:tcW w:type="dxa" w:w="2016"/>
          </w:tcPr>
          <w:p>
            <w:pPr>
              <w:jc w:val="left"/>
            </w:pPr>
            <w:r/>
            <w:r>
              <w:rPr>
                <w:rFonts w:ascii="Times New Roman" w:hAnsi="Times New Roman"/>
                <w:b w:val="0"/>
                <w:i w:val="0"/>
                <w:sz w:val="20"/>
              </w:rPr>
              <w:t>Sprint 2 – Cycle 3</w:t>
            </w:r>
          </w:p>
        </w:tc>
        <w:tc>
          <w:tcPr>
            <w:tcW w:type="dxa" w:w="792"/>
          </w:tcPr>
          <w:p>
            <w:pPr>
              <w:jc w:val="left"/>
            </w:pPr>
            <w:r/>
            <w:r>
              <w:rPr>
                <w:rFonts w:ascii="Times New Roman" w:hAnsi="Times New Roman"/>
                <w:b w:val="0"/>
                <w:i w:val="0"/>
                <w:sz w:val="20"/>
              </w:rPr>
              <w:t>13–14</w:t>
            </w:r>
          </w:p>
        </w:tc>
        <w:tc>
          <w:tcPr>
            <w:tcW w:type="dxa" w:w="2592"/>
          </w:tcPr>
          <w:p>
            <w:pPr>
              <w:jc w:val="left"/>
            </w:pPr>
            <w:r/>
            <w:r>
              <w:rPr>
                <w:rFonts w:ascii="Times New Roman" w:hAnsi="Times New Roman"/>
                <w:b w:val="0"/>
                <w:i w:val="0"/>
                <w:sz w:val="20"/>
              </w:rPr>
              <w:t>Producer dashboard and delivery scheduling</w:t>
            </w:r>
          </w:p>
        </w:tc>
        <w:tc>
          <w:tcPr>
            <w:tcW w:type="dxa" w:w="3240"/>
          </w:tcPr>
          <w:p>
            <w:pPr>
              <w:jc w:val="left"/>
            </w:pPr>
            <w:r/>
            <w:r>
              <w:rPr>
                <w:rFonts w:ascii="Times New Roman" w:hAnsi="Times New Roman"/>
                <w:b w:val="0"/>
                <w:i w:val="0"/>
                <w:sz w:val="20"/>
              </w:rPr>
              <w:t>Order management dashboard; delivery slot booking module</w:t>
            </w:r>
          </w:p>
        </w:tc>
      </w:tr>
      <w:tr>
        <w:tc>
          <w:tcPr>
            <w:tcW w:type="dxa" w:w="2016"/>
          </w:tcPr>
          <w:p>
            <w:pPr>
              <w:jc w:val="left"/>
            </w:pPr>
            <w:r/>
            <w:r>
              <w:rPr>
                <w:rFonts w:ascii="Times New Roman" w:hAnsi="Times New Roman"/>
                <w:b w:val="0"/>
                <w:i w:val="0"/>
                <w:sz w:val="20"/>
              </w:rPr>
              <w:t>Sprint 2 – Cycle 4</w:t>
            </w:r>
          </w:p>
        </w:tc>
        <w:tc>
          <w:tcPr>
            <w:tcW w:type="dxa" w:w="792"/>
          </w:tcPr>
          <w:p>
            <w:pPr>
              <w:jc w:val="left"/>
            </w:pPr>
            <w:r/>
            <w:r>
              <w:rPr>
                <w:rFonts w:ascii="Times New Roman" w:hAnsi="Times New Roman"/>
                <w:b w:val="0"/>
                <w:i w:val="0"/>
                <w:sz w:val="20"/>
              </w:rPr>
              <w:t>15–16</w:t>
            </w:r>
          </w:p>
        </w:tc>
        <w:tc>
          <w:tcPr>
            <w:tcW w:type="dxa" w:w="2592"/>
          </w:tcPr>
          <w:p>
            <w:pPr>
              <w:jc w:val="left"/>
            </w:pPr>
            <w:r/>
            <w:r>
              <w:rPr>
                <w:rFonts w:ascii="Times New Roman" w:hAnsi="Times New Roman"/>
                <w:b w:val="0"/>
                <w:i w:val="0"/>
                <w:sz w:val="20"/>
              </w:rPr>
              <w:t>Internal UAT and accessibility review</w:t>
            </w:r>
          </w:p>
        </w:tc>
        <w:tc>
          <w:tcPr>
            <w:tcW w:type="dxa" w:w="3240"/>
          </w:tcPr>
          <w:p>
            <w:pPr>
              <w:jc w:val="left"/>
            </w:pPr>
            <w:r/>
            <w:r>
              <w:rPr>
                <w:rFonts w:ascii="Times New Roman" w:hAnsi="Times New Roman"/>
                <w:b w:val="0"/>
                <w:i w:val="0"/>
                <w:sz w:val="20"/>
              </w:rPr>
              <w:t>WCAG 2.1 AA audit report; bug fix backlog; consumer account features</w:t>
            </w:r>
          </w:p>
        </w:tc>
      </w:tr>
      <w:tr>
        <w:tc>
          <w:tcPr>
            <w:tcW w:type="dxa" w:w="2016"/>
          </w:tcPr>
          <w:p>
            <w:pPr>
              <w:jc w:val="left"/>
            </w:pPr>
            <w:r/>
            <w:r>
              <w:rPr>
                <w:rFonts w:ascii="Times New Roman" w:hAnsi="Times New Roman"/>
                <w:b w:val="0"/>
                <w:i w:val="0"/>
                <w:sz w:val="20"/>
              </w:rPr>
              <w:t>Sprint 3 – Cycle 1</w:t>
            </w:r>
          </w:p>
        </w:tc>
        <w:tc>
          <w:tcPr>
            <w:tcW w:type="dxa" w:w="792"/>
          </w:tcPr>
          <w:p>
            <w:pPr>
              <w:jc w:val="left"/>
            </w:pPr>
            <w:r/>
            <w:r>
              <w:rPr>
                <w:rFonts w:ascii="Times New Roman" w:hAnsi="Times New Roman"/>
                <w:b w:val="0"/>
                <w:i w:val="0"/>
                <w:sz w:val="20"/>
              </w:rPr>
              <w:t>17–18</w:t>
            </w:r>
          </w:p>
        </w:tc>
        <w:tc>
          <w:tcPr>
            <w:tcW w:type="dxa" w:w="2592"/>
          </w:tcPr>
          <w:p>
            <w:pPr>
              <w:jc w:val="left"/>
            </w:pPr>
            <w:r/>
            <w:r>
              <w:rPr>
                <w:rFonts w:ascii="Times New Roman" w:hAnsi="Times New Roman"/>
                <w:b w:val="0"/>
                <w:i w:val="0"/>
                <w:sz w:val="20"/>
              </w:rPr>
              <w:t>Beta cohort onboarded</w:t>
            </w:r>
          </w:p>
        </w:tc>
        <w:tc>
          <w:tcPr>
            <w:tcW w:type="dxa" w:w="3240"/>
          </w:tcPr>
          <w:p>
            <w:pPr>
              <w:jc w:val="left"/>
            </w:pPr>
            <w:r/>
            <w:r>
              <w:rPr>
                <w:rFonts w:ascii="Times New Roman" w:hAnsi="Times New Roman"/>
                <w:b w:val="0"/>
                <w:i w:val="0"/>
                <w:sz w:val="20"/>
              </w:rPr>
              <w:t>12 producers live; 250 consumer accounts created; monitoring dashboards active</w:t>
            </w:r>
          </w:p>
        </w:tc>
      </w:tr>
      <w:tr>
        <w:tc>
          <w:tcPr>
            <w:tcW w:type="dxa" w:w="2016"/>
          </w:tcPr>
          <w:p>
            <w:pPr>
              <w:jc w:val="left"/>
            </w:pPr>
            <w:r/>
            <w:r>
              <w:rPr>
                <w:rFonts w:ascii="Times New Roman" w:hAnsi="Times New Roman"/>
                <w:b w:val="0"/>
                <w:i w:val="0"/>
                <w:sz w:val="20"/>
              </w:rPr>
              <w:t>Sprint 3 – Cycle 2</w:t>
            </w:r>
          </w:p>
        </w:tc>
        <w:tc>
          <w:tcPr>
            <w:tcW w:type="dxa" w:w="792"/>
          </w:tcPr>
          <w:p>
            <w:pPr>
              <w:jc w:val="left"/>
            </w:pPr>
            <w:r/>
            <w:r>
              <w:rPr>
                <w:rFonts w:ascii="Times New Roman" w:hAnsi="Times New Roman"/>
                <w:b w:val="0"/>
                <w:i w:val="0"/>
                <w:sz w:val="20"/>
              </w:rPr>
              <w:t>19–20</w:t>
            </w:r>
          </w:p>
        </w:tc>
        <w:tc>
          <w:tcPr>
            <w:tcW w:type="dxa" w:w="2592"/>
          </w:tcPr>
          <w:p>
            <w:pPr>
              <w:jc w:val="left"/>
            </w:pPr>
            <w:r/>
            <w:r>
              <w:rPr>
                <w:rFonts w:ascii="Times New Roman" w:hAnsi="Times New Roman"/>
                <w:b w:val="0"/>
                <w:i w:val="0"/>
                <w:sz w:val="20"/>
              </w:rPr>
              <w:t>First beta feedback loop</w:t>
            </w:r>
          </w:p>
        </w:tc>
        <w:tc>
          <w:tcPr>
            <w:tcW w:type="dxa" w:w="3240"/>
          </w:tcPr>
          <w:p>
            <w:pPr>
              <w:jc w:val="left"/>
            </w:pPr>
            <w:r/>
            <w:r>
              <w:rPr>
                <w:rFonts w:ascii="Times New Roman" w:hAnsi="Times New Roman"/>
                <w:b w:val="0"/>
                <w:i w:val="0"/>
                <w:sz w:val="20"/>
              </w:rPr>
              <w:t>Sprint Review with beta participants; updated backlog; top 5 UX pain points addressed</w:t>
            </w:r>
          </w:p>
        </w:tc>
      </w:tr>
      <w:tr>
        <w:tc>
          <w:tcPr>
            <w:tcW w:type="dxa" w:w="2016"/>
          </w:tcPr>
          <w:p>
            <w:pPr>
              <w:jc w:val="left"/>
            </w:pPr>
            <w:r/>
            <w:r>
              <w:rPr>
                <w:rFonts w:ascii="Times New Roman" w:hAnsi="Times New Roman"/>
                <w:b w:val="0"/>
                <w:i w:val="0"/>
                <w:sz w:val="20"/>
              </w:rPr>
              <w:t>Sprint 3 – Cycle 3</w:t>
            </w:r>
          </w:p>
        </w:tc>
        <w:tc>
          <w:tcPr>
            <w:tcW w:type="dxa" w:w="792"/>
          </w:tcPr>
          <w:p>
            <w:pPr>
              <w:jc w:val="left"/>
            </w:pPr>
            <w:r/>
            <w:r>
              <w:rPr>
                <w:rFonts w:ascii="Times New Roman" w:hAnsi="Times New Roman"/>
                <w:b w:val="0"/>
                <w:i w:val="0"/>
                <w:sz w:val="20"/>
              </w:rPr>
              <w:t>21–22</w:t>
            </w:r>
          </w:p>
        </w:tc>
        <w:tc>
          <w:tcPr>
            <w:tcW w:type="dxa" w:w="2592"/>
          </w:tcPr>
          <w:p>
            <w:pPr>
              <w:jc w:val="left"/>
            </w:pPr>
            <w:r/>
            <w:r>
              <w:rPr>
                <w:rFonts w:ascii="Times New Roman" w:hAnsi="Times New Roman"/>
                <w:b w:val="0"/>
                <w:i w:val="0"/>
                <w:sz w:val="20"/>
              </w:rPr>
              <w:t>Performance and security hardening</w:t>
            </w:r>
          </w:p>
        </w:tc>
        <w:tc>
          <w:tcPr>
            <w:tcW w:type="dxa" w:w="3240"/>
          </w:tcPr>
          <w:p>
            <w:pPr>
              <w:jc w:val="left"/>
            </w:pPr>
            <w:r/>
            <w:r>
              <w:rPr>
                <w:rFonts w:ascii="Times New Roman" w:hAnsi="Times New Roman"/>
                <w:b w:val="0"/>
                <w:i w:val="0"/>
                <w:sz w:val="20"/>
              </w:rPr>
              <w:t>Load testing report; third-party security audit; re-order feature shipped</w:t>
            </w:r>
          </w:p>
        </w:tc>
      </w:tr>
      <w:tr>
        <w:tc>
          <w:tcPr>
            <w:tcW w:type="dxa" w:w="2016"/>
          </w:tcPr>
          <w:p>
            <w:pPr>
              <w:jc w:val="left"/>
            </w:pPr>
            <w:r/>
            <w:r>
              <w:rPr>
                <w:rFonts w:ascii="Times New Roman" w:hAnsi="Times New Roman"/>
                <w:b w:val="0"/>
                <w:i w:val="0"/>
                <w:sz w:val="20"/>
              </w:rPr>
              <w:t>Sprint 3 – Cycle 4</w:t>
            </w:r>
          </w:p>
        </w:tc>
        <w:tc>
          <w:tcPr>
            <w:tcW w:type="dxa" w:w="792"/>
          </w:tcPr>
          <w:p>
            <w:pPr>
              <w:jc w:val="left"/>
            </w:pPr>
            <w:r/>
            <w:r>
              <w:rPr>
                <w:rFonts w:ascii="Times New Roman" w:hAnsi="Times New Roman"/>
                <w:b w:val="0"/>
                <w:i w:val="0"/>
                <w:sz w:val="20"/>
              </w:rPr>
              <w:t>23–24</w:t>
            </w:r>
          </w:p>
        </w:tc>
        <w:tc>
          <w:tcPr>
            <w:tcW w:type="dxa" w:w="2592"/>
          </w:tcPr>
          <w:p>
            <w:pPr>
              <w:jc w:val="left"/>
            </w:pPr>
            <w:r/>
            <w:r>
              <w:rPr>
                <w:rFonts w:ascii="Times New Roman" w:hAnsi="Times New Roman"/>
                <w:b w:val="0"/>
                <w:i w:val="0"/>
                <w:sz w:val="20"/>
              </w:rPr>
              <w:t>Soft public launch</w:t>
            </w:r>
          </w:p>
        </w:tc>
        <w:tc>
          <w:tcPr>
            <w:tcW w:type="dxa" w:w="3240"/>
          </w:tcPr>
          <w:p>
            <w:pPr>
              <w:jc w:val="left"/>
            </w:pPr>
            <w:r/>
            <w:r>
              <w:rPr>
                <w:rFonts w:ascii="Times New Roman" w:hAnsi="Times New Roman"/>
                <w:b w:val="0"/>
                <w:i w:val="0"/>
                <w:sz w:val="20"/>
              </w:rPr>
              <w:t>App store approval; press release; onboarding of 10 additional producers; launch retrospective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