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jc w:val="center"/>
      </w:pPr>
      <w:r>
        <w:rPr>
          <w:rFonts w:ascii="Times New Roman" w:hAnsi="Times New Roman"/>
          <w:b/>
          <w:i w:val="0"/>
          <w:sz w:val="32"/>
        </w:rPr>
        <w:t>AGILE PROJECT ROADMAP</w:t>
      </w:r>
    </w:p>
    <w:p>
      <w:pPr>
        <w:spacing w:line="240" w:lineRule="auto"/>
        <w:jc w:val="center"/>
      </w:pPr>
      <w:r>
        <w:rPr>
          <w:rFonts w:ascii="Times New Roman" w:hAnsi="Times New Roman"/>
          <w:b w:val="0"/>
          <w:i/>
          <w:sz w:val="26"/>
        </w:rPr>
        <w:t>UrbanRoots: A Hyperlocal Farm-to-Consumer Digital Marketplace</w:t>
      </w:r>
    </w:p>
    <w:p>
      <w:pPr>
        <w:pBdr>
          <w:bottom w:val="single" w:sz="12" w:space="1" w:color="000000"/>
        </w:pBdr>
        <w:spacing w:line="240" w:lineRule="auto"/>
      </w:pPr>
    </w:p>
    <w:p>
      <w:pPr>
        <w:spacing w:line="240" w:lineRule="auto"/>
        <w:jc w:val="center"/>
      </w:pPr>
      <w:r>
        <w:rPr>
          <w:rFonts w:ascii="Times New Roman" w:hAnsi="Times New Roman"/>
          <w:b/>
          <w:i w:val="0"/>
          <w:sz w:val="24"/>
        </w:rPr>
        <w:t xml:space="preserve">Project Type: </w:t>
      </w:r>
      <w:r>
        <w:rPr>
          <w:rFonts w:ascii="Times New Roman" w:hAnsi="Times New Roman"/>
          <w:b w:val="0"/>
          <w:i w:val="0"/>
          <w:sz w:val="24"/>
        </w:rPr>
        <w:t>Start-Up Venture</w:t>
      </w:r>
    </w:p>
    <w:p>
      <w:pPr>
        <w:spacing w:line="240" w:lineRule="auto"/>
        <w:jc w:val="center"/>
      </w:pPr>
      <w:r>
        <w:rPr>
          <w:rFonts w:ascii="Times New Roman" w:hAnsi="Times New Roman"/>
          <w:b/>
          <w:i w:val="0"/>
          <w:sz w:val="24"/>
        </w:rPr>
        <w:t xml:space="preserve">Framework: </w:t>
      </w:r>
      <w:r>
        <w:rPr>
          <w:rFonts w:ascii="Times New Roman" w:hAnsi="Times New Roman"/>
          <w:b w:val="0"/>
          <w:i w:val="0"/>
          <w:sz w:val="24"/>
        </w:rPr>
        <w:t>Agile – Scrum</w:t>
      </w:r>
    </w:p>
    <w:p>
      <w:pPr>
        <w:spacing w:line="240" w:lineRule="auto"/>
        <w:jc w:val="center"/>
      </w:pPr>
      <w:r>
        <w:rPr>
          <w:rFonts w:ascii="Times New Roman" w:hAnsi="Times New Roman"/>
          <w:b/>
          <w:i w:val="0"/>
          <w:sz w:val="24"/>
        </w:rPr>
        <w:t xml:space="preserve">Prepared by: </w:t>
      </w:r>
      <w:r>
        <w:rPr>
          <w:rFonts w:ascii="Times New Roman" w:hAnsi="Times New Roman"/>
          <w:b w:val="0"/>
          <w:i w:val="0"/>
          <w:sz w:val="24"/>
        </w:rPr>
        <w:t>[Student Name]</w:t>
      </w:r>
    </w:p>
    <w:p>
      <w:pPr>
        <w:spacing w:line="240" w:lineRule="auto"/>
        <w:jc w:val="center"/>
      </w:pPr>
      <w:r>
        <w:rPr>
          <w:rFonts w:ascii="Times New Roman" w:hAnsi="Times New Roman"/>
          <w:b/>
          <w:i w:val="0"/>
          <w:sz w:val="24"/>
        </w:rPr>
        <w:t xml:space="preserve">Course: </w:t>
      </w:r>
      <w:r>
        <w:rPr>
          <w:rFonts w:ascii="Times New Roman" w:hAnsi="Times New Roman"/>
          <w:b w:val="0"/>
          <w:i w:val="0"/>
          <w:sz w:val="24"/>
        </w:rPr>
        <w:t>Agile Project Management</w:t>
      </w:r>
    </w:p>
    <w:p>
      <w:pPr>
        <w:spacing w:line="240" w:lineRule="auto"/>
        <w:jc w:val="center"/>
      </w:pPr>
      <w:r>
        <w:rPr>
          <w:rFonts w:ascii="Times New Roman" w:hAnsi="Times New Roman"/>
          <w:b/>
          <w:i w:val="0"/>
          <w:sz w:val="24"/>
        </w:rPr>
        <w:t xml:space="preserve">Date: </w:t>
      </w:r>
      <w:r>
        <w:rPr>
          <w:rFonts w:ascii="Times New Roman" w:hAnsi="Times New Roman"/>
          <w:b w:val="0"/>
          <w:i w:val="0"/>
          <w:sz w:val="24"/>
        </w:rPr>
        <w:t>May 2026</w:t>
      </w:r>
    </w:p>
    <w:p/>
    <w:p>
      <w:pPr>
        <w:pBdr>
          <w:bottom w:val="single" w:sz="8" w:space="1" w:color="000000"/>
        </w:pBdr>
        <w:spacing w:line="240" w:lineRule="auto"/>
        <w:jc w:val="left"/>
      </w:pPr>
      <w:r>
        <w:rPr>
          <w:rFonts w:ascii="Times New Roman" w:hAnsi="Times New Roman"/>
          <w:b/>
          <w:i w:val="0"/>
          <w:sz w:val="26"/>
        </w:rPr>
        <w:t>1. PROJECT DESCRIPTION</w:t>
      </w:r>
    </w:p>
    <w:p>
      <w:pPr>
        <w:spacing w:line="240" w:lineRule="auto"/>
        <w:jc w:val="both"/>
      </w:pPr>
      <w:r>
        <w:rPr>
          <w:rFonts w:ascii="Times New Roman" w:hAnsi="Times New Roman"/>
          <w:b w:val="0"/>
          <w:i w:val="0"/>
          <w:sz w:val="24"/>
        </w:rPr>
        <w:t>UrbanRoots is a mobile-first digital marketplace connecting local farmers and small food producers directly with city consumers. Despite growing consumer demand for locally sourced food, buying it remains genuinely inconvenient: farmers’ markets operate a few hours per week, CSA programmes require months-long commitments, and mainstream grocery delivery platforms are dominated by national distributors whose products travel hundreds of kilometres before reaching a household. UrbanRoots closes that gap through a two-sided platform where producers get a simple digital storefront and order management tools, and consumers get a browsable app to discover nearby farms, view seasonal availability, and schedule delivery or pickup. The pilot will launch in one Canadian city before the team evaluates expansion.</w:t>
      </w:r>
    </w:p>
    <w:p>
      <w:pPr>
        <w:spacing w:line="240" w:lineRule="auto"/>
        <w:jc w:val="both"/>
      </w:pPr>
      <w:r>
        <w:rPr>
          <w:rFonts w:ascii="Times New Roman" w:hAnsi="Times New Roman"/>
          <w:b w:val="0"/>
          <w:i w:val="0"/>
          <w:sz w:val="24"/>
        </w:rPr>
        <w:t>The final product is not fully defined yet — the right mix of subscription models, logistics partnerships, and onboarding support will emerge from real user behaviour, not upfront assumptions. This is precisely why Agile is the appropriate framework for this project.</w:t>
      </w:r>
    </w:p>
    <w:p>
      <w:pPr>
        <w:spacing w:line="240" w:lineRule="auto"/>
        <w:jc w:val="left"/>
      </w:pPr>
      <w:r>
        <w:rPr>
          <w:rFonts w:ascii="Times New Roman" w:hAnsi="Times New Roman"/>
          <w:b/>
          <w:i w:val="0"/>
          <w:sz w:val="24"/>
        </w:rPr>
        <w:t>Problem / Opportunity Statement</w:t>
      </w:r>
    </w:p>
    <w:p>
      <w:pPr>
        <w:spacing w:line="240" w:lineRule="auto"/>
        <w:jc w:val="both"/>
      </w:pPr>
      <w:r>
        <w:rPr>
          <w:rFonts w:ascii="Times New Roman" w:hAnsi="Times New Roman"/>
          <w:b w:val="0"/>
          <w:i w:val="0"/>
          <w:sz w:val="24"/>
        </w:rPr>
        <w:t>Most urban Canadians say they want to buy local food but don’t, because convenient access doesn’t exist (Statistics Canada, 2023). Meanwhile, small-scale producers spend significant time on logistics and marketing they didn’t sign up for. UrbanRoots addresses both sides: making local food as easy to buy as any grocery app, while keeping revenue with the people growing it.</w:t>
      </w:r>
    </w:p>
    <w:p>
      <w:pPr>
        <w:pBdr>
          <w:bottom w:val="single" w:sz="8" w:space="1" w:color="000000"/>
        </w:pBdr>
        <w:spacing w:line="240" w:lineRule="auto"/>
        <w:jc w:val="left"/>
      </w:pPr>
      <w:r>
        <w:rPr>
          <w:rFonts w:ascii="Times New Roman" w:hAnsi="Times New Roman"/>
          <w:b/>
          <w:i w:val="0"/>
          <w:sz w:val="26"/>
        </w:rPr>
        <w:t>2. VISION STATEMENT</w:t>
      </w:r>
    </w:p>
    <w:p>
      <w:pPr>
        <w:spacing w:line="240" w:lineRule="auto"/>
        <w:jc w:val="both"/>
      </w:pPr>
      <w:r>
        <w:rPr>
          <w:rFonts w:ascii="Times New Roman" w:hAnsi="Times New Roman"/>
          <w:b w:val="0"/>
          <w:i/>
          <w:sz w:val="24"/>
        </w:rPr>
        <w:t>“A Canada where buying food from a farm 20 kilometres away is just as easy, reliable, and affordable as buying from a national grocery chain — and where the farmer earns a fair return for growing it.”</w:t>
      </w:r>
    </w:p>
    <w:p>
      <w:pPr>
        <w:spacing w:line="240" w:lineRule="auto"/>
        <w:jc w:val="both"/>
      </w:pPr>
      <w:r>
        <w:rPr>
          <w:rFonts w:ascii="Times New Roman" w:hAnsi="Times New Roman"/>
          <w:b w:val="0"/>
          <w:i w:val="0"/>
          <w:sz w:val="24"/>
        </w:rPr>
        <w:t>The long-term ambition is a meaningful shift in how urban food systems work: local producers with a revenue channel they can plan around, consumers who buy local by default rather than occasionally, and supply chains with less waste and a smaller carbon footprint. Success will be measured not only in transactions but in producer income growth and community food resilience.</w:t>
      </w:r>
    </w:p>
    <w:p>
      <w:pPr>
        <w:pBdr>
          <w:bottom w:val="single" w:sz="8" w:space="1" w:color="000000"/>
        </w:pBdr>
        <w:spacing w:line="240" w:lineRule="auto"/>
        <w:jc w:val="left"/>
      </w:pPr>
      <w:r>
        <w:rPr>
          <w:rFonts w:ascii="Times New Roman" w:hAnsi="Times New Roman"/>
          <w:b/>
          <w:i w:val="0"/>
          <w:sz w:val="26"/>
        </w:rPr>
        <w:t>3. MINIMUM VIABLE PRODUCT (MVP)</w:t>
      </w:r>
    </w:p>
    <w:p>
      <w:pPr>
        <w:spacing w:line="240" w:lineRule="auto"/>
        <w:jc w:val="both"/>
      </w:pPr>
      <w:r>
        <w:rPr>
          <w:rFonts w:ascii="Times New Roman" w:hAnsi="Times New Roman"/>
          <w:b w:val="0"/>
          <w:i w:val="0"/>
          <w:sz w:val="24"/>
        </w:rPr>
        <w:t>The MVP is a fully functional but narrowly scoped version of the platform, designed to run a six-week beta with 12–15 producers and 250–300 consumers in one city. The goal is not a polished final product — it is learning whether the core experience works before committing to building more.</w:t>
      </w:r>
    </w:p>
    <w:p>
      <w:pPr>
        <w:spacing w:line="240" w:lineRule="auto"/>
        <w:jc w:val="left"/>
      </w:pPr>
      <w:r>
        <w:rPr>
          <w:rFonts w:ascii="Times New Roman" w:hAnsi="Times New Roman"/>
          <w:b/>
          <w:i w:val="0"/>
          <w:sz w:val="24"/>
        </w:rPr>
        <w:t>MVP Features</w:t>
      </w:r>
    </w:p>
    <w:p>
      <w:pPr>
        <w:pStyle w:val="ListBullet"/>
        <w:spacing w:after="60" w:before="0"/>
        <w:ind w:left="360"/>
        <w:jc w:val="both"/>
      </w:pPr>
      <w:r>
        <w:rPr>
          <w:rFonts w:ascii="Times New Roman" w:hAnsi="Times New Roman"/>
          <w:b/>
          <w:i w:val="0"/>
          <w:sz w:val="24"/>
        </w:rPr>
        <w:t xml:space="preserve">Producer profiles: </w:t>
      </w:r>
      <w:r>
        <w:rPr>
          <w:rFonts w:ascii="Times New Roman" w:hAnsi="Times New Roman"/>
          <w:b w:val="0"/>
          <w:i w:val="0"/>
          <w:sz w:val="24"/>
        </w:rPr>
        <w:t>Simple producer storefront: bio, photos, and production notes.</w:t>
      </w:r>
    </w:p>
    <w:p>
      <w:pPr>
        <w:pStyle w:val="ListBullet"/>
        <w:spacing w:after="60" w:before="0"/>
        <w:ind w:left="360"/>
        <w:jc w:val="both"/>
      </w:pPr>
      <w:r>
        <w:rPr>
          <w:rFonts w:ascii="Times New Roman" w:hAnsi="Times New Roman"/>
          <w:b/>
          <w:i w:val="0"/>
          <w:sz w:val="24"/>
        </w:rPr>
        <w:t xml:space="preserve">Product catalogue: </w:t>
      </w:r>
      <w:r>
        <w:rPr>
          <w:rFonts w:ascii="Times New Roman" w:hAnsi="Times New Roman"/>
          <w:b w:val="0"/>
          <w:i w:val="0"/>
          <w:sz w:val="24"/>
        </w:rPr>
        <w:t>Product listings with pricing and availability; consumers browse by category or proximity.</w:t>
      </w:r>
    </w:p>
    <w:p>
      <w:pPr>
        <w:pStyle w:val="ListBullet"/>
        <w:spacing w:after="60" w:before="0"/>
        <w:ind w:left="360"/>
        <w:jc w:val="both"/>
      </w:pPr>
      <w:r>
        <w:rPr>
          <w:rFonts w:ascii="Times New Roman" w:hAnsi="Times New Roman"/>
          <w:b/>
          <w:i w:val="0"/>
          <w:sz w:val="24"/>
        </w:rPr>
        <w:t xml:space="preserve">Order and checkout: </w:t>
      </w:r>
      <w:r>
        <w:rPr>
          <w:rFonts w:ascii="Times New Roman" w:hAnsi="Times New Roman"/>
          <w:b w:val="0"/>
          <w:i w:val="0"/>
          <w:sz w:val="24"/>
        </w:rPr>
        <w:t>Cart, delivery or pickup slot selection, and Stripe payment — completable in under two minutes.</w:t>
      </w:r>
    </w:p>
    <w:p>
      <w:pPr>
        <w:pStyle w:val="ListBullet"/>
        <w:spacing w:after="60" w:before="0"/>
        <w:ind w:left="360"/>
        <w:jc w:val="both"/>
      </w:pPr>
      <w:r>
        <w:rPr>
          <w:rFonts w:ascii="Times New Roman" w:hAnsi="Times New Roman"/>
          <w:b/>
          <w:i w:val="0"/>
          <w:sz w:val="24"/>
        </w:rPr>
        <w:t xml:space="preserve">Delivery scheduling: </w:t>
      </w:r>
      <w:r>
        <w:rPr>
          <w:rFonts w:ascii="Times New Roman" w:hAnsi="Times New Roman"/>
          <w:b w:val="0"/>
          <w:i w:val="0"/>
          <w:sz w:val="24"/>
        </w:rPr>
        <w:t>Producers or a partner courier confirm and track deliveries within a 20 km radius.</w:t>
      </w:r>
    </w:p>
    <w:p>
      <w:pPr>
        <w:pStyle w:val="ListBullet"/>
        <w:spacing w:after="60" w:before="0"/>
        <w:ind w:left="360"/>
        <w:jc w:val="both"/>
      </w:pPr>
      <w:r>
        <w:rPr>
          <w:rFonts w:ascii="Times New Roman" w:hAnsi="Times New Roman"/>
          <w:b/>
          <w:i w:val="0"/>
          <w:sz w:val="24"/>
        </w:rPr>
        <w:t xml:space="preserve">Consumer account: </w:t>
      </w:r>
      <w:r>
        <w:rPr>
          <w:rFonts w:ascii="Times New Roman" w:hAnsi="Times New Roman"/>
          <w:b w:val="0"/>
          <w:i w:val="0"/>
          <w:sz w:val="24"/>
        </w:rPr>
        <w:t>Order history and one-tap re-order for repeat purchases.</w:t>
      </w:r>
    </w:p>
    <w:p>
      <w:pPr>
        <w:pStyle w:val="ListBullet"/>
        <w:spacing w:after="60" w:before="0"/>
        <w:ind w:left="360"/>
        <w:jc w:val="both"/>
      </w:pPr>
      <w:r>
        <w:rPr>
          <w:rFonts w:ascii="Times New Roman" w:hAnsi="Times New Roman"/>
          <w:b/>
          <w:i w:val="0"/>
          <w:sz w:val="24"/>
        </w:rPr>
        <w:t xml:space="preserve">Producer dashboard: </w:t>
      </w:r>
      <w:r>
        <w:rPr>
          <w:rFonts w:ascii="Times New Roman" w:hAnsi="Times New Roman"/>
          <w:b w:val="0"/>
          <w:i w:val="0"/>
          <w:sz w:val="24"/>
        </w:rPr>
        <w:t>Real-time incoming orders, fulfilment status, and basic sales figures for producers.</w:t>
      </w:r>
    </w:p>
    <w:p>
      <w:pPr>
        <w:pBdr>
          <w:bottom w:val="single" w:sz="8" w:space="1" w:color="000000"/>
        </w:pBdr>
        <w:spacing w:line="240" w:lineRule="auto"/>
        <w:jc w:val="left"/>
      </w:pPr>
      <w:r>
        <w:rPr>
          <w:rFonts w:ascii="Times New Roman" w:hAnsi="Times New Roman"/>
          <w:b/>
          <w:i w:val="0"/>
          <w:sz w:val="26"/>
        </w:rPr>
        <w:t>4. ROADMAP</w:t>
      </w:r>
    </w:p>
    <w:p>
      <w:pPr>
        <w:spacing w:line="240" w:lineRule="auto"/>
        <w:jc w:val="left"/>
      </w:pPr>
      <w:r>
        <w:rPr>
          <w:rFonts w:ascii="Times New Roman" w:hAnsi="Times New Roman"/>
          <w:b/>
          <w:i w:val="0"/>
          <w:sz w:val="24"/>
        </w:rPr>
        <w:t>4.1  Agile Framework and Team Structure</w:t>
      </w:r>
    </w:p>
    <w:p>
      <w:pPr>
        <w:spacing w:line="240" w:lineRule="auto"/>
        <w:jc w:val="both"/>
      </w:pPr>
      <w:r>
        <w:rPr>
          <w:rFonts w:ascii="Times New Roman" w:hAnsi="Times New Roman"/>
          <w:b w:val="0"/>
          <w:i w:val="0"/>
          <w:sz w:val="24"/>
        </w:rPr>
        <w:t>UrbanRoots uses the Scrum framework because the end state is not fully defined and the team must be able to reprioritize based on real user feedback (Schwaber &amp; Sutherland, 2020). The Scrum team comprises a Product Owner, Scrum Master, a cross-functional Development Team (two front-end developers, one back-end developer, one UX/UI designer, one QA engineer), and Stakeholders including pilot producers, early-adopter consumers, and a logistics partner representative.</w:t>
      </w:r>
    </w:p>
    <w:p>
      <w:pPr>
        <w:spacing w:line="240" w:lineRule="auto"/>
        <w:jc w:val="left"/>
      </w:pPr>
      <w:r>
        <w:rPr>
          <w:rFonts w:ascii="Times New Roman" w:hAnsi="Times New Roman"/>
          <w:b/>
          <w:i w:val="0"/>
          <w:sz w:val="24"/>
        </w:rPr>
        <w:t>4.2  Product Backlog</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461"/>
            <w:shd w:val="clear" w:color="auto" w:fill="1A1A1A"/>
          </w:tcPr>
          <w:p>
            <w:pPr>
              <w:jc w:val="left"/>
            </w:pPr>
            <w:r/>
            <w:r>
              <w:rPr>
                <w:rFonts w:ascii="Times New Roman" w:hAnsi="Times New Roman"/>
                <w:b/>
                <w:i w:val="0"/>
                <w:color w:val="FFFFFF"/>
                <w:sz w:val="22"/>
              </w:rPr>
              <w:t>#</w:t>
            </w:r>
          </w:p>
        </w:tc>
        <w:tc>
          <w:tcPr>
            <w:tcW w:type="dxa" w:w="5544"/>
            <w:shd w:val="clear" w:color="auto" w:fill="1A1A1A"/>
          </w:tcPr>
          <w:p>
            <w:pPr>
              <w:jc w:val="left"/>
            </w:pPr>
            <w:r/>
            <w:r>
              <w:rPr>
                <w:rFonts w:ascii="Times New Roman" w:hAnsi="Times New Roman"/>
                <w:b/>
                <w:i w:val="0"/>
                <w:color w:val="FFFFFF"/>
                <w:sz w:val="22"/>
              </w:rPr>
              <w:t>User Story</w:t>
            </w:r>
          </w:p>
        </w:tc>
        <w:tc>
          <w:tcPr>
            <w:tcW w:type="dxa" w:w="1181"/>
            <w:shd w:val="clear" w:color="auto" w:fill="1A1A1A"/>
          </w:tcPr>
          <w:p>
            <w:pPr>
              <w:jc w:val="left"/>
            </w:pPr>
            <w:r/>
            <w:r>
              <w:rPr>
                <w:rFonts w:ascii="Times New Roman" w:hAnsi="Times New Roman"/>
                <w:b/>
                <w:i w:val="0"/>
                <w:color w:val="FFFFFF"/>
                <w:sz w:val="22"/>
              </w:rPr>
              <w:t>Priority</w:t>
            </w:r>
          </w:p>
        </w:tc>
        <w:tc>
          <w:tcPr>
            <w:tcW w:type="dxa" w:w="1454"/>
            <w:shd w:val="clear" w:color="auto" w:fill="1A1A1A"/>
          </w:tcPr>
          <w:p>
            <w:pPr>
              <w:jc w:val="left"/>
            </w:pPr>
            <w:r/>
            <w:r>
              <w:rPr>
                <w:rFonts w:ascii="Times New Roman" w:hAnsi="Times New Roman"/>
                <w:b/>
                <w:i w:val="0"/>
                <w:color w:val="FFFFFF"/>
                <w:sz w:val="22"/>
              </w:rPr>
              <w:t>Sprint Target</w:t>
            </w:r>
          </w:p>
        </w:tc>
      </w:tr>
      <w:tr>
        <w:tc>
          <w:tcPr>
            <w:tcW w:type="dxa" w:w="461"/>
          </w:tcPr>
          <w:p>
            <w:pPr>
              <w:jc w:val="left"/>
            </w:pPr>
            <w:r/>
            <w:r>
              <w:rPr>
                <w:rFonts w:ascii="Times New Roman" w:hAnsi="Times New Roman"/>
                <w:b w:val="0"/>
                <w:i w:val="0"/>
                <w:sz w:val="22"/>
              </w:rPr>
              <w:t>1</w:t>
            </w:r>
          </w:p>
        </w:tc>
        <w:tc>
          <w:tcPr>
            <w:tcW w:type="dxa" w:w="5544"/>
          </w:tcPr>
          <w:p>
            <w:pPr>
              <w:jc w:val="left"/>
            </w:pPr>
            <w:r/>
            <w:r>
              <w:rPr>
                <w:rFonts w:ascii="Times New Roman" w:hAnsi="Times New Roman"/>
                <w:b w:val="0"/>
                <w:i w:val="0"/>
                <w:sz w:val="22"/>
              </w:rPr>
              <w:t>As a consumer, I want to browse local producers by distance so I can find farms near me.</w:t>
            </w:r>
          </w:p>
        </w:tc>
        <w:tc>
          <w:tcPr>
            <w:tcW w:type="dxa" w:w="1181"/>
          </w:tcPr>
          <w:p>
            <w:pPr>
              <w:jc w:val="left"/>
            </w:pPr>
            <w:r/>
            <w:r>
              <w:rPr>
                <w:rFonts w:ascii="Times New Roman" w:hAnsi="Times New Roman"/>
                <w:b w:val="0"/>
                <w:i w:val="0"/>
                <w:sz w:val="22"/>
              </w:rPr>
              <w:t>High</w:t>
            </w:r>
          </w:p>
        </w:tc>
        <w:tc>
          <w:tcPr>
            <w:tcW w:type="dxa" w:w="1454"/>
          </w:tcPr>
          <w:p>
            <w:pPr>
              <w:jc w:val="left"/>
            </w:pPr>
            <w:r/>
            <w:r>
              <w:rPr>
                <w:rFonts w:ascii="Times New Roman" w:hAnsi="Times New Roman"/>
                <w:b w:val="0"/>
                <w:i w:val="0"/>
                <w:sz w:val="22"/>
              </w:rPr>
              <w:t>Sprint 1</w:t>
            </w:r>
          </w:p>
        </w:tc>
      </w:tr>
      <w:tr>
        <w:tc>
          <w:tcPr>
            <w:tcW w:type="dxa" w:w="461"/>
          </w:tcPr>
          <w:p>
            <w:pPr>
              <w:jc w:val="left"/>
            </w:pPr>
            <w:r/>
            <w:r>
              <w:rPr>
                <w:rFonts w:ascii="Times New Roman" w:hAnsi="Times New Roman"/>
                <w:b w:val="0"/>
                <w:i w:val="0"/>
                <w:sz w:val="22"/>
              </w:rPr>
              <w:t>2</w:t>
            </w:r>
          </w:p>
        </w:tc>
        <w:tc>
          <w:tcPr>
            <w:tcW w:type="dxa" w:w="5544"/>
          </w:tcPr>
          <w:p>
            <w:pPr>
              <w:jc w:val="left"/>
            </w:pPr>
            <w:r/>
            <w:r>
              <w:rPr>
                <w:rFonts w:ascii="Times New Roman" w:hAnsi="Times New Roman"/>
                <w:b w:val="0"/>
                <w:i w:val="0"/>
                <w:sz w:val="22"/>
              </w:rPr>
              <w:t>As a producer, I want to create a storefront profile so consumers can learn about my farm.</w:t>
            </w:r>
          </w:p>
        </w:tc>
        <w:tc>
          <w:tcPr>
            <w:tcW w:type="dxa" w:w="1181"/>
          </w:tcPr>
          <w:p>
            <w:pPr>
              <w:jc w:val="left"/>
            </w:pPr>
            <w:r/>
            <w:r>
              <w:rPr>
                <w:rFonts w:ascii="Times New Roman" w:hAnsi="Times New Roman"/>
                <w:b w:val="0"/>
                <w:i w:val="0"/>
                <w:sz w:val="22"/>
              </w:rPr>
              <w:t>High</w:t>
            </w:r>
          </w:p>
        </w:tc>
        <w:tc>
          <w:tcPr>
            <w:tcW w:type="dxa" w:w="1454"/>
          </w:tcPr>
          <w:p>
            <w:pPr>
              <w:jc w:val="left"/>
            </w:pPr>
            <w:r/>
            <w:r>
              <w:rPr>
                <w:rFonts w:ascii="Times New Roman" w:hAnsi="Times New Roman"/>
                <w:b w:val="0"/>
                <w:i w:val="0"/>
                <w:sz w:val="22"/>
              </w:rPr>
              <w:t>Sprint 1</w:t>
            </w:r>
          </w:p>
        </w:tc>
      </w:tr>
      <w:tr>
        <w:tc>
          <w:tcPr>
            <w:tcW w:type="dxa" w:w="461"/>
          </w:tcPr>
          <w:p>
            <w:pPr>
              <w:jc w:val="left"/>
            </w:pPr>
            <w:r/>
            <w:r>
              <w:rPr>
                <w:rFonts w:ascii="Times New Roman" w:hAnsi="Times New Roman"/>
                <w:b w:val="0"/>
                <w:i w:val="0"/>
                <w:sz w:val="22"/>
              </w:rPr>
              <w:t>3</w:t>
            </w:r>
          </w:p>
        </w:tc>
        <w:tc>
          <w:tcPr>
            <w:tcW w:type="dxa" w:w="5544"/>
          </w:tcPr>
          <w:p>
            <w:pPr>
              <w:jc w:val="left"/>
            </w:pPr>
            <w:r/>
            <w:r>
              <w:rPr>
                <w:rFonts w:ascii="Times New Roman" w:hAnsi="Times New Roman"/>
                <w:b w:val="0"/>
                <w:i w:val="0"/>
                <w:sz w:val="22"/>
              </w:rPr>
              <w:t>As a consumer, I want to add products to a cart and check out securely.</w:t>
            </w:r>
          </w:p>
        </w:tc>
        <w:tc>
          <w:tcPr>
            <w:tcW w:type="dxa" w:w="1181"/>
          </w:tcPr>
          <w:p>
            <w:pPr>
              <w:jc w:val="left"/>
            </w:pPr>
            <w:r/>
            <w:r>
              <w:rPr>
                <w:rFonts w:ascii="Times New Roman" w:hAnsi="Times New Roman"/>
                <w:b w:val="0"/>
                <w:i w:val="0"/>
                <w:sz w:val="22"/>
              </w:rPr>
              <w:t>High</w:t>
            </w:r>
          </w:p>
        </w:tc>
        <w:tc>
          <w:tcPr>
            <w:tcW w:type="dxa" w:w="1454"/>
          </w:tcPr>
          <w:p>
            <w:pPr>
              <w:jc w:val="left"/>
            </w:pPr>
            <w:r/>
            <w:r>
              <w:rPr>
                <w:rFonts w:ascii="Times New Roman" w:hAnsi="Times New Roman"/>
                <w:b w:val="0"/>
                <w:i w:val="0"/>
                <w:sz w:val="22"/>
              </w:rPr>
              <w:t>Sprint 2</w:t>
            </w:r>
          </w:p>
        </w:tc>
      </w:tr>
      <w:tr>
        <w:tc>
          <w:tcPr>
            <w:tcW w:type="dxa" w:w="461"/>
          </w:tcPr>
          <w:p>
            <w:pPr>
              <w:jc w:val="left"/>
            </w:pPr>
            <w:r/>
            <w:r>
              <w:rPr>
                <w:rFonts w:ascii="Times New Roman" w:hAnsi="Times New Roman"/>
                <w:b w:val="0"/>
                <w:i w:val="0"/>
                <w:sz w:val="22"/>
              </w:rPr>
              <w:t>4</w:t>
            </w:r>
          </w:p>
        </w:tc>
        <w:tc>
          <w:tcPr>
            <w:tcW w:type="dxa" w:w="5544"/>
          </w:tcPr>
          <w:p>
            <w:pPr>
              <w:jc w:val="left"/>
            </w:pPr>
            <w:r/>
            <w:r>
              <w:rPr>
                <w:rFonts w:ascii="Times New Roman" w:hAnsi="Times New Roman"/>
                <w:b w:val="0"/>
                <w:i w:val="0"/>
                <w:sz w:val="22"/>
              </w:rPr>
              <w:t>As a producer, I want to see and manage my incoming orders on a dashboard.</w:t>
            </w:r>
          </w:p>
        </w:tc>
        <w:tc>
          <w:tcPr>
            <w:tcW w:type="dxa" w:w="1181"/>
          </w:tcPr>
          <w:p>
            <w:pPr>
              <w:jc w:val="left"/>
            </w:pPr>
            <w:r/>
            <w:r>
              <w:rPr>
                <w:rFonts w:ascii="Times New Roman" w:hAnsi="Times New Roman"/>
                <w:b w:val="0"/>
                <w:i w:val="0"/>
                <w:sz w:val="22"/>
              </w:rPr>
              <w:t>High</w:t>
            </w:r>
          </w:p>
        </w:tc>
        <w:tc>
          <w:tcPr>
            <w:tcW w:type="dxa" w:w="1454"/>
          </w:tcPr>
          <w:p>
            <w:pPr>
              <w:jc w:val="left"/>
            </w:pPr>
            <w:r/>
            <w:r>
              <w:rPr>
                <w:rFonts w:ascii="Times New Roman" w:hAnsi="Times New Roman"/>
                <w:b w:val="0"/>
                <w:i w:val="0"/>
                <w:sz w:val="22"/>
              </w:rPr>
              <w:t>Sprint 2</w:t>
            </w:r>
          </w:p>
        </w:tc>
      </w:tr>
      <w:tr>
        <w:tc>
          <w:tcPr>
            <w:tcW w:type="dxa" w:w="461"/>
          </w:tcPr>
          <w:p>
            <w:pPr>
              <w:jc w:val="left"/>
            </w:pPr>
            <w:r/>
            <w:r>
              <w:rPr>
                <w:rFonts w:ascii="Times New Roman" w:hAnsi="Times New Roman"/>
                <w:b w:val="0"/>
                <w:i w:val="0"/>
                <w:sz w:val="22"/>
              </w:rPr>
              <w:t>5</w:t>
            </w:r>
          </w:p>
        </w:tc>
        <w:tc>
          <w:tcPr>
            <w:tcW w:type="dxa" w:w="5544"/>
          </w:tcPr>
          <w:p>
            <w:pPr>
              <w:jc w:val="left"/>
            </w:pPr>
            <w:r/>
            <w:r>
              <w:rPr>
                <w:rFonts w:ascii="Times New Roman" w:hAnsi="Times New Roman"/>
                <w:b w:val="0"/>
                <w:i w:val="0"/>
                <w:sz w:val="22"/>
              </w:rPr>
              <w:t>As a consumer, I want to pick a delivery or pickup window that fits my schedule.</w:t>
            </w:r>
          </w:p>
        </w:tc>
        <w:tc>
          <w:tcPr>
            <w:tcW w:type="dxa" w:w="1181"/>
          </w:tcPr>
          <w:p>
            <w:pPr>
              <w:jc w:val="left"/>
            </w:pPr>
            <w:r/>
            <w:r>
              <w:rPr>
                <w:rFonts w:ascii="Times New Roman" w:hAnsi="Times New Roman"/>
                <w:b w:val="0"/>
                <w:i w:val="0"/>
                <w:sz w:val="22"/>
              </w:rPr>
              <w:t>High</w:t>
            </w:r>
          </w:p>
        </w:tc>
        <w:tc>
          <w:tcPr>
            <w:tcW w:type="dxa" w:w="1454"/>
          </w:tcPr>
          <w:p>
            <w:pPr>
              <w:jc w:val="left"/>
            </w:pPr>
            <w:r/>
            <w:r>
              <w:rPr>
                <w:rFonts w:ascii="Times New Roman" w:hAnsi="Times New Roman"/>
                <w:b w:val="0"/>
                <w:i w:val="0"/>
                <w:sz w:val="22"/>
              </w:rPr>
              <w:t>Sprint 2</w:t>
            </w:r>
          </w:p>
        </w:tc>
      </w:tr>
      <w:tr>
        <w:tc>
          <w:tcPr>
            <w:tcW w:type="dxa" w:w="461"/>
          </w:tcPr>
          <w:p>
            <w:pPr>
              <w:jc w:val="left"/>
            </w:pPr>
            <w:r/>
            <w:r>
              <w:rPr>
                <w:rFonts w:ascii="Times New Roman" w:hAnsi="Times New Roman"/>
                <w:b w:val="0"/>
                <w:i w:val="0"/>
                <w:sz w:val="22"/>
              </w:rPr>
              <w:t>6</w:t>
            </w:r>
          </w:p>
        </w:tc>
        <w:tc>
          <w:tcPr>
            <w:tcW w:type="dxa" w:w="5544"/>
          </w:tcPr>
          <w:p>
            <w:pPr>
              <w:jc w:val="left"/>
            </w:pPr>
            <w:r/>
            <w:r>
              <w:rPr>
                <w:rFonts w:ascii="Times New Roman" w:hAnsi="Times New Roman"/>
                <w:b w:val="0"/>
                <w:i w:val="0"/>
                <w:sz w:val="22"/>
              </w:rPr>
              <w:t>As a QA engineer, I want automated regression tests on every build.</w:t>
            </w:r>
          </w:p>
        </w:tc>
        <w:tc>
          <w:tcPr>
            <w:tcW w:type="dxa" w:w="1181"/>
          </w:tcPr>
          <w:p>
            <w:pPr>
              <w:jc w:val="left"/>
            </w:pPr>
            <w:r/>
            <w:r>
              <w:rPr>
                <w:rFonts w:ascii="Times New Roman" w:hAnsi="Times New Roman"/>
                <w:b w:val="0"/>
                <w:i w:val="0"/>
                <w:sz w:val="22"/>
              </w:rPr>
              <w:t>Medium</w:t>
            </w:r>
          </w:p>
        </w:tc>
        <w:tc>
          <w:tcPr>
            <w:tcW w:type="dxa" w:w="1454"/>
          </w:tcPr>
          <w:p>
            <w:pPr>
              <w:jc w:val="left"/>
            </w:pPr>
            <w:r/>
            <w:r>
              <w:rPr>
                <w:rFonts w:ascii="Times New Roman" w:hAnsi="Times New Roman"/>
                <w:b w:val="0"/>
                <w:i w:val="0"/>
                <w:sz w:val="22"/>
              </w:rPr>
              <w:t>Sprint 3</w:t>
            </w:r>
          </w:p>
        </w:tc>
      </w:tr>
      <w:tr>
        <w:tc>
          <w:tcPr>
            <w:tcW w:type="dxa" w:w="461"/>
          </w:tcPr>
          <w:p>
            <w:pPr>
              <w:jc w:val="left"/>
            </w:pPr>
            <w:r/>
            <w:r>
              <w:rPr>
                <w:rFonts w:ascii="Times New Roman" w:hAnsi="Times New Roman"/>
                <w:b w:val="0"/>
                <w:i w:val="0"/>
                <w:sz w:val="22"/>
              </w:rPr>
              <w:t>7</w:t>
            </w:r>
          </w:p>
        </w:tc>
        <w:tc>
          <w:tcPr>
            <w:tcW w:type="dxa" w:w="5544"/>
          </w:tcPr>
          <w:p>
            <w:pPr>
              <w:jc w:val="left"/>
            </w:pPr>
            <w:r/>
            <w:r>
              <w:rPr>
                <w:rFonts w:ascii="Times New Roman" w:hAnsi="Times New Roman"/>
                <w:b w:val="0"/>
                <w:i w:val="0"/>
                <w:sz w:val="22"/>
              </w:rPr>
              <w:t>As a consumer, I want to re-order my last purchase in one tap.</w:t>
            </w:r>
          </w:p>
        </w:tc>
        <w:tc>
          <w:tcPr>
            <w:tcW w:type="dxa" w:w="1181"/>
          </w:tcPr>
          <w:p>
            <w:pPr>
              <w:jc w:val="left"/>
            </w:pPr>
            <w:r/>
            <w:r>
              <w:rPr>
                <w:rFonts w:ascii="Times New Roman" w:hAnsi="Times New Roman"/>
                <w:b w:val="0"/>
                <w:i w:val="0"/>
                <w:sz w:val="22"/>
              </w:rPr>
              <w:t>Medium</w:t>
            </w:r>
          </w:p>
        </w:tc>
        <w:tc>
          <w:tcPr>
            <w:tcW w:type="dxa" w:w="1454"/>
          </w:tcPr>
          <w:p>
            <w:pPr>
              <w:jc w:val="left"/>
            </w:pPr>
            <w:r/>
            <w:r>
              <w:rPr>
                <w:rFonts w:ascii="Times New Roman" w:hAnsi="Times New Roman"/>
                <w:b w:val="0"/>
                <w:i w:val="0"/>
                <w:sz w:val="22"/>
              </w:rPr>
              <w:t>Sprint 3</w:t>
            </w:r>
          </w:p>
        </w:tc>
      </w:tr>
      <w:tr>
        <w:tc>
          <w:tcPr>
            <w:tcW w:type="dxa" w:w="461"/>
          </w:tcPr>
          <w:p>
            <w:pPr>
              <w:jc w:val="left"/>
            </w:pPr>
            <w:r/>
            <w:r>
              <w:rPr>
                <w:rFonts w:ascii="Times New Roman" w:hAnsi="Times New Roman"/>
                <w:b w:val="0"/>
                <w:i w:val="0"/>
                <w:sz w:val="22"/>
              </w:rPr>
              <w:t>8</w:t>
            </w:r>
          </w:p>
        </w:tc>
        <w:tc>
          <w:tcPr>
            <w:tcW w:type="dxa" w:w="5544"/>
          </w:tcPr>
          <w:p>
            <w:pPr>
              <w:jc w:val="left"/>
            </w:pPr>
            <w:r/>
            <w:r>
              <w:rPr>
                <w:rFonts w:ascii="Times New Roman" w:hAnsi="Times New Roman"/>
                <w:b w:val="0"/>
                <w:i w:val="0"/>
                <w:sz w:val="22"/>
              </w:rPr>
              <w:t>As a consumer, I want a weekly produce subscription to reduce decision fatigue.</w:t>
            </w:r>
          </w:p>
        </w:tc>
        <w:tc>
          <w:tcPr>
            <w:tcW w:type="dxa" w:w="1181"/>
          </w:tcPr>
          <w:p>
            <w:pPr>
              <w:jc w:val="left"/>
            </w:pPr>
            <w:r/>
            <w:r>
              <w:rPr>
                <w:rFonts w:ascii="Times New Roman" w:hAnsi="Times New Roman"/>
                <w:b w:val="0"/>
                <w:i w:val="0"/>
                <w:sz w:val="22"/>
              </w:rPr>
              <w:t>Low</w:t>
            </w:r>
          </w:p>
        </w:tc>
        <w:tc>
          <w:tcPr>
            <w:tcW w:type="dxa" w:w="1454"/>
          </w:tcPr>
          <w:p>
            <w:pPr>
              <w:jc w:val="left"/>
            </w:pPr>
            <w:r/>
            <w:r>
              <w:rPr>
                <w:rFonts w:ascii="Times New Roman" w:hAnsi="Times New Roman"/>
                <w:b w:val="0"/>
                <w:i w:val="0"/>
                <w:sz w:val="22"/>
              </w:rPr>
              <w:t>Post-MVP</w:t>
            </w:r>
          </w:p>
        </w:tc>
      </w:tr>
      <w:tr>
        <w:tc>
          <w:tcPr>
            <w:tcW w:type="dxa" w:w="461"/>
          </w:tcPr>
          <w:p>
            <w:pPr>
              <w:jc w:val="left"/>
            </w:pPr>
            <w:r/>
            <w:r>
              <w:rPr>
                <w:rFonts w:ascii="Times New Roman" w:hAnsi="Times New Roman"/>
                <w:b w:val="0"/>
                <w:i w:val="0"/>
                <w:sz w:val="22"/>
              </w:rPr>
              <w:t>9</w:t>
            </w:r>
          </w:p>
        </w:tc>
        <w:tc>
          <w:tcPr>
            <w:tcW w:type="dxa" w:w="5544"/>
          </w:tcPr>
          <w:p>
            <w:pPr>
              <w:jc w:val="left"/>
            </w:pPr>
            <w:r/>
            <w:r>
              <w:rPr>
                <w:rFonts w:ascii="Times New Roman" w:hAnsi="Times New Roman"/>
                <w:b w:val="0"/>
                <w:i w:val="0"/>
                <w:sz w:val="22"/>
              </w:rPr>
              <w:t>As a producer, I want a demand forecast tool to plan planting more accurately.</w:t>
            </w:r>
          </w:p>
        </w:tc>
        <w:tc>
          <w:tcPr>
            <w:tcW w:type="dxa" w:w="1181"/>
          </w:tcPr>
          <w:p>
            <w:pPr>
              <w:jc w:val="left"/>
            </w:pPr>
            <w:r/>
            <w:r>
              <w:rPr>
                <w:rFonts w:ascii="Times New Roman" w:hAnsi="Times New Roman"/>
                <w:b w:val="0"/>
                <w:i w:val="0"/>
                <w:sz w:val="22"/>
              </w:rPr>
              <w:t>Low</w:t>
            </w:r>
          </w:p>
        </w:tc>
        <w:tc>
          <w:tcPr>
            <w:tcW w:type="dxa" w:w="1454"/>
          </w:tcPr>
          <w:p>
            <w:pPr>
              <w:jc w:val="left"/>
            </w:pPr>
            <w:r/>
            <w:r>
              <w:rPr>
                <w:rFonts w:ascii="Times New Roman" w:hAnsi="Times New Roman"/>
                <w:b w:val="0"/>
                <w:i w:val="0"/>
                <w:sz w:val="22"/>
              </w:rPr>
              <w:t>Post-MVP</w:t>
            </w:r>
          </w:p>
        </w:tc>
      </w:tr>
    </w:tbl>
    <w:p/>
    <w:p>
      <w:pPr>
        <w:spacing w:line="240" w:lineRule="auto"/>
        <w:jc w:val="left"/>
      </w:pPr>
      <w:r>
        <w:rPr>
          <w:rFonts w:ascii="Times New Roman" w:hAnsi="Times New Roman"/>
          <w:b/>
          <w:i w:val="0"/>
          <w:sz w:val="24"/>
        </w:rPr>
        <w:t>4.3  Sprint Overview</w:t>
      </w:r>
    </w:p>
    <w:tbl>
      <w:tblPr>
        <w:tblStyle w:val="TableGrid"/>
        <w:tblW w:type="auto" w:w="0"/>
        <w:jc w:val="left"/>
        <w:tblLook w:firstColumn="1" w:firstRow="1" w:lastColumn="0" w:lastRow="0" w:noHBand="0" w:noVBand="1" w:val="04A0"/>
      </w:tblPr>
      <w:tblGrid>
        <w:gridCol w:w="3120"/>
        <w:gridCol w:w="3120"/>
        <w:gridCol w:w="3120"/>
      </w:tblGrid>
      <w:tr>
        <w:tc>
          <w:tcPr>
            <w:tcW w:type="dxa" w:w="3125"/>
          </w:tcPr>
          <w:p>
            <w:r/>
            <w:r>
              <w:rPr>
                <w:rFonts w:ascii="Times New Roman" w:hAnsi="Times New Roman"/>
                <w:b/>
                <w:i w:val="0"/>
                <w:color w:val="555555"/>
                <w:sz w:val="18"/>
              </w:rPr>
              <w:t>SPRINT 1</w:t>
            </w:r>
          </w:p>
          <w:p>
            <w:r>
              <w:rPr>
                <w:rFonts w:ascii="Times New Roman" w:hAnsi="Times New Roman"/>
                <w:b/>
                <w:i w:val="0"/>
                <w:sz w:val="22"/>
              </w:rPr>
              <w:t>Foundation &amp; Discovery</w:t>
            </w:r>
          </w:p>
          <w:p>
            <w:r>
              <w:rPr>
                <w:rFonts w:ascii="Times New Roman" w:hAnsi="Times New Roman"/>
                <w:b w:val="0"/>
                <w:i/>
                <w:color w:val="444444"/>
                <w:sz w:val="20"/>
              </w:rPr>
              <w:t>Weeks 1–8</w:t>
            </w:r>
          </w:p>
          <w:p>
            <w:pPr>
              <w:pStyle w:val="ListBullet"/>
              <w:ind w:left="216"/>
            </w:pPr>
            <w:r>
              <w:rPr>
                <w:rFonts w:ascii="Times New Roman" w:hAnsi="Times New Roman"/>
                <w:b w:val="0"/>
                <w:i w:val="0"/>
                <w:sz w:val="20"/>
              </w:rPr>
              <w:t>User &amp; producer interviews</w:t>
            </w:r>
          </w:p>
          <w:p>
            <w:pPr>
              <w:pStyle w:val="ListBullet"/>
              <w:ind w:left="216"/>
            </w:pPr>
            <w:r>
              <w:rPr>
                <w:rFonts w:ascii="Times New Roman" w:hAnsi="Times New Roman"/>
                <w:b w:val="0"/>
                <w:i w:val="0"/>
                <w:sz w:val="20"/>
              </w:rPr>
              <w:t>Sitemap &amp; architecture</w:t>
            </w:r>
          </w:p>
          <w:p>
            <w:pPr>
              <w:pStyle w:val="ListBullet"/>
              <w:ind w:left="216"/>
            </w:pPr>
            <w:r>
              <w:rPr>
                <w:rFonts w:ascii="Times New Roman" w:hAnsi="Times New Roman"/>
                <w:b w:val="0"/>
                <w:i w:val="0"/>
                <w:sz w:val="20"/>
              </w:rPr>
              <w:t>Wireframes &amp; design system</w:t>
            </w:r>
          </w:p>
          <w:p>
            <w:pPr>
              <w:pStyle w:val="ListBullet"/>
              <w:ind w:left="216"/>
            </w:pPr>
            <w:r>
              <w:rPr>
                <w:rFonts w:ascii="Times New Roman" w:hAnsi="Times New Roman"/>
                <w:b w:val="0"/>
                <w:i w:val="0"/>
                <w:sz w:val="20"/>
              </w:rPr>
              <w:t>Producer profile (staging)</w:t>
            </w:r>
          </w:p>
        </w:tc>
        <w:tc>
          <w:tcPr>
            <w:tcW w:type="dxa" w:w="3125"/>
          </w:tcPr>
          <w:p>
            <w:r/>
            <w:r>
              <w:rPr>
                <w:rFonts w:ascii="Times New Roman" w:hAnsi="Times New Roman"/>
                <w:b/>
                <w:i w:val="0"/>
                <w:color w:val="555555"/>
                <w:sz w:val="18"/>
              </w:rPr>
              <w:t>SPRINT 2</w:t>
            </w:r>
          </w:p>
          <w:p>
            <w:r>
              <w:rPr>
                <w:rFonts w:ascii="Times New Roman" w:hAnsi="Times New Roman"/>
                <w:b/>
                <w:i w:val="0"/>
                <w:sz w:val="22"/>
              </w:rPr>
              <w:t>MVP Development</w:t>
            </w:r>
          </w:p>
          <w:p>
            <w:r>
              <w:rPr>
                <w:rFonts w:ascii="Times New Roman" w:hAnsi="Times New Roman"/>
                <w:b w:val="0"/>
                <w:i/>
                <w:color w:val="444444"/>
                <w:sz w:val="20"/>
              </w:rPr>
              <w:t>Weeks 9–16</w:t>
            </w:r>
          </w:p>
          <w:p>
            <w:pPr>
              <w:pStyle w:val="ListBullet"/>
              <w:ind w:left="216"/>
            </w:pPr>
            <w:r>
              <w:rPr>
                <w:rFonts w:ascii="Times New Roman" w:hAnsi="Times New Roman"/>
                <w:b w:val="0"/>
                <w:i w:val="0"/>
                <w:sz w:val="20"/>
              </w:rPr>
              <w:t>Product catalogue &amp; cart</w:t>
            </w:r>
          </w:p>
          <w:p>
            <w:pPr>
              <w:pStyle w:val="ListBullet"/>
              <w:ind w:left="216"/>
            </w:pPr>
            <w:r>
              <w:rPr>
                <w:rFonts w:ascii="Times New Roman" w:hAnsi="Times New Roman"/>
                <w:b w:val="0"/>
                <w:i w:val="0"/>
                <w:sz w:val="20"/>
              </w:rPr>
              <w:t>Checkout &amp; Stripe payment</w:t>
            </w:r>
          </w:p>
          <w:p>
            <w:pPr>
              <w:pStyle w:val="ListBullet"/>
              <w:ind w:left="216"/>
            </w:pPr>
            <w:r>
              <w:rPr>
                <w:rFonts w:ascii="Times New Roman" w:hAnsi="Times New Roman"/>
                <w:b w:val="0"/>
                <w:i w:val="0"/>
                <w:sz w:val="20"/>
              </w:rPr>
              <w:t>Producer order dashboard</w:t>
            </w:r>
          </w:p>
          <w:p>
            <w:pPr>
              <w:pStyle w:val="ListBullet"/>
              <w:ind w:left="216"/>
            </w:pPr>
            <w:r>
              <w:rPr>
                <w:rFonts w:ascii="Times New Roman" w:hAnsi="Times New Roman"/>
                <w:b w:val="0"/>
                <w:i w:val="0"/>
                <w:sz w:val="20"/>
              </w:rPr>
              <w:t>Delivery scheduling module</w:t>
            </w:r>
          </w:p>
        </w:tc>
        <w:tc>
          <w:tcPr>
            <w:tcW w:type="dxa" w:w="3125"/>
          </w:tcPr>
          <w:p>
            <w:r/>
            <w:r>
              <w:rPr>
                <w:rFonts w:ascii="Times New Roman" w:hAnsi="Times New Roman"/>
                <w:b/>
                <w:i w:val="0"/>
                <w:color w:val="555555"/>
                <w:sz w:val="18"/>
              </w:rPr>
              <w:t>SPRINT 3</w:t>
            </w:r>
          </w:p>
          <w:p>
            <w:r>
              <w:rPr>
                <w:rFonts w:ascii="Times New Roman" w:hAnsi="Times New Roman"/>
                <w:b/>
                <w:i w:val="0"/>
                <w:sz w:val="22"/>
              </w:rPr>
              <w:t>Testing, Optimization &amp; Launch</w:t>
            </w:r>
          </w:p>
          <w:p>
            <w:r>
              <w:rPr>
                <w:rFonts w:ascii="Times New Roman" w:hAnsi="Times New Roman"/>
                <w:b w:val="0"/>
                <w:i/>
                <w:color w:val="444444"/>
                <w:sz w:val="20"/>
              </w:rPr>
              <w:t>Weeks 17–24</w:t>
            </w:r>
          </w:p>
          <w:p>
            <w:pPr>
              <w:pStyle w:val="ListBullet"/>
              <w:ind w:left="216"/>
            </w:pPr>
            <w:r>
              <w:rPr>
                <w:rFonts w:ascii="Times New Roman" w:hAnsi="Times New Roman"/>
                <w:b w:val="0"/>
                <w:i w:val="0"/>
                <w:sz w:val="20"/>
              </w:rPr>
              <w:t>Six-week beta with real users</w:t>
            </w:r>
          </w:p>
          <w:p>
            <w:pPr>
              <w:pStyle w:val="ListBullet"/>
              <w:ind w:left="216"/>
            </w:pPr>
            <w:r>
              <w:rPr>
                <w:rFonts w:ascii="Times New Roman" w:hAnsi="Times New Roman"/>
                <w:b w:val="0"/>
                <w:i w:val="0"/>
                <w:sz w:val="20"/>
              </w:rPr>
              <w:t>Accessibility &amp; performance tests</w:t>
            </w:r>
          </w:p>
          <w:p>
            <w:pPr>
              <w:pStyle w:val="ListBullet"/>
              <w:ind w:left="216"/>
            </w:pPr>
            <w:r>
              <w:rPr>
                <w:rFonts w:ascii="Times New Roman" w:hAnsi="Times New Roman"/>
                <w:b w:val="0"/>
                <w:i w:val="0"/>
                <w:sz w:val="20"/>
              </w:rPr>
              <w:t>Bug fixes from beta feedback</w:t>
            </w:r>
          </w:p>
          <w:p>
            <w:pPr>
              <w:pStyle w:val="ListBullet"/>
              <w:ind w:left="216"/>
            </w:pPr>
            <w:r>
              <w:rPr>
                <w:rFonts w:ascii="Times New Roman" w:hAnsi="Times New Roman"/>
                <w:b w:val="0"/>
                <w:i w:val="0"/>
                <w:sz w:val="20"/>
              </w:rPr>
              <w:t>App store submission &amp; launch</w:t>
            </w:r>
          </w:p>
        </w:tc>
      </w:tr>
    </w:tbl>
    <w:p/>
    <w:p>
      <w:pPr>
        <w:spacing w:line="240" w:lineRule="auto"/>
        <w:jc w:val="left"/>
      </w:pPr>
      <w:r>
        <w:rPr>
          <w:rFonts w:ascii="Times New Roman" w:hAnsi="Times New Roman"/>
          <w:b/>
          <w:i/>
          <w:sz w:val="24"/>
        </w:rPr>
        <w:t>Sprint 1: Foundation &amp; Discovery (Weeks 1–8)</w:t>
      </w:r>
    </w:p>
    <w:p>
      <w:pPr>
        <w:spacing w:line="240" w:lineRule="auto"/>
        <w:jc w:val="both"/>
      </w:pPr>
      <w:r>
        <w:rPr>
          <w:rFonts w:ascii="Times New Roman" w:hAnsi="Times New Roman"/>
          <w:b w:val="0"/>
          <w:i w:val="0"/>
          <w:sz w:val="24"/>
        </w:rPr>
        <w:t>Structured interviews with 20 consumers and 10 prospective producers inform every design decision before any code is written. Deliverables: technical architecture decision (React Native, Node.js/PostgreSQL), sitemap, wireframes, and the producer profile feature deployed to staging.</w:t>
      </w:r>
    </w:p>
    <w:p>
      <w:pPr>
        <w:spacing w:line="240" w:lineRule="auto"/>
        <w:jc w:val="both"/>
      </w:pPr>
      <w:r>
        <w:rPr>
          <w:rFonts w:ascii="Times New Roman" w:hAnsi="Times New Roman"/>
          <w:b/>
          <w:i w:val="0"/>
          <w:sz w:val="24"/>
        </w:rPr>
        <w:t>User Stories and Acceptance Criteria:</w:t>
      </w:r>
    </w:p>
    <w:p>
      <w:pPr>
        <w:pStyle w:val="ListBullet"/>
        <w:spacing w:after="60" w:before="0"/>
        <w:ind w:left="360"/>
        <w:jc w:val="both"/>
      </w:pPr>
      <w:r>
        <w:rPr>
          <w:rFonts w:ascii="Times New Roman" w:hAnsi="Times New Roman"/>
          <w:b w:val="0"/>
          <w:i w:val="0"/>
          <w:sz w:val="24"/>
        </w:rPr>
        <w:t>“As a consumer, I want to browse local producers by distance.” — Done when: producers listed by proximity; geolocation works on iOS and Android without errors.</w:t>
      </w:r>
    </w:p>
    <w:p>
      <w:pPr>
        <w:pStyle w:val="ListBullet"/>
        <w:spacing w:after="60" w:before="0"/>
        <w:ind w:left="360"/>
        <w:jc w:val="both"/>
      </w:pPr>
      <w:r>
        <w:rPr>
          <w:rFonts w:ascii="Times New Roman" w:hAnsi="Times New Roman"/>
          <w:b w:val="0"/>
          <w:i w:val="0"/>
          <w:sz w:val="24"/>
        </w:rPr>
        <w:t>“As a producer, I want to create a storefront profile.” — Done when: producer registers, publishes profile, visible to consumers within five minutes.</w:t>
      </w:r>
    </w:p>
    <w:p>
      <w:pPr>
        <w:spacing w:line="240" w:lineRule="auto"/>
        <w:jc w:val="left"/>
      </w:pPr>
      <w:r>
        <w:rPr>
          <w:rFonts w:ascii="Times New Roman" w:hAnsi="Times New Roman"/>
          <w:b/>
          <w:i/>
          <w:sz w:val="24"/>
        </w:rPr>
        <w:t>Sprint 2: MVP Development (Weeks 9–16)</w:t>
      </w:r>
    </w:p>
    <w:p>
      <w:pPr>
        <w:spacing w:line="240" w:lineRule="auto"/>
        <w:jc w:val="both"/>
      </w:pPr>
      <w:r>
        <w:rPr>
          <w:rFonts w:ascii="Times New Roman" w:hAnsi="Times New Roman"/>
          <w:b w:val="0"/>
          <w:i w:val="0"/>
          <w:sz w:val="24"/>
        </w:rPr>
        <w:t>Builds the transactional core: product catalogue, cart, Stripe checkout, producer order dashboard, and delivery scheduling. Accessibility to WCAG 2.1 AA is tested throughout, not deferred to Sprint 3.</w:t>
      </w:r>
    </w:p>
    <w:p>
      <w:pPr>
        <w:spacing w:line="240" w:lineRule="auto"/>
        <w:jc w:val="both"/>
      </w:pPr>
      <w:r>
        <w:rPr>
          <w:rFonts w:ascii="Times New Roman" w:hAnsi="Times New Roman"/>
          <w:b/>
          <w:i w:val="0"/>
          <w:sz w:val="24"/>
        </w:rPr>
        <w:t>User Stories and Acceptance Criteria:</w:t>
      </w:r>
    </w:p>
    <w:p>
      <w:pPr>
        <w:pStyle w:val="ListBullet"/>
        <w:spacing w:after="60" w:before="0"/>
        <w:ind w:left="360"/>
        <w:jc w:val="both"/>
      </w:pPr>
      <w:r>
        <w:rPr>
          <w:rFonts w:ascii="Times New Roman" w:hAnsi="Times New Roman"/>
          <w:b w:val="0"/>
          <w:i w:val="0"/>
          <w:sz w:val="24"/>
        </w:rPr>
        <w:t>“As a consumer, I want to add products to a cart and check out securely.” — Done when: Stripe payment succeeds in test environment; confirmation email arrives within 60 seconds; no card data stored on our servers.</w:t>
      </w:r>
    </w:p>
    <w:p>
      <w:pPr>
        <w:pStyle w:val="ListBullet"/>
        <w:spacing w:after="60" w:before="0"/>
        <w:ind w:left="360"/>
        <w:jc w:val="both"/>
      </w:pPr>
      <w:r>
        <w:rPr>
          <w:rFonts w:ascii="Times New Roman" w:hAnsi="Times New Roman"/>
          <w:b w:val="0"/>
          <w:i w:val="0"/>
          <w:sz w:val="24"/>
        </w:rPr>
        <w:t>“As a producer, I want to see and manage my incoming orders.” — Done when: orders appear on dashboard within 30 seconds; producer can mark each confirmed, in progress, or fulfilled.</w:t>
      </w:r>
    </w:p>
    <w:p>
      <w:pPr>
        <w:spacing w:line="240" w:lineRule="auto"/>
        <w:jc w:val="left"/>
      </w:pPr>
      <w:r>
        <w:rPr>
          <w:rFonts w:ascii="Times New Roman" w:hAnsi="Times New Roman"/>
          <w:b/>
          <w:i/>
          <w:sz w:val="24"/>
        </w:rPr>
        <w:t>Sprint 3: Testing, Optimization &amp; Beta Launch (Weeks 17–24)</w:t>
      </w:r>
    </w:p>
    <w:p>
      <w:pPr>
        <w:spacing w:line="240" w:lineRule="auto"/>
        <w:jc w:val="both"/>
      </w:pPr>
      <w:r>
        <w:rPr>
          <w:rFonts w:ascii="Times New Roman" w:hAnsi="Times New Roman"/>
          <w:b w:val="0"/>
          <w:i w:val="0"/>
          <w:sz w:val="24"/>
        </w:rPr>
        <w:t>The live beta runs for six weeks with the full cohort. Sprint Reviews draw directly from user feedback; the backlog is re-prioritized after each one. Buffer is intentionally built in — surprises during a beta are expected, not exceptional.</w:t>
      </w:r>
    </w:p>
    <w:p>
      <w:pPr>
        <w:spacing w:line="240" w:lineRule="auto"/>
        <w:jc w:val="both"/>
      </w:pPr>
      <w:r>
        <w:rPr>
          <w:rFonts w:ascii="Times New Roman" w:hAnsi="Times New Roman"/>
          <w:b/>
          <w:i w:val="0"/>
          <w:sz w:val="24"/>
        </w:rPr>
        <w:t>User Stories and Acceptance Criteria:</w:t>
      </w:r>
    </w:p>
    <w:p>
      <w:pPr>
        <w:pStyle w:val="ListBullet"/>
        <w:spacing w:after="60" w:before="0"/>
        <w:ind w:left="360"/>
        <w:jc w:val="both"/>
      </w:pPr>
      <w:r>
        <w:rPr>
          <w:rFonts w:ascii="Times New Roman" w:hAnsi="Times New Roman"/>
          <w:b w:val="0"/>
          <w:i w:val="0"/>
          <w:sz w:val="24"/>
        </w:rPr>
        <w:t>“As a QA engineer, I want automated regression tests on every build.” — Done when: suite covers 80% of critical paths; all tests pass before any production deployment.</w:t>
      </w:r>
    </w:p>
    <w:p>
      <w:pPr>
        <w:spacing w:line="240" w:lineRule="auto"/>
        <w:jc w:val="left"/>
      </w:pPr>
      <w:r>
        <w:rPr>
          <w:rFonts w:ascii="Times New Roman" w:hAnsi="Times New Roman"/>
          <w:b/>
          <w:i w:val="0"/>
          <w:sz w:val="24"/>
        </w:rPr>
        <w:t>4.4  Scrum Ceremonies (All Sprints)</w:t>
      </w:r>
    </w:p>
    <w:p>
      <w:pPr>
        <w:pStyle w:val="ListBullet"/>
        <w:spacing w:after="60" w:before="0"/>
        <w:ind w:left="360"/>
        <w:jc w:val="both"/>
      </w:pPr>
      <w:r>
        <w:rPr>
          <w:rFonts w:ascii="Times New Roman" w:hAnsi="Times New Roman"/>
          <w:b/>
          <w:i w:val="0"/>
          <w:sz w:val="24"/>
        </w:rPr>
        <w:t xml:space="preserve">Sprint Planning: </w:t>
      </w:r>
      <w:r>
        <w:rPr>
          <w:rFonts w:ascii="Times New Roman" w:hAnsi="Times New Roman"/>
          <w:b w:val="0"/>
          <w:i w:val="0"/>
          <w:sz w:val="24"/>
        </w:rPr>
        <w:t>Backlog items selected, effort estimated in story points, sprint goal set.</w:t>
      </w:r>
    </w:p>
    <w:p>
      <w:pPr>
        <w:pStyle w:val="ListBullet"/>
        <w:spacing w:after="60" w:before="0"/>
        <w:ind w:left="360"/>
        <w:jc w:val="both"/>
      </w:pPr>
      <w:r>
        <w:rPr>
          <w:rFonts w:ascii="Times New Roman" w:hAnsi="Times New Roman"/>
          <w:b/>
          <w:i w:val="0"/>
          <w:sz w:val="24"/>
        </w:rPr>
        <w:t xml:space="preserve">Daily Scrum: </w:t>
      </w:r>
      <w:r>
        <w:rPr>
          <w:rFonts w:ascii="Times New Roman" w:hAnsi="Times New Roman"/>
          <w:b w:val="0"/>
          <w:i w:val="0"/>
          <w:sz w:val="24"/>
        </w:rPr>
        <w:t>15-minute daily stand-up: what’s done, what’s next, what’s blocking.</w:t>
      </w:r>
    </w:p>
    <w:p>
      <w:pPr>
        <w:pStyle w:val="ListBullet"/>
        <w:spacing w:after="60" w:before="0"/>
        <w:ind w:left="360"/>
        <w:jc w:val="both"/>
      </w:pPr>
      <w:r>
        <w:rPr>
          <w:rFonts w:ascii="Times New Roman" w:hAnsi="Times New Roman"/>
          <w:b/>
          <w:i w:val="0"/>
          <w:sz w:val="24"/>
        </w:rPr>
        <w:t xml:space="preserve">Sprint Review: </w:t>
      </w:r>
      <w:r>
        <w:rPr>
          <w:rFonts w:ascii="Times New Roman" w:hAnsi="Times New Roman"/>
          <w:b w:val="0"/>
          <w:i w:val="0"/>
          <w:sz w:val="24"/>
        </w:rPr>
        <w:t>End-of-sprint demo to stakeholders; feedback updates the backlog immediately.</w:t>
      </w:r>
    </w:p>
    <w:p>
      <w:pPr>
        <w:pStyle w:val="ListBullet"/>
        <w:spacing w:after="60" w:before="0"/>
        <w:ind w:left="360"/>
        <w:jc w:val="both"/>
      </w:pPr>
      <w:r>
        <w:rPr>
          <w:rFonts w:ascii="Times New Roman" w:hAnsi="Times New Roman"/>
          <w:b/>
          <w:i w:val="0"/>
          <w:sz w:val="24"/>
        </w:rPr>
        <w:t xml:space="preserve">Sprint Retrospective: </w:t>
      </w:r>
      <w:r>
        <w:rPr>
          <w:rFonts w:ascii="Times New Roman" w:hAnsi="Times New Roman"/>
          <w:b w:val="0"/>
          <w:i w:val="0"/>
          <w:sz w:val="24"/>
        </w:rPr>
        <w:t>Team reflection on what to keep, stop, and improve for the next sprint.</w:t>
      </w:r>
    </w:p>
    <w:p>
      <w:pPr>
        <w:spacing w:line="240" w:lineRule="auto"/>
        <w:jc w:val="left"/>
      </w:pPr>
      <w:r>
        <w:rPr>
          <w:rFonts w:ascii="Times New Roman" w:hAnsi="Times New Roman"/>
          <w:b/>
          <w:i w:val="0"/>
          <w:sz w:val="24"/>
        </w:rPr>
        <w:t>4.5  Risk Management</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880"/>
            <w:shd w:val="clear" w:color="auto" w:fill="1A1A1A"/>
          </w:tcPr>
          <w:p>
            <w:pPr>
              <w:jc w:val="left"/>
            </w:pPr>
            <w:r/>
            <w:r>
              <w:rPr>
                <w:rFonts w:ascii="Times New Roman" w:hAnsi="Times New Roman"/>
                <w:b/>
                <w:i w:val="0"/>
                <w:color w:val="FFFFFF"/>
                <w:sz w:val="22"/>
              </w:rPr>
              <w:t>Risk</w:t>
            </w:r>
          </w:p>
        </w:tc>
        <w:tc>
          <w:tcPr>
            <w:tcW w:type="dxa" w:w="1123"/>
            <w:shd w:val="clear" w:color="auto" w:fill="1A1A1A"/>
          </w:tcPr>
          <w:p>
            <w:pPr>
              <w:jc w:val="left"/>
            </w:pPr>
            <w:r/>
            <w:r>
              <w:rPr>
                <w:rFonts w:ascii="Times New Roman" w:hAnsi="Times New Roman"/>
                <w:b/>
                <w:i w:val="0"/>
                <w:color w:val="FFFFFF"/>
                <w:sz w:val="22"/>
              </w:rPr>
              <w:t>Likelihood</w:t>
            </w:r>
          </w:p>
        </w:tc>
        <w:tc>
          <w:tcPr>
            <w:tcW w:type="dxa" w:w="965"/>
            <w:shd w:val="clear" w:color="auto" w:fill="1A1A1A"/>
          </w:tcPr>
          <w:p>
            <w:pPr>
              <w:jc w:val="left"/>
            </w:pPr>
            <w:r/>
            <w:r>
              <w:rPr>
                <w:rFonts w:ascii="Times New Roman" w:hAnsi="Times New Roman"/>
                <w:b/>
                <w:i w:val="0"/>
                <w:color w:val="FFFFFF"/>
                <w:sz w:val="22"/>
              </w:rPr>
              <w:t>Impact</w:t>
            </w:r>
          </w:p>
        </w:tc>
        <w:tc>
          <w:tcPr>
            <w:tcW w:type="dxa" w:w="3672"/>
            <w:shd w:val="clear" w:color="auto" w:fill="1A1A1A"/>
          </w:tcPr>
          <w:p>
            <w:pPr>
              <w:jc w:val="left"/>
            </w:pPr>
            <w:r/>
            <w:r>
              <w:rPr>
                <w:rFonts w:ascii="Times New Roman" w:hAnsi="Times New Roman"/>
                <w:b/>
                <w:i w:val="0"/>
                <w:color w:val="FFFFFF"/>
                <w:sz w:val="22"/>
              </w:rPr>
              <w:t>Mitigation</w:t>
            </w:r>
          </w:p>
        </w:tc>
      </w:tr>
      <w:tr>
        <w:tc>
          <w:tcPr>
            <w:tcW w:type="dxa" w:w="2880"/>
          </w:tcPr>
          <w:p>
            <w:pPr>
              <w:jc w:val="left"/>
            </w:pPr>
            <w:r/>
            <w:r>
              <w:rPr>
                <w:rFonts w:ascii="Times New Roman" w:hAnsi="Times New Roman"/>
                <w:b w:val="0"/>
                <w:i w:val="0"/>
                <w:sz w:val="22"/>
              </w:rPr>
              <w:t>Provincial food safety laws may restrict direct producer-to-consumer sales</w:t>
            </w:r>
          </w:p>
        </w:tc>
        <w:tc>
          <w:tcPr>
            <w:tcW w:type="dxa" w:w="1123"/>
          </w:tcPr>
          <w:p>
            <w:pPr>
              <w:jc w:val="left"/>
            </w:pPr>
            <w:r/>
            <w:r>
              <w:rPr>
                <w:rFonts w:ascii="Times New Roman" w:hAnsi="Times New Roman"/>
                <w:b w:val="0"/>
                <w:i w:val="0"/>
                <w:sz w:val="22"/>
              </w:rPr>
              <w:t>Medium</w:t>
            </w:r>
          </w:p>
        </w:tc>
        <w:tc>
          <w:tcPr>
            <w:tcW w:type="dxa" w:w="965"/>
          </w:tcPr>
          <w:p>
            <w:pPr>
              <w:jc w:val="left"/>
            </w:pPr>
            <w:r/>
            <w:r>
              <w:rPr>
                <w:rFonts w:ascii="Times New Roman" w:hAnsi="Times New Roman"/>
                <w:b w:val="0"/>
                <w:i w:val="0"/>
                <w:sz w:val="22"/>
              </w:rPr>
              <w:t>High</w:t>
            </w:r>
          </w:p>
        </w:tc>
        <w:tc>
          <w:tcPr>
            <w:tcW w:type="dxa" w:w="3672"/>
          </w:tcPr>
          <w:p>
            <w:pPr>
              <w:jc w:val="left"/>
            </w:pPr>
            <w:r/>
            <w:r>
              <w:rPr>
                <w:rFonts w:ascii="Times New Roman" w:hAnsi="Times New Roman"/>
                <w:b w:val="0"/>
                <w:i w:val="0"/>
                <w:sz w:val="22"/>
              </w:rPr>
              <w:t>Food-law consultant engaged in Sprint 1; province-specific compliance flags built in from day one.</w:t>
            </w:r>
          </w:p>
        </w:tc>
      </w:tr>
      <w:tr>
        <w:tc>
          <w:tcPr>
            <w:tcW w:type="dxa" w:w="2880"/>
          </w:tcPr>
          <w:p>
            <w:pPr>
              <w:jc w:val="left"/>
            </w:pPr>
            <w:r/>
            <w:r>
              <w:rPr>
                <w:rFonts w:ascii="Times New Roman" w:hAnsi="Times New Roman"/>
                <w:b w:val="0"/>
                <w:i w:val="0"/>
                <w:sz w:val="22"/>
              </w:rPr>
              <w:t>Low producer adoption due to digital literacy barriers</w:t>
            </w:r>
          </w:p>
        </w:tc>
        <w:tc>
          <w:tcPr>
            <w:tcW w:type="dxa" w:w="1123"/>
          </w:tcPr>
          <w:p>
            <w:pPr>
              <w:jc w:val="left"/>
            </w:pPr>
            <w:r/>
            <w:r>
              <w:rPr>
                <w:rFonts w:ascii="Times New Roman" w:hAnsi="Times New Roman"/>
                <w:b w:val="0"/>
                <w:i w:val="0"/>
                <w:sz w:val="22"/>
              </w:rPr>
              <w:t>Medium</w:t>
            </w:r>
          </w:p>
        </w:tc>
        <w:tc>
          <w:tcPr>
            <w:tcW w:type="dxa" w:w="965"/>
          </w:tcPr>
          <w:p>
            <w:pPr>
              <w:jc w:val="left"/>
            </w:pPr>
            <w:r/>
            <w:r>
              <w:rPr>
                <w:rFonts w:ascii="Times New Roman" w:hAnsi="Times New Roman"/>
                <w:b w:val="0"/>
                <w:i w:val="0"/>
                <w:sz w:val="22"/>
              </w:rPr>
              <w:t>High</w:t>
            </w:r>
          </w:p>
        </w:tc>
        <w:tc>
          <w:tcPr>
            <w:tcW w:type="dxa" w:w="3672"/>
          </w:tcPr>
          <w:p>
            <w:pPr>
              <w:jc w:val="left"/>
            </w:pPr>
            <w:r/>
            <w:r>
              <w:rPr>
                <w:rFonts w:ascii="Times New Roman" w:hAnsi="Times New Roman"/>
                <w:b w:val="0"/>
                <w:i w:val="0"/>
                <w:sz w:val="22"/>
              </w:rPr>
              <w:t>Hands-on onboarding workshops; dedicated producer success contact for the beta period.</w:t>
            </w:r>
          </w:p>
        </w:tc>
      </w:tr>
      <w:tr>
        <w:tc>
          <w:tcPr>
            <w:tcW w:type="dxa" w:w="2880"/>
          </w:tcPr>
          <w:p>
            <w:pPr>
              <w:jc w:val="left"/>
            </w:pPr>
            <w:r/>
            <w:r>
              <w:rPr>
                <w:rFonts w:ascii="Times New Roman" w:hAnsi="Times New Roman"/>
                <w:b w:val="0"/>
                <w:i w:val="0"/>
                <w:sz w:val="22"/>
              </w:rPr>
              <w:t>Last-mile delivery logistics more complex than anticipated</w:t>
            </w:r>
          </w:p>
        </w:tc>
        <w:tc>
          <w:tcPr>
            <w:tcW w:type="dxa" w:w="1123"/>
          </w:tcPr>
          <w:p>
            <w:pPr>
              <w:jc w:val="left"/>
            </w:pPr>
            <w:r/>
            <w:r>
              <w:rPr>
                <w:rFonts w:ascii="Times New Roman" w:hAnsi="Times New Roman"/>
                <w:b w:val="0"/>
                <w:i w:val="0"/>
                <w:sz w:val="22"/>
              </w:rPr>
              <w:t>High</w:t>
            </w:r>
          </w:p>
        </w:tc>
        <w:tc>
          <w:tcPr>
            <w:tcW w:type="dxa" w:w="965"/>
          </w:tcPr>
          <w:p>
            <w:pPr>
              <w:jc w:val="left"/>
            </w:pPr>
            <w:r/>
            <w:r>
              <w:rPr>
                <w:rFonts w:ascii="Times New Roman" w:hAnsi="Times New Roman"/>
                <w:b w:val="0"/>
                <w:i w:val="0"/>
                <w:sz w:val="22"/>
              </w:rPr>
              <w:t>Medium</w:t>
            </w:r>
          </w:p>
        </w:tc>
        <w:tc>
          <w:tcPr>
            <w:tcW w:type="dxa" w:w="3672"/>
          </w:tcPr>
          <w:p>
            <w:pPr>
              <w:jc w:val="left"/>
            </w:pPr>
            <w:r/>
            <w:r>
              <w:rPr>
                <w:rFonts w:ascii="Times New Roman" w:hAnsi="Times New Roman"/>
                <w:b w:val="0"/>
                <w:i w:val="0"/>
                <w:sz w:val="22"/>
              </w:rPr>
              <w:t>Partner with existing local courier; delivery radius capped at 20 km for MVP.</w:t>
            </w:r>
          </w:p>
        </w:tc>
      </w:tr>
      <w:tr>
        <w:tc>
          <w:tcPr>
            <w:tcW w:type="dxa" w:w="2880"/>
          </w:tcPr>
          <w:p>
            <w:pPr>
              <w:jc w:val="left"/>
            </w:pPr>
            <w:r/>
            <w:r>
              <w:rPr>
                <w:rFonts w:ascii="Times New Roman" w:hAnsi="Times New Roman"/>
                <w:b w:val="0"/>
                <w:i w:val="0"/>
                <w:sz w:val="22"/>
              </w:rPr>
              <w:t>Scope creep from mid-sprint stakeholder requests</w:t>
            </w:r>
          </w:p>
        </w:tc>
        <w:tc>
          <w:tcPr>
            <w:tcW w:type="dxa" w:w="1123"/>
          </w:tcPr>
          <w:p>
            <w:pPr>
              <w:jc w:val="left"/>
            </w:pPr>
            <w:r/>
            <w:r>
              <w:rPr>
                <w:rFonts w:ascii="Times New Roman" w:hAnsi="Times New Roman"/>
                <w:b w:val="0"/>
                <w:i w:val="0"/>
                <w:sz w:val="22"/>
              </w:rPr>
              <w:t>High</w:t>
            </w:r>
          </w:p>
        </w:tc>
        <w:tc>
          <w:tcPr>
            <w:tcW w:type="dxa" w:w="965"/>
          </w:tcPr>
          <w:p>
            <w:pPr>
              <w:jc w:val="left"/>
            </w:pPr>
            <w:r/>
            <w:r>
              <w:rPr>
                <w:rFonts w:ascii="Times New Roman" w:hAnsi="Times New Roman"/>
                <w:b w:val="0"/>
                <w:i w:val="0"/>
                <w:sz w:val="22"/>
              </w:rPr>
              <w:t>Medium</w:t>
            </w:r>
          </w:p>
        </w:tc>
        <w:tc>
          <w:tcPr>
            <w:tcW w:type="dxa" w:w="3672"/>
          </w:tcPr>
          <w:p>
            <w:pPr>
              <w:jc w:val="left"/>
            </w:pPr>
            <w:r/>
            <w:r>
              <w:rPr>
                <w:rFonts w:ascii="Times New Roman" w:hAnsi="Times New Roman"/>
                <w:b w:val="0"/>
                <w:i w:val="0"/>
                <w:sz w:val="22"/>
              </w:rPr>
              <w:t>All new requests enter the backlog; nothing added to a sprint in progress.</w:t>
            </w:r>
          </w:p>
        </w:tc>
      </w:tr>
      <w:tr>
        <w:tc>
          <w:tcPr>
            <w:tcW w:type="dxa" w:w="2880"/>
          </w:tcPr>
          <w:p>
            <w:pPr>
              <w:jc w:val="left"/>
            </w:pPr>
            <w:r/>
            <w:r>
              <w:rPr>
                <w:rFonts w:ascii="Times New Roman" w:hAnsi="Times New Roman"/>
                <w:b w:val="0"/>
                <w:i w:val="0"/>
                <w:sz w:val="22"/>
              </w:rPr>
              <w:t>Payment security vulnerabilities exposing consumer data</w:t>
            </w:r>
          </w:p>
        </w:tc>
        <w:tc>
          <w:tcPr>
            <w:tcW w:type="dxa" w:w="1123"/>
          </w:tcPr>
          <w:p>
            <w:pPr>
              <w:jc w:val="left"/>
            </w:pPr>
            <w:r/>
            <w:r>
              <w:rPr>
                <w:rFonts w:ascii="Times New Roman" w:hAnsi="Times New Roman"/>
                <w:b w:val="0"/>
                <w:i w:val="0"/>
                <w:sz w:val="22"/>
              </w:rPr>
              <w:t>Low</w:t>
            </w:r>
          </w:p>
        </w:tc>
        <w:tc>
          <w:tcPr>
            <w:tcW w:type="dxa" w:w="965"/>
          </w:tcPr>
          <w:p>
            <w:pPr>
              <w:jc w:val="left"/>
            </w:pPr>
            <w:r/>
            <w:r>
              <w:rPr>
                <w:rFonts w:ascii="Times New Roman" w:hAnsi="Times New Roman"/>
                <w:b w:val="0"/>
                <w:i w:val="0"/>
                <w:sz w:val="22"/>
              </w:rPr>
              <w:t>High</w:t>
            </w:r>
          </w:p>
        </w:tc>
        <w:tc>
          <w:tcPr>
            <w:tcW w:type="dxa" w:w="3672"/>
          </w:tcPr>
          <w:p>
            <w:pPr>
              <w:jc w:val="left"/>
            </w:pPr>
            <w:r/>
            <w:r>
              <w:rPr>
                <w:rFonts w:ascii="Times New Roman" w:hAnsi="Times New Roman"/>
                <w:b w:val="0"/>
                <w:i w:val="0"/>
                <w:sz w:val="22"/>
              </w:rPr>
              <w:t>Stripe’s fully managed infrastructure used; third-party security audit before beta launch.</w:t>
            </w:r>
          </w:p>
        </w:tc>
      </w:tr>
    </w:tbl>
    <w:p/>
    <w:p>
      <w:pPr>
        <w:spacing w:line="240" w:lineRule="auto"/>
        <w:jc w:val="left"/>
      </w:pPr>
      <w:r>
        <w:rPr>
          <w:rFonts w:ascii="Times New Roman" w:hAnsi="Times New Roman"/>
          <w:b/>
          <w:i w:val="0"/>
          <w:sz w:val="24"/>
        </w:rPr>
        <w:t>4.6  Success Measures</w:t>
      </w:r>
    </w:p>
    <w:p>
      <w:pPr>
        <w:pStyle w:val="ListBullet"/>
        <w:spacing w:after="60" w:before="0"/>
        <w:ind w:left="360"/>
        <w:jc w:val="both"/>
      </w:pPr>
      <w:r>
        <w:rPr>
          <w:rFonts w:ascii="Times New Roman" w:hAnsi="Times New Roman"/>
          <w:b w:val="0"/>
          <w:i w:val="0"/>
          <w:sz w:val="24"/>
        </w:rPr>
        <w:t>App live on iOS and Google Play by end of Sprint 3, no critical open bugs</w:t>
      </w:r>
    </w:p>
    <w:p>
      <w:pPr>
        <w:pStyle w:val="ListBullet"/>
        <w:spacing w:after="60" w:before="0"/>
        <w:ind w:left="360"/>
        <w:jc w:val="both"/>
      </w:pPr>
      <w:r>
        <w:rPr>
          <w:rFonts w:ascii="Times New Roman" w:hAnsi="Times New Roman"/>
          <w:b w:val="0"/>
          <w:i w:val="0"/>
          <w:sz w:val="24"/>
        </w:rPr>
        <w:t>At least 12 active producer storefronts at beta launch</w:t>
      </w:r>
    </w:p>
    <w:p>
      <w:pPr>
        <w:pStyle w:val="ListBullet"/>
        <w:spacing w:after="60" w:before="0"/>
        <w:ind w:left="360"/>
        <w:jc w:val="both"/>
      </w:pPr>
      <w:r>
        <w:rPr>
          <w:rFonts w:ascii="Times New Roman" w:hAnsi="Times New Roman"/>
          <w:b w:val="0"/>
          <w:i w:val="0"/>
          <w:sz w:val="24"/>
        </w:rPr>
        <w:t>Minimum 200 completed consumer transactions during the six-week beta</w:t>
      </w:r>
    </w:p>
    <w:p>
      <w:pPr>
        <w:pStyle w:val="ListBullet"/>
        <w:spacing w:after="60" w:before="0"/>
        <w:ind w:left="360"/>
        <w:jc w:val="both"/>
      </w:pPr>
      <w:r>
        <w:rPr>
          <w:rFonts w:ascii="Times New Roman" w:hAnsi="Times New Roman"/>
          <w:b w:val="0"/>
          <w:i w:val="0"/>
          <w:sz w:val="24"/>
        </w:rPr>
        <w:t>Consumer app rating averaging 4.0 or higher; producer NPS of +30 or higher</w:t>
      </w:r>
    </w:p>
    <w:p>
      <w:pPr>
        <w:pStyle w:val="ListBullet"/>
        <w:spacing w:after="60" w:before="0"/>
        <w:ind w:left="360"/>
        <w:jc w:val="both"/>
      </w:pPr>
      <w:r>
        <w:rPr>
          <w:rFonts w:ascii="Times New Roman" w:hAnsi="Times New Roman"/>
          <w:b w:val="0"/>
          <w:i w:val="0"/>
          <w:sz w:val="24"/>
        </w:rPr>
        <w:t>System uptime at 99% or above throughout the beta period</w:t>
      </w:r>
    </w:p>
    <w:p>
      <w:pPr>
        <w:spacing w:line="240" w:lineRule="auto"/>
        <w:jc w:val="left"/>
      </w:pPr>
      <w:r>
        <w:rPr>
          <w:rFonts w:ascii="Times New Roman" w:hAnsi="Times New Roman"/>
          <w:b/>
          <w:i w:val="0"/>
          <w:sz w:val="24"/>
        </w:rPr>
        <w:t>4.7  Future Enhancements (Post-MVP)</w:t>
      </w:r>
    </w:p>
    <w:p>
      <w:pPr>
        <w:pStyle w:val="ListBullet"/>
        <w:spacing w:after="60" w:before="0"/>
        <w:ind w:left="360"/>
        <w:jc w:val="both"/>
      </w:pPr>
      <w:r>
        <w:rPr>
          <w:rFonts w:ascii="Times New Roman" w:hAnsi="Times New Roman"/>
          <w:b w:val="0"/>
          <w:i w:val="0"/>
          <w:sz w:val="24"/>
        </w:rPr>
        <w:t>Weekly subscription produce boxes personalized by purchase history</w:t>
      </w:r>
    </w:p>
    <w:p>
      <w:pPr>
        <w:pStyle w:val="ListBullet"/>
        <w:spacing w:after="60" w:before="0"/>
        <w:ind w:left="360"/>
        <w:jc w:val="both"/>
      </w:pPr>
      <w:r>
        <w:rPr>
          <w:rFonts w:ascii="Times New Roman" w:hAnsi="Times New Roman"/>
          <w:b w:val="0"/>
          <w:i w:val="0"/>
          <w:sz w:val="24"/>
        </w:rPr>
        <w:t>AI-driven demand forecasting dashboard for producers to optimize planting cycles</w:t>
      </w:r>
    </w:p>
    <w:p>
      <w:pPr>
        <w:pStyle w:val="ListBullet"/>
        <w:spacing w:after="60" w:before="0"/>
        <w:ind w:left="360"/>
        <w:jc w:val="both"/>
      </w:pPr>
      <w:r>
        <w:rPr>
          <w:rFonts w:ascii="Times New Roman" w:hAnsi="Times New Roman"/>
          <w:b w:val="0"/>
          <w:i w:val="0"/>
          <w:sz w:val="24"/>
        </w:rPr>
        <w:t>B2B channel for restaurants, schools, and food co-operatives</w:t>
      </w:r>
    </w:p>
    <w:p>
      <w:pPr>
        <w:pBdr>
          <w:bottom w:val="single" w:sz="8" w:space="1" w:color="000000"/>
        </w:pBdr>
        <w:spacing w:line="240" w:lineRule="auto"/>
        <w:jc w:val="left"/>
      </w:pPr>
      <w:r>
        <w:rPr>
          <w:rFonts w:ascii="Times New Roman" w:hAnsi="Times New Roman"/>
          <w:b/>
          <w:i w:val="0"/>
          <w:sz w:val="26"/>
        </w:rPr>
        <w:t>REFERENCES</w:t>
      </w:r>
    </w:p>
    <w:p>
      <w:pPr>
        <w:spacing w:after="120"/>
        <w:ind w:left="720" w:hanging="720"/>
        <w:jc w:val="left"/>
      </w:pPr>
      <w:r>
        <w:rPr>
          <w:rFonts w:ascii="Times New Roman" w:hAnsi="Times New Roman"/>
          <w:b w:val="0"/>
          <w:i w:val="0"/>
          <w:sz w:val="24"/>
        </w:rPr>
        <w:t>Cohn, M. (2004). User stories applied: For agile software development. Addison-Wesley.</w:t>
      </w:r>
    </w:p>
    <w:p>
      <w:pPr>
        <w:spacing w:after="120"/>
        <w:ind w:left="720" w:hanging="720"/>
        <w:jc w:val="left"/>
      </w:pPr>
      <w:r>
        <w:rPr>
          <w:rFonts w:ascii="Times New Roman" w:hAnsi="Times New Roman"/>
          <w:b w:val="0"/>
          <w:i w:val="0"/>
          <w:sz w:val="24"/>
        </w:rPr>
        <w:t>Fowler, M., &amp; Highsmith, J. (2001). The agile manifesto. Software Development, 9(8), 28–35.</w:t>
      </w:r>
    </w:p>
    <w:p>
      <w:pPr>
        <w:spacing w:after="120"/>
        <w:ind w:left="720" w:hanging="720"/>
        <w:jc w:val="left"/>
      </w:pPr>
      <w:r>
        <w:rPr>
          <w:rFonts w:ascii="Times New Roman" w:hAnsi="Times New Roman"/>
          <w:b w:val="0"/>
          <w:i w:val="0"/>
          <w:sz w:val="24"/>
        </w:rPr>
        <w:t>Ries, E. (2011). The lean startup: How today’s entrepreneurs use continuous innovation to create radically successful businesses. Crown Business.</w:t>
      </w:r>
    </w:p>
    <w:p>
      <w:pPr>
        <w:spacing w:after="120"/>
        <w:ind w:left="720" w:hanging="720"/>
        <w:jc w:val="left"/>
      </w:pPr>
      <w:r>
        <w:rPr>
          <w:rFonts w:ascii="Times New Roman" w:hAnsi="Times New Roman"/>
          <w:b w:val="0"/>
          <w:i w:val="0"/>
          <w:sz w:val="24"/>
        </w:rPr>
        <w:t>Schwaber, K., &amp; Sutherland, J. (2020). The Scrum guide: The definitive guide to Scrum — the rules of the game. Scrum.org. https://scrumguides.org/scrum-guide.html</w:t>
      </w:r>
    </w:p>
    <w:p>
      <w:pPr>
        <w:spacing w:after="120"/>
        <w:ind w:left="720" w:hanging="720"/>
        <w:jc w:val="left"/>
      </w:pPr>
      <w:r>
        <w:rPr>
          <w:rFonts w:ascii="Times New Roman" w:hAnsi="Times New Roman"/>
          <w:b w:val="0"/>
          <w:i w:val="0"/>
          <w:sz w:val="24"/>
        </w:rPr>
        <w:t>Statistics Canada. (2023). Food security and local food purchases: 2022 Canadian Community Health Survey supplement. Government of Canada. https://www.statcan.gc.ca</w:t>
      </w:r>
    </w:p>
    <w:p>
      <w:r>
        <w:br w:type="page"/>
      </w:r>
    </w:p>
    <w:p>
      <w:pPr>
        <w:pBdr>
          <w:bottom w:val="single" w:sz="8" w:space="1" w:color="000000"/>
        </w:pBdr>
        <w:spacing w:line="240" w:lineRule="auto"/>
        <w:jc w:val="left"/>
      </w:pPr>
      <w:r>
        <w:rPr>
          <w:rFonts w:ascii="Times New Roman" w:hAnsi="Times New Roman"/>
          <w:b/>
          <w:i w:val="0"/>
          <w:sz w:val="26"/>
        </w:rPr>
        <w:t>APPENDIX A – DETAILED SPRINT SCHEDULE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1987"/>
            <w:shd w:val="clear" w:color="auto" w:fill="1A1A1A"/>
          </w:tcPr>
          <w:p>
            <w:pPr>
              <w:jc w:val="left"/>
            </w:pPr>
            <w:r/>
            <w:r>
              <w:rPr>
                <w:rFonts w:ascii="Times New Roman" w:hAnsi="Times New Roman"/>
                <w:b/>
                <w:i w:val="0"/>
                <w:color w:val="FFFFFF"/>
                <w:sz w:val="22"/>
              </w:rPr>
              <w:t>Sprint Cycle</w:t>
            </w:r>
          </w:p>
        </w:tc>
        <w:tc>
          <w:tcPr>
            <w:tcW w:type="dxa" w:w="720"/>
            <w:shd w:val="clear" w:color="auto" w:fill="1A1A1A"/>
          </w:tcPr>
          <w:p>
            <w:pPr>
              <w:jc w:val="left"/>
            </w:pPr>
            <w:r/>
            <w:r>
              <w:rPr>
                <w:rFonts w:ascii="Times New Roman" w:hAnsi="Times New Roman"/>
                <w:b/>
                <w:i w:val="0"/>
                <w:color w:val="FFFFFF"/>
                <w:sz w:val="22"/>
              </w:rPr>
              <w:t>Weeks</w:t>
            </w:r>
          </w:p>
        </w:tc>
        <w:tc>
          <w:tcPr>
            <w:tcW w:type="dxa" w:w="2621"/>
            <w:shd w:val="clear" w:color="auto" w:fill="1A1A1A"/>
          </w:tcPr>
          <w:p>
            <w:pPr>
              <w:jc w:val="left"/>
            </w:pPr>
            <w:r/>
            <w:r>
              <w:rPr>
                <w:rFonts w:ascii="Times New Roman" w:hAnsi="Times New Roman"/>
                <w:b/>
                <w:i w:val="0"/>
                <w:color w:val="FFFFFF"/>
                <w:sz w:val="22"/>
              </w:rPr>
              <w:t>Sprint Goal</w:t>
            </w:r>
          </w:p>
        </w:tc>
        <w:tc>
          <w:tcPr>
            <w:tcW w:type="dxa" w:w="3312"/>
            <w:shd w:val="clear" w:color="auto" w:fill="1A1A1A"/>
          </w:tcPr>
          <w:p>
            <w:pPr>
              <w:jc w:val="left"/>
            </w:pPr>
            <w:r/>
            <w:r>
              <w:rPr>
                <w:rFonts w:ascii="Times New Roman" w:hAnsi="Times New Roman"/>
                <w:b/>
                <w:i w:val="0"/>
                <w:color w:val="FFFFFF"/>
                <w:sz w:val="22"/>
              </w:rPr>
              <w:t>Key Deliverables</w:t>
            </w:r>
          </w:p>
        </w:tc>
      </w:tr>
      <w:tr>
        <w:tc>
          <w:tcPr>
            <w:tcW w:type="dxa" w:w="1987"/>
          </w:tcPr>
          <w:p>
            <w:pPr>
              <w:jc w:val="left"/>
            </w:pPr>
            <w:r/>
            <w:r>
              <w:rPr>
                <w:rFonts w:ascii="Times New Roman" w:hAnsi="Times New Roman"/>
                <w:b w:val="0"/>
                <w:i w:val="0"/>
                <w:sz w:val="20"/>
              </w:rPr>
              <w:t>Sprint 1 – Cycle 1</w:t>
            </w:r>
          </w:p>
        </w:tc>
        <w:tc>
          <w:tcPr>
            <w:tcW w:type="dxa" w:w="720"/>
          </w:tcPr>
          <w:p>
            <w:pPr>
              <w:jc w:val="left"/>
            </w:pPr>
            <w:r/>
            <w:r>
              <w:rPr>
                <w:rFonts w:ascii="Times New Roman" w:hAnsi="Times New Roman"/>
                <w:b w:val="0"/>
                <w:i w:val="0"/>
                <w:sz w:val="20"/>
              </w:rPr>
              <w:t>1–2</w:t>
            </w:r>
          </w:p>
        </w:tc>
        <w:tc>
          <w:tcPr>
            <w:tcW w:type="dxa" w:w="2621"/>
          </w:tcPr>
          <w:p>
            <w:pPr>
              <w:jc w:val="left"/>
            </w:pPr>
            <w:r/>
            <w:r>
              <w:rPr>
                <w:rFonts w:ascii="Times New Roman" w:hAnsi="Times New Roman"/>
                <w:b w:val="0"/>
                <w:i w:val="0"/>
                <w:sz w:val="20"/>
              </w:rPr>
              <w:t>Complete user research</w:t>
            </w:r>
          </w:p>
        </w:tc>
        <w:tc>
          <w:tcPr>
            <w:tcW w:type="dxa" w:w="3312"/>
          </w:tcPr>
          <w:p>
            <w:pPr>
              <w:jc w:val="left"/>
            </w:pPr>
            <w:r/>
            <w:r>
              <w:rPr>
                <w:rFonts w:ascii="Times New Roman" w:hAnsi="Times New Roman"/>
                <w:b w:val="0"/>
                <w:i w:val="0"/>
                <w:sz w:val="20"/>
              </w:rPr>
              <w:t>20 consumer interviews; 10 producer interviews; research synthesis report</w:t>
            </w:r>
          </w:p>
        </w:tc>
      </w:tr>
      <w:tr>
        <w:tc>
          <w:tcPr>
            <w:tcW w:type="dxa" w:w="1987"/>
          </w:tcPr>
          <w:p>
            <w:pPr>
              <w:jc w:val="left"/>
            </w:pPr>
            <w:r/>
            <w:r>
              <w:rPr>
                <w:rFonts w:ascii="Times New Roman" w:hAnsi="Times New Roman"/>
                <w:b w:val="0"/>
                <w:i w:val="0"/>
                <w:sz w:val="20"/>
              </w:rPr>
              <w:t>Sprint 1 – Cycle 2</w:t>
            </w:r>
          </w:p>
        </w:tc>
        <w:tc>
          <w:tcPr>
            <w:tcW w:type="dxa" w:w="720"/>
          </w:tcPr>
          <w:p>
            <w:pPr>
              <w:jc w:val="left"/>
            </w:pPr>
            <w:r/>
            <w:r>
              <w:rPr>
                <w:rFonts w:ascii="Times New Roman" w:hAnsi="Times New Roman"/>
                <w:b w:val="0"/>
                <w:i w:val="0"/>
                <w:sz w:val="20"/>
              </w:rPr>
              <w:t>3–4</w:t>
            </w:r>
          </w:p>
        </w:tc>
        <w:tc>
          <w:tcPr>
            <w:tcW w:type="dxa" w:w="2621"/>
          </w:tcPr>
          <w:p>
            <w:pPr>
              <w:jc w:val="left"/>
            </w:pPr>
            <w:r/>
            <w:r>
              <w:rPr>
                <w:rFonts w:ascii="Times New Roman" w:hAnsi="Times New Roman"/>
                <w:b w:val="0"/>
                <w:i w:val="0"/>
                <w:sz w:val="20"/>
              </w:rPr>
              <w:t>Finalize information architecture</w:t>
            </w:r>
          </w:p>
        </w:tc>
        <w:tc>
          <w:tcPr>
            <w:tcW w:type="dxa" w:w="3312"/>
          </w:tcPr>
          <w:p>
            <w:pPr>
              <w:jc w:val="left"/>
            </w:pPr>
            <w:r/>
            <w:r>
              <w:rPr>
                <w:rFonts w:ascii="Times New Roman" w:hAnsi="Times New Roman"/>
                <w:b w:val="0"/>
                <w:i w:val="0"/>
                <w:sz w:val="20"/>
              </w:rPr>
              <w:t>Sitemap; navigation taxonomy; content inventory</w:t>
            </w:r>
          </w:p>
        </w:tc>
      </w:tr>
      <w:tr>
        <w:tc>
          <w:tcPr>
            <w:tcW w:type="dxa" w:w="1987"/>
          </w:tcPr>
          <w:p>
            <w:pPr>
              <w:jc w:val="left"/>
            </w:pPr>
            <w:r/>
            <w:r>
              <w:rPr>
                <w:rFonts w:ascii="Times New Roman" w:hAnsi="Times New Roman"/>
                <w:b w:val="0"/>
                <w:i w:val="0"/>
                <w:sz w:val="20"/>
              </w:rPr>
              <w:t>Sprint 1 – Cycle 3</w:t>
            </w:r>
          </w:p>
        </w:tc>
        <w:tc>
          <w:tcPr>
            <w:tcW w:type="dxa" w:w="720"/>
          </w:tcPr>
          <w:p>
            <w:pPr>
              <w:jc w:val="left"/>
            </w:pPr>
            <w:r/>
            <w:r>
              <w:rPr>
                <w:rFonts w:ascii="Times New Roman" w:hAnsi="Times New Roman"/>
                <w:b w:val="0"/>
                <w:i w:val="0"/>
                <w:sz w:val="20"/>
              </w:rPr>
              <w:t>5–6</w:t>
            </w:r>
          </w:p>
        </w:tc>
        <w:tc>
          <w:tcPr>
            <w:tcW w:type="dxa" w:w="2621"/>
          </w:tcPr>
          <w:p>
            <w:pPr>
              <w:jc w:val="left"/>
            </w:pPr>
            <w:r/>
            <w:r>
              <w:rPr>
                <w:rFonts w:ascii="Times New Roman" w:hAnsi="Times New Roman"/>
                <w:b w:val="0"/>
                <w:i w:val="0"/>
                <w:sz w:val="20"/>
              </w:rPr>
              <w:t>Wireframes and design system signed off</w:t>
            </w:r>
          </w:p>
        </w:tc>
        <w:tc>
          <w:tcPr>
            <w:tcW w:type="dxa" w:w="3312"/>
          </w:tcPr>
          <w:p>
            <w:pPr>
              <w:jc w:val="left"/>
            </w:pPr>
            <w:r/>
            <w:r>
              <w:rPr>
                <w:rFonts w:ascii="Times New Roman" w:hAnsi="Times New Roman"/>
                <w:b w:val="0"/>
                <w:i w:val="0"/>
                <w:sz w:val="20"/>
              </w:rPr>
              <w:t>Low- and mid-fidelity wireframes; typography, colour, and component library</w:t>
            </w:r>
          </w:p>
        </w:tc>
      </w:tr>
      <w:tr>
        <w:tc>
          <w:tcPr>
            <w:tcW w:type="dxa" w:w="1987"/>
          </w:tcPr>
          <w:p>
            <w:pPr>
              <w:jc w:val="left"/>
            </w:pPr>
            <w:r/>
            <w:r>
              <w:rPr>
                <w:rFonts w:ascii="Times New Roman" w:hAnsi="Times New Roman"/>
                <w:b w:val="0"/>
                <w:i w:val="0"/>
                <w:sz w:val="20"/>
              </w:rPr>
              <w:t>Sprint 1 – Cycle 4</w:t>
            </w:r>
          </w:p>
        </w:tc>
        <w:tc>
          <w:tcPr>
            <w:tcW w:type="dxa" w:w="720"/>
          </w:tcPr>
          <w:p>
            <w:pPr>
              <w:jc w:val="left"/>
            </w:pPr>
            <w:r/>
            <w:r>
              <w:rPr>
                <w:rFonts w:ascii="Times New Roman" w:hAnsi="Times New Roman"/>
                <w:b w:val="0"/>
                <w:i w:val="0"/>
                <w:sz w:val="20"/>
              </w:rPr>
              <w:t>7–8</w:t>
            </w:r>
          </w:p>
        </w:tc>
        <w:tc>
          <w:tcPr>
            <w:tcW w:type="dxa" w:w="2621"/>
          </w:tcPr>
          <w:p>
            <w:pPr>
              <w:jc w:val="left"/>
            </w:pPr>
            <w:r/>
            <w:r>
              <w:rPr>
                <w:rFonts w:ascii="Times New Roman" w:hAnsi="Times New Roman"/>
                <w:b w:val="0"/>
                <w:i w:val="0"/>
                <w:sz w:val="20"/>
              </w:rPr>
              <w:t>Producer profile live in staging</w:t>
            </w:r>
          </w:p>
        </w:tc>
        <w:tc>
          <w:tcPr>
            <w:tcW w:type="dxa" w:w="3312"/>
          </w:tcPr>
          <w:p>
            <w:pPr>
              <w:jc w:val="left"/>
            </w:pPr>
            <w:r/>
            <w:r>
              <w:rPr>
                <w:rFonts w:ascii="Times New Roman" w:hAnsi="Times New Roman"/>
                <w:b w:val="0"/>
                <w:i w:val="0"/>
                <w:sz w:val="20"/>
              </w:rPr>
              <w:t>Producer registration flow; profile display page; internal QA sign-off</w:t>
            </w:r>
          </w:p>
        </w:tc>
      </w:tr>
      <w:tr>
        <w:tc>
          <w:tcPr>
            <w:tcW w:type="dxa" w:w="1987"/>
          </w:tcPr>
          <w:p>
            <w:pPr>
              <w:jc w:val="left"/>
            </w:pPr>
            <w:r/>
            <w:r>
              <w:rPr>
                <w:rFonts w:ascii="Times New Roman" w:hAnsi="Times New Roman"/>
                <w:b w:val="0"/>
                <w:i w:val="0"/>
                <w:sz w:val="20"/>
              </w:rPr>
              <w:t>Sprint 2 – Cycle 1</w:t>
            </w:r>
          </w:p>
        </w:tc>
        <w:tc>
          <w:tcPr>
            <w:tcW w:type="dxa" w:w="720"/>
          </w:tcPr>
          <w:p>
            <w:pPr>
              <w:jc w:val="left"/>
            </w:pPr>
            <w:r/>
            <w:r>
              <w:rPr>
                <w:rFonts w:ascii="Times New Roman" w:hAnsi="Times New Roman"/>
                <w:b w:val="0"/>
                <w:i w:val="0"/>
                <w:sz w:val="20"/>
              </w:rPr>
              <w:t>9–10</w:t>
            </w:r>
          </w:p>
        </w:tc>
        <w:tc>
          <w:tcPr>
            <w:tcW w:type="dxa" w:w="2621"/>
          </w:tcPr>
          <w:p>
            <w:pPr>
              <w:jc w:val="left"/>
            </w:pPr>
            <w:r/>
            <w:r>
              <w:rPr>
                <w:rFonts w:ascii="Times New Roman" w:hAnsi="Times New Roman"/>
                <w:b w:val="0"/>
                <w:i w:val="0"/>
                <w:sz w:val="20"/>
              </w:rPr>
              <w:t>Product catalogue functional</w:t>
            </w:r>
          </w:p>
        </w:tc>
        <w:tc>
          <w:tcPr>
            <w:tcW w:type="dxa" w:w="3312"/>
          </w:tcPr>
          <w:p>
            <w:pPr>
              <w:jc w:val="left"/>
            </w:pPr>
            <w:r/>
            <w:r>
              <w:rPr>
                <w:rFonts w:ascii="Times New Roman" w:hAnsi="Times New Roman"/>
                <w:b w:val="0"/>
                <w:i w:val="0"/>
                <w:sz w:val="20"/>
              </w:rPr>
              <w:t>Category browsing; product detail pages; producer inventory management</w:t>
            </w:r>
          </w:p>
        </w:tc>
      </w:tr>
      <w:tr>
        <w:tc>
          <w:tcPr>
            <w:tcW w:type="dxa" w:w="1987"/>
          </w:tcPr>
          <w:p>
            <w:pPr>
              <w:jc w:val="left"/>
            </w:pPr>
            <w:r/>
            <w:r>
              <w:rPr>
                <w:rFonts w:ascii="Times New Roman" w:hAnsi="Times New Roman"/>
                <w:b w:val="0"/>
                <w:i w:val="0"/>
                <w:sz w:val="20"/>
              </w:rPr>
              <w:t>Sprint 2 – Cycle 2</w:t>
            </w:r>
          </w:p>
        </w:tc>
        <w:tc>
          <w:tcPr>
            <w:tcW w:type="dxa" w:w="720"/>
          </w:tcPr>
          <w:p>
            <w:pPr>
              <w:jc w:val="left"/>
            </w:pPr>
            <w:r/>
            <w:r>
              <w:rPr>
                <w:rFonts w:ascii="Times New Roman" w:hAnsi="Times New Roman"/>
                <w:b w:val="0"/>
                <w:i w:val="0"/>
                <w:sz w:val="20"/>
              </w:rPr>
              <w:t>11–12</w:t>
            </w:r>
          </w:p>
        </w:tc>
        <w:tc>
          <w:tcPr>
            <w:tcW w:type="dxa" w:w="2621"/>
          </w:tcPr>
          <w:p>
            <w:pPr>
              <w:jc w:val="left"/>
            </w:pPr>
            <w:r/>
            <w:r>
              <w:rPr>
                <w:rFonts w:ascii="Times New Roman" w:hAnsi="Times New Roman"/>
                <w:b w:val="0"/>
                <w:i w:val="0"/>
                <w:sz w:val="20"/>
              </w:rPr>
              <w:t>Cart and checkout complete</w:t>
            </w:r>
          </w:p>
        </w:tc>
        <w:tc>
          <w:tcPr>
            <w:tcW w:type="dxa" w:w="3312"/>
          </w:tcPr>
          <w:p>
            <w:pPr>
              <w:jc w:val="left"/>
            </w:pPr>
            <w:r/>
            <w:r>
              <w:rPr>
                <w:rFonts w:ascii="Times New Roman" w:hAnsi="Times New Roman"/>
                <w:b w:val="0"/>
                <w:i w:val="0"/>
                <w:sz w:val="20"/>
              </w:rPr>
              <w:t>Cart flow; Stripe integration; order confirmation emails</w:t>
            </w:r>
          </w:p>
        </w:tc>
      </w:tr>
      <w:tr>
        <w:tc>
          <w:tcPr>
            <w:tcW w:type="dxa" w:w="1987"/>
          </w:tcPr>
          <w:p>
            <w:pPr>
              <w:jc w:val="left"/>
            </w:pPr>
            <w:r/>
            <w:r>
              <w:rPr>
                <w:rFonts w:ascii="Times New Roman" w:hAnsi="Times New Roman"/>
                <w:b w:val="0"/>
                <w:i w:val="0"/>
                <w:sz w:val="20"/>
              </w:rPr>
              <w:t>Sprint 2 – Cycle 3</w:t>
            </w:r>
          </w:p>
        </w:tc>
        <w:tc>
          <w:tcPr>
            <w:tcW w:type="dxa" w:w="720"/>
          </w:tcPr>
          <w:p>
            <w:pPr>
              <w:jc w:val="left"/>
            </w:pPr>
            <w:r/>
            <w:r>
              <w:rPr>
                <w:rFonts w:ascii="Times New Roman" w:hAnsi="Times New Roman"/>
                <w:b w:val="0"/>
                <w:i w:val="0"/>
                <w:sz w:val="20"/>
              </w:rPr>
              <w:t>13–14</w:t>
            </w:r>
          </w:p>
        </w:tc>
        <w:tc>
          <w:tcPr>
            <w:tcW w:type="dxa" w:w="2621"/>
          </w:tcPr>
          <w:p>
            <w:pPr>
              <w:jc w:val="left"/>
            </w:pPr>
            <w:r/>
            <w:r>
              <w:rPr>
                <w:rFonts w:ascii="Times New Roman" w:hAnsi="Times New Roman"/>
                <w:b w:val="0"/>
                <w:i w:val="0"/>
                <w:sz w:val="20"/>
              </w:rPr>
              <w:t>Producer dashboard and delivery scheduling</w:t>
            </w:r>
          </w:p>
        </w:tc>
        <w:tc>
          <w:tcPr>
            <w:tcW w:type="dxa" w:w="3312"/>
          </w:tcPr>
          <w:p>
            <w:pPr>
              <w:jc w:val="left"/>
            </w:pPr>
            <w:r/>
            <w:r>
              <w:rPr>
                <w:rFonts w:ascii="Times New Roman" w:hAnsi="Times New Roman"/>
                <w:b w:val="0"/>
                <w:i w:val="0"/>
                <w:sz w:val="20"/>
              </w:rPr>
              <w:t>Order management dashboard; delivery slot booking module</w:t>
            </w:r>
          </w:p>
        </w:tc>
      </w:tr>
      <w:tr>
        <w:tc>
          <w:tcPr>
            <w:tcW w:type="dxa" w:w="1987"/>
          </w:tcPr>
          <w:p>
            <w:pPr>
              <w:jc w:val="left"/>
            </w:pPr>
            <w:r/>
            <w:r>
              <w:rPr>
                <w:rFonts w:ascii="Times New Roman" w:hAnsi="Times New Roman"/>
                <w:b w:val="0"/>
                <w:i w:val="0"/>
                <w:sz w:val="20"/>
              </w:rPr>
              <w:t>Sprint 2 – Cycle 4</w:t>
            </w:r>
          </w:p>
        </w:tc>
        <w:tc>
          <w:tcPr>
            <w:tcW w:type="dxa" w:w="720"/>
          </w:tcPr>
          <w:p>
            <w:pPr>
              <w:jc w:val="left"/>
            </w:pPr>
            <w:r/>
            <w:r>
              <w:rPr>
                <w:rFonts w:ascii="Times New Roman" w:hAnsi="Times New Roman"/>
                <w:b w:val="0"/>
                <w:i w:val="0"/>
                <w:sz w:val="20"/>
              </w:rPr>
              <w:t>15–16</w:t>
            </w:r>
          </w:p>
        </w:tc>
        <w:tc>
          <w:tcPr>
            <w:tcW w:type="dxa" w:w="2621"/>
          </w:tcPr>
          <w:p>
            <w:pPr>
              <w:jc w:val="left"/>
            </w:pPr>
            <w:r/>
            <w:r>
              <w:rPr>
                <w:rFonts w:ascii="Times New Roman" w:hAnsi="Times New Roman"/>
                <w:b w:val="0"/>
                <w:i w:val="0"/>
                <w:sz w:val="20"/>
              </w:rPr>
              <w:t>Internal UAT and accessibility review</w:t>
            </w:r>
          </w:p>
        </w:tc>
        <w:tc>
          <w:tcPr>
            <w:tcW w:type="dxa" w:w="3312"/>
          </w:tcPr>
          <w:p>
            <w:pPr>
              <w:jc w:val="left"/>
            </w:pPr>
            <w:r/>
            <w:r>
              <w:rPr>
                <w:rFonts w:ascii="Times New Roman" w:hAnsi="Times New Roman"/>
                <w:b w:val="0"/>
                <w:i w:val="0"/>
                <w:sz w:val="20"/>
              </w:rPr>
              <w:t>WCAG 2.1 AA audit; open bugs resolved; consumer account screen complete</w:t>
            </w:r>
          </w:p>
        </w:tc>
      </w:tr>
      <w:tr>
        <w:tc>
          <w:tcPr>
            <w:tcW w:type="dxa" w:w="1987"/>
          </w:tcPr>
          <w:p>
            <w:pPr>
              <w:jc w:val="left"/>
            </w:pPr>
            <w:r/>
            <w:r>
              <w:rPr>
                <w:rFonts w:ascii="Times New Roman" w:hAnsi="Times New Roman"/>
                <w:b w:val="0"/>
                <w:i w:val="0"/>
                <w:sz w:val="20"/>
              </w:rPr>
              <w:t>Sprint 3 – Cycle 1</w:t>
            </w:r>
          </w:p>
        </w:tc>
        <w:tc>
          <w:tcPr>
            <w:tcW w:type="dxa" w:w="720"/>
          </w:tcPr>
          <w:p>
            <w:pPr>
              <w:jc w:val="left"/>
            </w:pPr>
            <w:r/>
            <w:r>
              <w:rPr>
                <w:rFonts w:ascii="Times New Roman" w:hAnsi="Times New Roman"/>
                <w:b w:val="0"/>
                <w:i w:val="0"/>
                <w:sz w:val="20"/>
              </w:rPr>
              <w:t>17–18</w:t>
            </w:r>
          </w:p>
        </w:tc>
        <w:tc>
          <w:tcPr>
            <w:tcW w:type="dxa" w:w="2621"/>
          </w:tcPr>
          <w:p>
            <w:pPr>
              <w:jc w:val="left"/>
            </w:pPr>
            <w:r/>
            <w:r>
              <w:rPr>
                <w:rFonts w:ascii="Times New Roman" w:hAnsi="Times New Roman"/>
                <w:b w:val="0"/>
                <w:i w:val="0"/>
                <w:sz w:val="20"/>
              </w:rPr>
              <w:t>Beta cohort onboarded</w:t>
            </w:r>
          </w:p>
        </w:tc>
        <w:tc>
          <w:tcPr>
            <w:tcW w:type="dxa" w:w="3312"/>
          </w:tcPr>
          <w:p>
            <w:pPr>
              <w:jc w:val="left"/>
            </w:pPr>
            <w:r/>
            <w:r>
              <w:rPr>
                <w:rFonts w:ascii="Times New Roman" w:hAnsi="Times New Roman"/>
                <w:b w:val="0"/>
                <w:i w:val="0"/>
                <w:sz w:val="20"/>
              </w:rPr>
              <w:t>12 producers live; 250 consumer accounts active; monitoring dashboards running</w:t>
            </w:r>
          </w:p>
        </w:tc>
      </w:tr>
      <w:tr>
        <w:tc>
          <w:tcPr>
            <w:tcW w:type="dxa" w:w="1987"/>
          </w:tcPr>
          <w:p>
            <w:pPr>
              <w:jc w:val="left"/>
            </w:pPr>
            <w:r/>
            <w:r>
              <w:rPr>
                <w:rFonts w:ascii="Times New Roman" w:hAnsi="Times New Roman"/>
                <w:b w:val="0"/>
                <w:i w:val="0"/>
                <w:sz w:val="20"/>
              </w:rPr>
              <w:t>Sprint 3 – Cycle 2</w:t>
            </w:r>
          </w:p>
        </w:tc>
        <w:tc>
          <w:tcPr>
            <w:tcW w:type="dxa" w:w="720"/>
          </w:tcPr>
          <w:p>
            <w:pPr>
              <w:jc w:val="left"/>
            </w:pPr>
            <w:r/>
            <w:r>
              <w:rPr>
                <w:rFonts w:ascii="Times New Roman" w:hAnsi="Times New Roman"/>
                <w:b w:val="0"/>
                <w:i w:val="0"/>
                <w:sz w:val="20"/>
              </w:rPr>
              <w:t>19–20</w:t>
            </w:r>
          </w:p>
        </w:tc>
        <w:tc>
          <w:tcPr>
            <w:tcW w:type="dxa" w:w="2621"/>
          </w:tcPr>
          <w:p>
            <w:pPr>
              <w:jc w:val="left"/>
            </w:pPr>
            <w:r/>
            <w:r>
              <w:rPr>
                <w:rFonts w:ascii="Times New Roman" w:hAnsi="Times New Roman"/>
                <w:b w:val="0"/>
                <w:i w:val="0"/>
                <w:sz w:val="20"/>
              </w:rPr>
              <w:t>First beta feedback loop complete</w:t>
            </w:r>
          </w:p>
        </w:tc>
        <w:tc>
          <w:tcPr>
            <w:tcW w:type="dxa" w:w="3312"/>
          </w:tcPr>
          <w:p>
            <w:pPr>
              <w:jc w:val="left"/>
            </w:pPr>
            <w:r/>
            <w:r>
              <w:rPr>
                <w:rFonts w:ascii="Times New Roman" w:hAnsi="Times New Roman"/>
                <w:b w:val="0"/>
                <w:i w:val="0"/>
                <w:sz w:val="20"/>
              </w:rPr>
              <w:t>Sprint Review with beta participants; top 5 friction points addressed</w:t>
            </w:r>
          </w:p>
        </w:tc>
      </w:tr>
      <w:tr>
        <w:tc>
          <w:tcPr>
            <w:tcW w:type="dxa" w:w="1987"/>
          </w:tcPr>
          <w:p>
            <w:pPr>
              <w:jc w:val="left"/>
            </w:pPr>
            <w:r/>
            <w:r>
              <w:rPr>
                <w:rFonts w:ascii="Times New Roman" w:hAnsi="Times New Roman"/>
                <w:b w:val="0"/>
                <w:i w:val="0"/>
                <w:sz w:val="20"/>
              </w:rPr>
              <w:t>Sprint 3 – Cycle 3</w:t>
            </w:r>
          </w:p>
        </w:tc>
        <w:tc>
          <w:tcPr>
            <w:tcW w:type="dxa" w:w="720"/>
          </w:tcPr>
          <w:p>
            <w:pPr>
              <w:jc w:val="left"/>
            </w:pPr>
            <w:r/>
            <w:r>
              <w:rPr>
                <w:rFonts w:ascii="Times New Roman" w:hAnsi="Times New Roman"/>
                <w:b w:val="0"/>
                <w:i w:val="0"/>
                <w:sz w:val="20"/>
              </w:rPr>
              <w:t>21–22</w:t>
            </w:r>
          </w:p>
        </w:tc>
        <w:tc>
          <w:tcPr>
            <w:tcW w:type="dxa" w:w="2621"/>
          </w:tcPr>
          <w:p>
            <w:pPr>
              <w:jc w:val="left"/>
            </w:pPr>
            <w:r/>
            <w:r>
              <w:rPr>
                <w:rFonts w:ascii="Times New Roman" w:hAnsi="Times New Roman"/>
                <w:b w:val="0"/>
                <w:i w:val="0"/>
                <w:sz w:val="20"/>
              </w:rPr>
              <w:t>Performance and security hardening</w:t>
            </w:r>
          </w:p>
        </w:tc>
        <w:tc>
          <w:tcPr>
            <w:tcW w:type="dxa" w:w="3312"/>
          </w:tcPr>
          <w:p>
            <w:pPr>
              <w:jc w:val="left"/>
            </w:pPr>
            <w:r/>
            <w:r>
              <w:rPr>
                <w:rFonts w:ascii="Times New Roman" w:hAnsi="Times New Roman"/>
                <w:b w:val="0"/>
                <w:i w:val="0"/>
                <w:sz w:val="20"/>
              </w:rPr>
              <w:t>Load test complete; third-party security audit done; re-order feature shipped</w:t>
            </w:r>
          </w:p>
        </w:tc>
      </w:tr>
      <w:tr>
        <w:tc>
          <w:tcPr>
            <w:tcW w:type="dxa" w:w="1987"/>
          </w:tcPr>
          <w:p>
            <w:pPr>
              <w:jc w:val="left"/>
            </w:pPr>
            <w:r/>
            <w:r>
              <w:rPr>
                <w:rFonts w:ascii="Times New Roman" w:hAnsi="Times New Roman"/>
                <w:b w:val="0"/>
                <w:i w:val="0"/>
                <w:sz w:val="20"/>
              </w:rPr>
              <w:t>Sprint 3 – Cycle 4</w:t>
            </w:r>
          </w:p>
        </w:tc>
        <w:tc>
          <w:tcPr>
            <w:tcW w:type="dxa" w:w="720"/>
          </w:tcPr>
          <w:p>
            <w:pPr>
              <w:jc w:val="left"/>
            </w:pPr>
            <w:r/>
            <w:r>
              <w:rPr>
                <w:rFonts w:ascii="Times New Roman" w:hAnsi="Times New Roman"/>
                <w:b w:val="0"/>
                <w:i w:val="0"/>
                <w:sz w:val="20"/>
              </w:rPr>
              <w:t>23–24</w:t>
            </w:r>
          </w:p>
        </w:tc>
        <w:tc>
          <w:tcPr>
            <w:tcW w:type="dxa" w:w="2621"/>
          </w:tcPr>
          <w:p>
            <w:pPr>
              <w:jc w:val="left"/>
            </w:pPr>
            <w:r/>
            <w:r>
              <w:rPr>
                <w:rFonts w:ascii="Times New Roman" w:hAnsi="Times New Roman"/>
                <w:b w:val="0"/>
                <w:i w:val="0"/>
                <w:sz w:val="20"/>
              </w:rPr>
              <w:t>Soft public launch</w:t>
            </w:r>
          </w:p>
        </w:tc>
        <w:tc>
          <w:tcPr>
            <w:tcW w:type="dxa" w:w="3312"/>
          </w:tcPr>
          <w:p>
            <w:pPr>
              <w:jc w:val="left"/>
            </w:pPr>
            <w:r/>
            <w:r>
              <w:rPr>
                <w:rFonts w:ascii="Times New Roman" w:hAnsi="Times New Roman"/>
                <w:b w:val="0"/>
                <w:i w:val="0"/>
                <w:sz w:val="20"/>
              </w:rPr>
              <w:t>App store approval; 10 more producers onboarded; launch retrospective held</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