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7EA98" w14:textId="77777777" w:rsidR="00CC6538" w:rsidRDefault="00CC6538" w:rsidP="00CC6538">
      <w:pPr>
        <w:pStyle w:val="BodyText"/>
        <w:spacing w:before="68"/>
        <w:ind w:left="4072" w:right="4369"/>
        <w:jc w:val="center"/>
      </w:pPr>
      <w:r>
        <w:t>TERM</w:t>
      </w:r>
      <w:r>
        <w:rPr>
          <w:spacing w:val="-3"/>
        </w:rPr>
        <w:t xml:space="preserve"> </w:t>
      </w:r>
      <w:r>
        <w:t>SHEET</w:t>
      </w:r>
    </w:p>
    <w:p w14:paraId="5C7FA4B4" w14:textId="77777777" w:rsidR="00CC6538" w:rsidRDefault="00CC6538" w:rsidP="00CC6538">
      <w:pPr>
        <w:spacing w:before="7"/>
        <w:rPr>
          <w:b/>
          <w:sz w:val="21"/>
        </w:rPr>
      </w:pP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28"/>
        <w:gridCol w:w="7806"/>
      </w:tblGrid>
      <w:tr w:rsidR="00CC6538" w14:paraId="3DFB075B" w14:textId="77777777" w:rsidTr="00CC6538">
        <w:trPr>
          <w:trHeight w:val="401"/>
        </w:trPr>
        <w:tc>
          <w:tcPr>
            <w:tcW w:w="2028" w:type="dxa"/>
            <w:hideMark/>
          </w:tcPr>
          <w:p w14:paraId="27DE8547" w14:textId="77777777" w:rsidR="00CC6538" w:rsidRDefault="00CC6538">
            <w:pPr>
              <w:pStyle w:val="TableParagraph"/>
              <w:spacing w:line="266" w:lineRule="exact"/>
              <w:ind w:left="200"/>
              <w:rPr>
                <w:sz w:val="24"/>
              </w:rPr>
            </w:pPr>
            <w:r>
              <w:rPr>
                <w:sz w:val="24"/>
              </w:rPr>
              <w:t>Company:</w:t>
            </w:r>
          </w:p>
        </w:tc>
        <w:tc>
          <w:tcPr>
            <w:tcW w:w="7806" w:type="dxa"/>
            <w:hideMark/>
          </w:tcPr>
          <w:p w14:paraId="1EABC040" w14:textId="4DFB7DE4" w:rsidR="00CC6538" w:rsidRDefault="00700CE9">
            <w:pPr>
              <w:pStyle w:val="TableParagraph"/>
              <w:spacing w:line="266" w:lineRule="exact"/>
              <w:ind w:left="259"/>
              <w:rPr>
                <w:sz w:val="24"/>
              </w:rPr>
            </w:pPr>
            <w:r>
              <w:rPr>
                <w:sz w:val="24"/>
              </w:rPr>
              <w:t>Briefcase</w:t>
            </w:r>
            <w:r w:rsidR="00CC6538">
              <w:rPr>
                <w:sz w:val="24"/>
              </w:rPr>
              <w:t xml:space="preserve"> Inc.,</w:t>
            </w:r>
            <w:r w:rsidR="00CC6538">
              <w:rPr>
                <w:spacing w:val="-2"/>
                <w:sz w:val="24"/>
              </w:rPr>
              <w:t xml:space="preserve"> </w:t>
            </w:r>
            <w:r w:rsidR="00CC6538">
              <w:rPr>
                <w:sz w:val="24"/>
              </w:rPr>
              <w:t>a</w:t>
            </w:r>
            <w:r w:rsidR="00CC6538">
              <w:rPr>
                <w:spacing w:val="-3"/>
                <w:sz w:val="24"/>
              </w:rPr>
              <w:t xml:space="preserve"> </w:t>
            </w:r>
            <w:r w:rsidR="00CC6538">
              <w:rPr>
                <w:sz w:val="24"/>
              </w:rPr>
              <w:t>Delaware</w:t>
            </w:r>
            <w:r w:rsidR="00CC6538">
              <w:rPr>
                <w:spacing w:val="-1"/>
                <w:sz w:val="24"/>
              </w:rPr>
              <w:t xml:space="preserve"> </w:t>
            </w:r>
            <w:r w:rsidR="00CC6538">
              <w:rPr>
                <w:sz w:val="24"/>
              </w:rPr>
              <w:t>corporation.</w:t>
            </w:r>
          </w:p>
        </w:tc>
      </w:tr>
      <w:tr w:rsidR="00CC6538" w14:paraId="2759A81C" w14:textId="77777777" w:rsidTr="00CC6538">
        <w:trPr>
          <w:trHeight w:val="536"/>
        </w:trPr>
        <w:tc>
          <w:tcPr>
            <w:tcW w:w="2028" w:type="dxa"/>
            <w:hideMark/>
          </w:tcPr>
          <w:p w14:paraId="6255F90F" w14:textId="77777777" w:rsidR="00CC6538" w:rsidRDefault="00CC6538">
            <w:pPr>
              <w:pStyle w:val="TableParagraph"/>
              <w:spacing w:before="125"/>
              <w:ind w:left="200"/>
              <w:rPr>
                <w:sz w:val="24"/>
              </w:rPr>
            </w:pPr>
            <w:r>
              <w:rPr>
                <w:sz w:val="24"/>
              </w:rPr>
              <w:t>Securities:</w:t>
            </w:r>
          </w:p>
        </w:tc>
        <w:tc>
          <w:tcPr>
            <w:tcW w:w="7806" w:type="dxa"/>
            <w:hideMark/>
          </w:tcPr>
          <w:p w14:paraId="1740ADD6" w14:textId="77777777" w:rsidR="00CC6538" w:rsidRDefault="00CC6538">
            <w:pPr>
              <w:pStyle w:val="TableParagraph"/>
              <w:spacing w:before="125"/>
              <w:ind w:left="259"/>
              <w:rPr>
                <w:sz w:val="24"/>
              </w:rPr>
            </w:pPr>
            <w:r>
              <w:rPr>
                <w:sz w:val="24"/>
              </w:rPr>
              <w:t>Series Seed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Preferred Stock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Company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(“</w:t>
            </w:r>
            <w:r>
              <w:rPr>
                <w:b/>
                <w:sz w:val="24"/>
              </w:rPr>
              <w:t>Series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Seed</w:t>
            </w:r>
            <w:r>
              <w:rPr>
                <w:sz w:val="24"/>
              </w:rPr>
              <w:t>”).</w:t>
            </w:r>
          </w:p>
        </w:tc>
      </w:tr>
      <w:tr w:rsidR="00CC6538" w14:paraId="324F0E80" w14:textId="77777777" w:rsidTr="00CC6538">
        <w:trPr>
          <w:trHeight w:val="1869"/>
        </w:trPr>
        <w:tc>
          <w:tcPr>
            <w:tcW w:w="2028" w:type="dxa"/>
            <w:hideMark/>
          </w:tcPr>
          <w:p w14:paraId="35930AF2" w14:textId="77777777" w:rsidR="00CC6538" w:rsidRDefault="00CC6538">
            <w:pPr>
              <w:pStyle w:val="TableParagraph"/>
              <w:spacing w:before="127" w:line="256" w:lineRule="auto"/>
              <w:ind w:left="200" w:right="751"/>
              <w:rPr>
                <w:sz w:val="24"/>
              </w:rPr>
            </w:pPr>
            <w:r>
              <w:rPr>
                <w:spacing w:val="-1"/>
                <w:sz w:val="24"/>
              </w:rPr>
              <w:t>Investment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Amounts:</w:t>
            </w:r>
          </w:p>
        </w:tc>
        <w:tc>
          <w:tcPr>
            <w:tcW w:w="7806" w:type="dxa"/>
          </w:tcPr>
          <w:p w14:paraId="6517B868" w14:textId="60626401" w:rsidR="00CC6538" w:rsidRDefault="00CC6538">
            <w:pPr>
              <w:pStyle w:val="TableParagraph"/>
              <w:spacing w:before="124"/>
              <w:ind w:left="259" w:right="281"/>
              <w:rPr>
                <w:sz w:val="24"/>
              </w:rPr>
            </w:pPr>
            <w:r>
              <w:rPr>
                <w:sz w:val="24"/>
              </w:rPr>
              <w:t>Up to $6,523,892 million from Venture Capital, LP (“</w:t>
            </w:r>
            <w:r>
              <w:rPr>
                <w:b/>
                <w:sz w:val="24"/>
              </w:rPr>
              <w:t>Lead Investor</w:t>
            </w:r>
            <w:r>
              <w:rPr>
                <w:sz w:val="24"/>
              </w:rPr>
              <w:t>”).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For the avoidance of doubt, Lead Investor will own 9% of the Company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post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financing.</w:t>
            </w:r>
          </w:p>
          <w:p w14:paraId="5A0A6D75" w14:textId="77777777" w:rsidR="00CC6538" w:rsidRDefault="00CC6538">
            <w:pPr>
              <w:pStyle w:val="TableParagraph"/>
              <w:spacing w:before="10"/>
              <w:rPr>
                <w:b/>
                <w:sz w:val="20"/>
              </w:rPr>
            </w:pPr>
          </w:p>
          <w:p w14:paraId="5D160F1F" w14:textId="77777777" w:rsidR="00CC6538" w:rsidRDefault="00CC6538">
            <w:pPr>
              <w:pStyle w:val="TableParagraph"/>
              <w:ind w:left="259" w:right="700"/>
              <w:rPr>
                <w:sz w:val="24"/>
              </w:rPr>
            </w:pPr>
            <w:r>
              <w:rPr>
                <w:sz w:val="24"/>
              </w:rPr>
              <w:t>Safes (“</w:t>
            </w:r>
            <w:r>
              <w:rPr>
                <w:b/>
                <w:sz w:val="24"/>
              </w:rPr>
              <w:t>Convertibles</w:t>
            </w:r>
            <w:r>
              <w:rPr>
                <w:sz w:val="24"/>
              </w:rPr>
              <w:t>”) convert on their terms into shadow series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preferred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stock (together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Series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Seed,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“</w:t>
            </w:r>
            <w:r>
              <w:rPr>
                <w:b/>
                <w:sz w:val="24"/>
              </w:rPr>
              <w:t>Preferred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Stock</w:t>
            </w:r>
            <w:r>
              <w:rPr>
                <w:sz w:val="24"/>
              </w:rPr>
              <w:t>”).</w:t>
            </w:r>
          </w:p>
        </w:tc>
      </w:tr>
      <w:tr w:rsidR="00CC6538" w14:paraId="244502F5" w14:textId="77777777" w:rsidTr="00CC6538">
        <w:trPr>
          <w:trHeight w:val="529"/>
        </w:trPr>
        <w:tc>
          <w:tcPr>
            <w:tcW w:w="2028" w:type="dxa"/>
            <w:hideMark/>
          </w:tcPr>
          <w:p w14:paraId="1DEC101B" w14:textId="77777777" w:rsidR="00CC6538" w:rsidRDefault="00CC6538">
            <w:pPr>
              <w:pStyle w:val="TableParagraph"/>
              <w:spacing w:before="117"/>
              <w:ind w:left="200"/>
              <w:rPr>
                <w:sz w:val="24"/>
              </w:rPr>
            </w:pPr>
            <w:r>
              <w:rPr>
                <w:sz w:val="24"/>
              </w:rPr>
              <w:t>Closing</w:t>
            </w:r>
          </w:p>
        </w:tc>
        <w:tc>
          <w:tcPr>
            <w:tcW w:w="7806" w:type="dxa"/>
            <w:hideMark/>
          </w:tcPr>
          <w:p w14:paraId="043299DA" w14:textId="001FF3C4" w:rsidR="00CC6538" w:rsidRDefault="00CC6538">
            <w:pPr>
              <w:pStyle w:val="TableParagraph"/>
              <w:spacing w:before="115"/>
              <w:ind w:left="259"/>
              <w:rPr>
                <w:sz w:val="24"/>
              </w:rPr>
            </w:pPr>
            <w:r>
              <w:rPr>
                <w:sz w:val="24"/>
              </w:rPr>
              <w:t>September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8,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2023</w:t>
            </w:r>
          </w:p>
        </w:tc>
      </w:tr>
      <w:tr w:rsidR="00CC6538" w14:paraId="71784752" w14:textId="77777777" w:rsidTr="00CC6538">
        <w:trPr>
          <w:trHeight w:val="536"/>
        </w:trPr>
        <w:tc>
          <w:tcPr>
            <w:tcW w:w="2028" w:type="dxa"/>
            <w:hideMark/>
          </w:tcPr>
          <w:p w14:paraId="068F44C7" w14:textId="77777777" w:rsidR="00CC6538" w:rsidRDefault="00CC6538">
            <w:pPr>
              <w:pStyle w:val="TableParagraph"/>
              <w:spacing w:before="126"/>
              <w:ind w:left="200"/>
              <w:rPr>
                <w:sz w:val="24"/>
              </w:rPr>
            </w:pPr>
            <w:r>
              <w:rPr>
                <w:sz w:val="24"/>
              </w:rPr>
              <w:t>Valuation:</w:t>
            </w:r>
          </w:p>
        </w:tc>
        <w:tc>
          <w:tcPr>
            <w:tcW w:w="7806" w:type="dxa"/>
            <w:hideMark/>
          </w:tcPr>
          <w:p w14:paraId="414E3C9E" w14:textId="77777777" w:rsidR="00CC6538" w:rsidRDefault="00CC6538">
            <w:pPr>
              <w:pStyle w:val="TableParagraph"/>
              <w:spacing w:before="126"/>
              <w:ind w:left="259"/>
              <w:rPr>
                <w:sz w:val="24"/>
              </w:rPr>
            </w:pPr>
            <w:r>
              <w:rPr>
                <w:sz w:val="24"/>
              </w:rPr>
              <w:t>$100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million </w:t>
            </w:r>
            <w:r>
              <w:rPr>
                <w:b/>
                <w:sz w:val="24"/>
                <w:u w:val="thick"/>
              </w:rPr>
              <w:t>pre-money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fully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diluted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valuation.</w:t>
            </w:r>
          </w:p>
        </w:tc>
      </w:tr>
      <w:tr w:rsidR="00CC6538" w14:paraId="7972936B" w14:textId="77777777" w:rsidTr="00CC6538">
        <w:trPr>
          <w:trHeight w:val="1077"/>
        </w:trPr>
        <w:tc>
          <w:tcPr>
            <w:tcW w:w="2028" w:type="dxa"/>
            <w:hideMark/>
          </w:tcPr>
          <w:p w14:paraId="2E551165" w14:textId="77777777" w:rsidR="00CC6538" w:rsidRDefault="00CC6538">
            <w:pPr>
              <w:pStyle w:val="TableParagraph"/>
              <w:spacing w:before="127" w:line="256" w:lineRule="auto"/>
              <w:ind w:left="200" w:right="699"/>
              <w:rPr>
                <w:sz w:val="24"/>
              </w:rPr>
            </w:pPr>
            <w:r>
              <w:rPr>
                <w:spacing w:val="-1"/>
                <w:sz w:val="24"/>
              </w:rPr>
              <w:t>Liquidation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Preference:</w:t>
            </w:r>
          </w:p>
        </w:tc>
        <w:tc>
          <w:tcPr>
            <w:tcW w:w="7806" w:type="dxa"/>
            <w:hideMark/>
          </w:tcPr>
          <w:p w14:paraId="10892C3B" w14:textId="77777777" w:rsidR="00CC6538" w:rsidRDefault="00CC6538">
            <w:pPr>
              <w:pStyle w:val="TableParagraph"/>
              <w:spacing w:before="124"/>
              <w:ind w:left="259" w:right="198"/>
              <w:jc w:val="both"/>
              <w:rPr>
                <w:sz w:val="24"/>
              </w:rPr>
            </w:pPr>
            <w:r>
              <w:rPr>
                <w:spacing w:val="-1"/>
                <w:sz w:val="24"/>
              </w:rPr>
              <w:t>1x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non-participating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preference.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sale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substantially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(or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exclusive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license) of the Company’s assets, or a merger (collectively, a “</w:t>
            </w:r>
            <w:r>
              <w:rPr>
                <w:b/>
                <w:sz w:val="24"/>
              </w:rPr>
              <w:t>Company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Sale</w:t>
            </w:r>
            <w:r>
              <w:rPr>
                <w:sz w:val="24"/>
              </w:rPr>
              <w:t>”),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will be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treated as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liquidation.</w:t>
            </w:r>
          </w:p>
        </w:tc>
      </w:tr>
      <w:tr w:rsidR="00CC6538" w14:paraId="73A617E1" w14:textId="77777777" w:rsidTr="00CC6538">
        <w:trPr>
          <w:trHeight w:val="529"/>
        </w:trPr>
        <w:tc>
          <w:tcPr>
            <w:tcW w:w="2028" w:type="dxa"/>
            <w:hideMark/>
          </w:tcPr>
          <w:p w14:paraId="3B8E74B8" w14:textId="77777777" w:rsidR="00CC6538" w:rsidRDefault="00CC6538">
            <w:pPr>
              <w:pStyle w:val="TableParagraph"/>
              <w:spacing w:before="117"/>
              <w:ind w:left="200"/>
              <w:rPr>
                <w:sz w:val="24"/>
              </w:rPr>
            </w:pPr>
            <w:r>
              <w:rPr>
                <w:sz w:val="24"/>
              </w:rPr>
              <w:t>Dividends:</w:t>
            </w:r>
          </w:p>
        </w:tc>
        <w:tc>
          <w:tcPr>
            <w:tcW w:w="7806" w:type="dxa"/>
            <w:hideMark/>
          </w:tcPr>
          <w:p w14:paraId="632092A1" w14:textId="31A72744" w:rsidR="00CC6538" w:rsidRDefault="00CC6538">
            <w:pPr>
              <w:pStyle w:val="TableParagraph"/>
              <w:spacing w:before="115"/>
              <w:ind w:left="259"/>
              <w:rPr>
                <w:sz w:val="24"/>
              </w:rPr>
            </w:pPr>
            <w:r>
              <w:rPr>
                <w:sz w:val="24"/>
              </w:rPr>
              <w:t>5%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noncumulative, payable </w:t>
            </w:r>
            <w:proofErr w:type="gramStart"/>
            <w:r>
              <w:rPr>
                <w:sz w:val="24"/>
              </w:rPr>
              <w:t>if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 when</w:t>
            </w:r>
            <w:proofErr w:type="gram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declared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 Board 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Directors.</w:t>
            </w:r>
          </w:p>
        </w:tc>
      </w:tr>
      <w:tr w:rsidR="00CC6538" w14:paraId="29D99609" w14:textId="77777777" w:rsidTr="00CC6538">
        <w:trPr>
          <w:trHeight w:val="1730"/>
        </w:trPr>
        <w:tc>
          <w:tcPr>
            <w:tcW w:w="2028" w:type="dxa"/>
            <w:hideMark/>
          </w:tcPr>
          <w:p w14:paraId="45EF1A6F" w14:textId="77777777" w:rsidR="00CC6538" w:rsidRDefault="00CC6538">
            <w:pPr>
              <w:pStyle w:val="TableParagraph"/>
              <w:spacing w:before="125" w:line="256" w:lineRule="auto"/>
              <w:ind w:left="200" w:right="253"/>
              <w:rPr>
                <w:sz w:val="24"/>
              </w:rPr>
            </w:pPr>
            <w:r>
              <w:rPr>
                <w:sz w:val="24"/>
              </w:rPr>
              <w:t>Conversion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Common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Stock:</w:t>
            </w:r>
          </w:p>
        </w:tc>
        <w:tc>
          <w:tcPr>
            <w:tcW w:w="7806" w:type="dxa"/>
            <w:hideMark/>
          </w:tcPr>
          <w:p w14:paraId="00D5EC5F" w14:textId="58389C5C" w:rsidR="00CC6538" w:rsidRDefault="00CC6538">
            <w:pPr>
              <w:pStyle w:val="TableParagraph"/>
              <w:spacing w:before="125" w:line="256" w:lineRule="auto"/>
              <w:ind w:left="259" w:right="197"/>
              <w:jc w:val="both"/>
              <w:rPr>
                <w:sz w:val="24"/>
              </w:rPr>
            </w:pPr>
            <w:r>
              <w:rPr>
                <w:sz w:val="24"/>
              </w:rPr>
              <w:t>At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holder’s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option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automatically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>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Qualified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IPO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(firm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commitment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underwriting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greater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$38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million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gross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proceeds) 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(ii)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approval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a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majority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proofErr w:type="gram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Preferred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Stock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as-converted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basis)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“</w:t>
            </w:r>
            <w:r>
              <w:rPr>
                <w:b/>
                <w:sz w:val="24"/>
              </w:rPr>
              <w:t>Preferred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Majority</w:t>
            </w:r>
            <w:r>
              <w:rPr>
                <w:sz w:val="24"/>
              </w:rPr>
              <w:t>”).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Conversion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ratio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initially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1-to-1,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subject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standard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adjustments.</w:t>
            </w:r>
          </w:p>
        </w:tc>
      </w:tr>
      <w:tr w:rsidR="00CC6538" w14:paraId="0EB3B048" w14:textId="77777777" w:rsidTr="00CC6538">
        <w:trPr>
          <w:trHeight w:val="2921"/>
        </w:trPr>
        <w:tc>
          <w:tcPr>
            <w:tcW w:w="2028" w:type="dxa"/>
            <w:hideMark/>
          </w:tcPr>
          <w:p w14:paraId="1B5DA07A" w14:textId="77777777" w:rsidR="00CC6538" w:rsidRDefault="00CC6538">
            <w:pPr>
              <w:pStyle w:val="TableParagraph"/>
              <w:spacing w:before="125"/>
              <w:ind w:left="200"/>
              <w:rPr>
                <w:sz w:val="24"/>
              </w:rPr>
            </w:pPr>
            <w:r>
              <w:rPr>
                <w:sz w:val="24"/>
              </w:rPr>
              <w:t>Voting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Rights:</w:t>
            </w:r>
          </w:p>
        </w:tc>
        <w:tc>
          <w:tcPr>
            <w:tcW w:w="7806" w:type="dxa"/>
            <w:hideMark/>
          </w:tcPr>
          <w:p w14:paraId="71E2390E" w14:textId="77777777" w:rsidR="00CC6538" w:rsidRDefault="00CC6538">
            <w:pPr>
              <w:pStyle w:val="TableParagraph"/>
              <w:spacing w:before="125" w:line="256" w:lineRule="auto"/>
              <w:ind w:left="259" w:right="198"/>
              <w:jc w:val="both"/>
              <w:rPr>
                <w:sz w:val="24"/>
              </w:rPr>
            </w:pPr>
            <w:r>
              <w:rPr>
                <w:sz w:val="24"/>
              </w:rPr>
              <w:t>Approval of the Preferred Majority required to (</w:t>
            </w:r>
            <w:proofErr w:type="spellStart"/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>) amend, alter or repeal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certificate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incorporation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bylaws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change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rights,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preferences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privileges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Preferred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Stock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adversely;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(ii)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change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authorized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 xml:space="preserve">of shares of Preferred Stock; (iii) create securities senior or </w:t>
            </w:r>
            <w:proofErr w:type="spellStart"/>
            <w:r>
              <w:rPr>
                <w:sz w:val="24"/>
              </w:rPr>
              <w:t>pari</w:t>
            </w:r>
            <w:proofErr w:type="spellEnd"/>
            <w:r>
              <w:rPr>
                <w:sz w:val="24"/>
              </w:rPr>
              <w:t xml:space="preserve"> passu to 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existing Preferred Stock; (iv) redeem or repurchase any shares (except 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purchases at cost upon termination of services or exercises of contractual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rights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first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refusal)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other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approved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Board;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(v)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declare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pay any dividend; or (vi) liquidate or dissolve, including a Company Sale.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Otherwise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votes with Common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Stock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on an as-converted basis.</w:t>
            </w:r>
          </w:p>
        </w:tc>
      </w:tr>
      <w:tr w:rsidR="00CC6538" w14:paraId="4B94BE68" w14:textId="77777777" w:rsidTr="00CC6538">
        <w:trPr>
          <w:trHeight w:val="1592"/>
        </w:trPr>
        <w:tc>
          <w:tcPr>
            <w:tcW w:w="2028" w:type="dxa"/>
            <w:hideMark/>
          </w:tcPr>
          <w:p w14:paraId="1E7E8277" w14:textId="77777777" w:rsidR="00CC6538" w:rsidRDefault="00CC6538">
            <w:pPr>
              <w:pStyle w:val="TableParagraph"/>
              <w:spacing w:before="126"/>
              <w:ind w:left="200"/>
              <w:rPr>
                <w:sz w:val="24"/>
              </w:rPr>
            </w:pPr>
            <w:r>
              <w:rPr>
                <w:sz w:val="24"/>
              </w:rPr>
              <w:t>Drag-Along:</w:t>
            </w:r>
          </w:p>
        </w:tc>
        <w:tc>
          <w:tcPr>
            <w:tcW w:w="7806" w:type="dxa"/>
            <w:hideMark/>
          </w:tcPr>
          <w:p w14:paraId="765FCD91" w14:textId="698E64F5" w:rsidR="00CC6538" w:rsidRDefault="00CC6538">
            <w:pPr>
              <w:pStyle w:val="TableParagraph"/>
              <w:spacing w:before="126" w:line="256" w:lineRule="auto"/>
              <w:ind w:left="259" w:right="195"/>
              <w:rPr>
                <w:sz w:val="24"/>
              </w:rPr>
            </w:pPr>
            <w:r w:rsidRPr="00CC6538">
              <w:rPr>
                <w:sz w:val="24"/>
              </w:rPr>
              <w:t>Jerome Skinner</w:t>
            </w:r>
            <w:r>
              <w:rPr>
                <w:sz w:val="24"/>
              </w:rPr>
              <w:t xml:space="preserve"> and</w:t>
            </w:r>
            <w:r>
              <w:rPr>
                <w:spacing w:val="15"/>
                <w:sz w:val="24"/>
              </w:rPr>
              <w:t xml:space="preserve"> </w:t>
            </w:r>
            <w:r w:rsidRPr="00CC6538">
              <w:rPr>
                <w:sz w:val="24"/>
              </w:rPr>
              <w:t xml:space="preserve">Beckett </w:t>
            </w:r>
            <w:proofErr w:type="spellStart"/>
            <w:r w:rsidRPr="00CC6538">
              <w:rPr>
                <w:sz w:val="24"/>
              </w:rPr>
              <w:t>Mckay</w:t>
            </w:r>
            <w:proofErr w:type="spellEnd"/>
            <w:r w:rsidRPr="00CC6538">
              <w:rPr>
                <w:sz w:val="24"/>
              </w:rPr>
              <w:t xml:space="preserve"> </w:t>
            </w:r>
            <w:r>
              <w:rPr>
                <w:sz w:val="24"/>
              </w:rPr>
              <w:t>(the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“</w:t>
            </w:r>
            <w:r>
              <w:rPr>
                <w:b/>
                <w:sz w:val="24"/>
              </w:rPr>
              <w:t>Founders</w:t>
            </w:r>
            <w:r>
              <w:rPr>
                <w:sz w:val="24"/>
              </w:rPr>
              <w:t>”),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investors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1%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stockholders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required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 vote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Company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Sale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approved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>)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Board,</w:t>
            </w:r>
          </w:p>
          <w:p w14:paraId="545E38AC" w14:textId="77777777" w:rsidR="00CC6538" w:rsidRDefault="00CC6538">
            <w:pPr>
              <w:pStyle w:val="TableParagraph"/>
              <w:spacing w:line="256" w:lineRule="auto"/>
              <w:ind w:left="259" w:right="199"/>
              <w:rPr>
                <w:sz w:val="24"/>
              </w:rPr>
            </w:pPr>
            <w:r>
              <w:rPr>
                <w:sz w:val="24"/>
              </w:rPr>
              <w:t>(ii)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Preferred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Majority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(iii)</w:t>
            </w:r>
            <w:r>
              <w:rPr>
                <w:spacing w:val="5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a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majority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proofErr w:type="gramEnd"/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Common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Stock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(excluding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shares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Common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Stock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issuable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issued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upon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conversion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Preferred</w:t>
            </w:r>
          </w:p>
          <w:p w14:paraId="3DB10835" w14:textId="77777777" w:rsidR="00CC6538" w:rsidRDefault="00CC6538">
            <w:pPr>
              <w:pStyle w:val="TableParagraph"/>
              <w:spacing w:line="255" w:lineRule="exact"/>
              <w:ind w:left="259"/>
              <w:rPr>
                <w:sz w:val="24"/>
              </w:rPr>
            </w:pPr>
            <w:r>
              <w:rPr>
                <w:sz w:val="24"/>
              </w:rPr>
              <w:t>Stock)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“</w:t>
            </w:r>
            <w:r>
              <w:rPr>
                <w:b/>
                <w:sz w:val="24"/>
              </w:rPr>
              <w:t>Common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Majority</w:t>
            </w:r>
            <w:r>
              <w:rPr>
                <w:sz w:val="24"/>
              </w:rPr>
              <w:t>”),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subject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standard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exceptions.</w:t>
            </w:r>
          </w:p>
        </w:tc>
      </w:tr>
    </w:tbl>
    <w:p w14:paraId="24597DDD" w14:textId="77777777" w:rsidR="00CC6538" w:rsidRDefault="00CC6538" w:rsidP="00CC6538">
      <w:pPr>
        <w:widowControl/>
        <w:autoSpaceDE/>
        <w:autoSpaceDN/>
        <w:rPr>
          <w:sz w:val="24"/>
        </w:rPr>
        <w:sectPr w:rsidR="00CC6538">
          <w:pgSz w:w="12240" w:h="15840"/>
          <w:pgMar w:top="1080" w:right="940" w:bottom="1140" w:left="1240" w:header="720" w:footer="956" w:gutter="0"/>
          <w:pgNumType w:start="1"/>
          <w:cols w:space="720"/>
        </w:sectPr>
      </w:pP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6"/>
        <w:gridCol w:w="7670"/>
      </w:tblGrid>
      <w:tr w:rsidR="00CC6538" w14:paraId="40A83603" w14:textId="77777777" w:rsidTr="00CC6538">
        <w:trPr>
          <w:trHeight w:val="1891"/>
        </w:trPr>
        <w:tc>
          <w:tcPr>
            <w:tcW w:w="2166" w:type="dxa"/>
            <w:hideMark/>
          </w:tcPr>
          <w:p w14:paraId="183E5836" w14:textId="77777777" w:rsidR="00CC6538" w:rsidRDefault="00CC6538">
            <w:pPr>
              <w:pStyle w:val="TableParagraph"/>
              <w:spacing w:line="256" w:lineRule="auto"/>
              <w:ind w:left="200" w:right="466"/>
              <w:rPr>
                <w:sz w:val="24"/>
              </w:rPr>
            </w:pPr>
            <w:r>
              <w:rPr>
                <w:sz w:val="24"/>
              </w:rPr>
              <w:lastRenderedPageBreak/>
              <w:t>Other Rights &amp;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Matters:</w:t>
            </w:r>
          </w:p>
        </w:tc>
        <w:tc>
          <w:tcPr>
            <w:tcW w:w="7670" w:type="dxa"/>
            <w:hideMark/>
          </w:tcPr>
          <w:p w14:paraId="2ACAC9B0" w14:textId="766E2561" w:rsidR="00CC6538" w:rsidRDefault="00CC6538">
            <w:pPr>
              <w:pStyle w:val="TableParagraph"/>
              <w:spacing w:line="256" w:lineRule="auto"/>
              <w:ind w:left="121" w:right="197"/>
              <w:jc w:val="both"/>
              <w:rPr>
                <w:sz w:val="24"/>
              </w:rPr>
            </w:pPr>
            <w:r>
              <w:rPr>
                <w:sz w:val="24"/>
              </w:rPr>
              <w:t>The Preferred Stock will have standard broad-based weighted average anti-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dilution rights, first refusal and co-sale rights over founder stock transfers,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registration rights, and, for investors holding more than 1,500,000 shares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Preferred Stock pro rata rights and information rights. Company counsel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drafts documents based on customary silicon valley templates.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Company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pays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Lead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Investor’s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legal fees,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capped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at $50,000.</w:t>
            </w:r>
          </w:p>
        </w:tc>
      </w:tr>
      <w:tr w:rsidR="00CC6538" w14:paraId="1AA645C4" w14:textId="77777777" w:rsidTr="00CC6538">
        <w:trPr>
          <w:trHeight w:val="836"/>
        </w:trPr>
        <w:tc>
          <w:tcPr>
            <w:tcW w:w="2166" w:type="dxa"/>
            <w:hideMark/>
          </w:tcPr>
          <w:p w14:paraId="102CD919" w14:textId="77777777" w:rsidR="00CC6538" w:rsidRDefault="00CC6538">
            <w:pPr>
              <w:pStyle w:val="TableParagraph"/>
              <w:spacing w:before="123"/>
              <w:ind w:left="200"/>
              <w:rPr>
                <w:sz w:val="24"/>
              </w:rPr>
            </w:pPr>
            <w:r>
              <w:rPr>
                <w:sz w:val="24"/>
              </w:rPr>
              <w:t>Board:</w:t>
            </w:r>
          </w:p>
        </w:tc>
        <w:tc>
          <w:tcPr>
            <w:tcW w:w="7670" w:type="dxa"/>
            <w:hideMark/>
          </w:tcPr>
          <w:p w14:paraId="23915CEA" w14:textId="77777777" w:rsidR="00CC6538" w:rsidRDefault="00CC6538">
            <w:pPr>
              <w:pStyle w:val="TableParagraph"/>
              <w:tabs>
                <w:tab w:val="left" w:pos="4512"/>
              </w:tabs>
              <w:spacing w:before="123" w:line="256" w:lineRule="auto"/>
              <w:ind w:left="121" w:right="201"/>
              <w:rPr>
                <w:sz w:val="24"/>
              </w:rPr>
            </w:pPr>
            <w:r>
              <w:rPr>
                <w:sz w:val="24"/>
              </w:rPr>
              <w:t>Common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Majority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designates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directors.</w:t>
            </w:r>
            <w:r>
              <w:rPr>
                <w:sz w:val="24"/>
              </w:rPr>
              <w:tab/>
              <w:t>Lead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Investor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provided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customary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Board observer rights.</w:t>
            </w:r>
          </w:p>
        </w:tc>
      </w:tr>
      <w:tr w:rsidR="00CC6538" w14:paraId="202A07AF" w14:textId="77777777" w:rsidTr="00CC6538">
        <w:trPr>
          <w:trHeight w:val="401"/>
        </w:trPr>
        <w:tc>
          <w:tcPr>
            <w:tcW w:w="2166" w:type="dxa"/>
            <w:hideMark/>
          </w:tcPr>
          <w:p w14:paraId="77CF31FD" w14:textId="77777777" w:rsidR="00CC6538" w:rsidRDefault="00CC6538">
            <w:pPr>
              <w:pStyle w:val="TableParagraph"/>
              <w:spacing w:before="122" w:line="259" w:lineRule="exact"/>
              <w:ind w:left="200"/>
              <w:rPr>
                <w:sz w:val="24"/>
              </w:rPr>
            </w:pPr>
            <w:r>
              <w:rPr>
                <w:sz w:val="24"/>
              </w:rPr>
              <w:t>Employee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Vesting:</w:t>
            </w:r>
          </w:p>
        </w:tc>
        <w:tc>
          <w:tcPr>
            <w:tcW w:w="7670" w:type="dxa"/>
            <w:hideMark/>
          </w:tcPr>
          <w:p w14:paraId="62BDA32E" w14:textId="77777777" w:rsidR="00CC6538" w:rsidRDefault="00CC6538">
            <w:pPr>
              <w:pStyle w:val="TableParagraph"/>
              <w:spacing w:before="122" w:line="259" w:lineRule="exact"/>
              <w:ind w:left="121"/>
              <w:rPr>
                <w:sz w:val="24"/>
              </w:rPr>
            </w:pPr>
            <w:r>
              <w:rPr>
                <w:sz w:val="24"/>
              </w:rPr>
              <w:t>4-year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monthly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vesting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with 1-year cliff.</w:t>
            </w:r>
          </w:p>
        </w:tc>
      </w:tr>
    </w:tbl>
    <w:p w14:paraId="0775949A" w14:textId="77777777" w:rsidR="00CC6538" w:rsidRDefault="00CC6538" w:rsidP="00CC6538">
      <w:pPr>
        <w:widowControl/>
        <w:autoSpaceDE/>
        <w:autoSpaceDN/>
        <w:rPr>
          <w:sz w:val="24"/>
        </w:rPr>
        <w:sectPr w:rsidR="00CC6538">
          <w:pgSz w:w="12240" w:h="15840"/>
          <w:pgMar w:top="1160" w:right="940" w:bottom="1140" w:left="1240" w:header="0" w:footer="956" w:gutter="0"/>
          <w:cols w:space="720"/>
        </w:sectPr>
      </w:pP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77"/>
        <w:gridCol w:w="3527"/>
      </w:tblGrid>
      <w:tr w:rsidR="00CC6538" w14:paraId="388D191C" w14:textId="77777777" w:rsidTr="00CC6538">
        <w:trPr>
          <w:trHeight w:val="825"/>
        </w:trPr>
        <w:tc>
          <w:tcPr>
            <w:tcW w:w="9104" w:type="dxa"/>
            <w:gridSpan w:val="2"/>
            <w:hideMark/>
          </w:tcPr>
          <w:p w14:paraId="44D28B1F" w14:textId="77777777" w:rsidR="00CC6538" w:rsidRDefault="00CC6538">
            <w:pPr>
              <w:pStyle w:val="TableParagraph"/>
              <w:spacing w:line="260" w:lineRule="exact"/>
              <w:ind w:left="200"/>
              <w:rPr>
                <w:sz w:val="24"/>
              </w:rPr>
            </w:pPr>
            <w:r>
              <w:rPr>
                <w:sz w:val="24"/>
              </w:rPr>
              <w:lastRenderedPageBreak/>
              <w:t>Everything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else in this term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sheet is non-binding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only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intended to be 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summary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 the</w:t>
            </w:r>
          </w:p>
          <w:p w14:paraId="5C30006C" w14:textId="77777777" w:rsidR="00CC6538" w:rsidRDefault="00CC6538">
            <w:pPr>
              <w:pStyle w:val="TableParagraph"/>
              <w:ind w:left="200"/>
              <w:rPr>
                <w:sz w:val="24"/>
              </w:rPr>
            </w:pPr>
            <w:r>
              <w:rPr>
                <w:sz w:val="24"/>
              </w:rPr>
              <w:t>proposed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terms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financing.</w:t>
            </w:r>
          </w:p>
        </w:tc>
      </w:tr>
      <w:tr w:rsidR="00CC6538" w14:paraId="40794C5D" w14:textId="77777777" w:rsidTr="00CC6538">
        <w:trPr>
          <w:trHeight w:val="828"/>
        </w:trPr>
        <w:tc>
          <w:tcPr>
            <w:tcW w:w="9104" w:type="dxa"/>
            <w:gridSpan w:val="2"/>
          </w:tcPr>
          <w:p w14:paraId="180913E7" w14:textId="77777777" w:rsidR="00CC6538" w:rsidRDefault="00CC6538">
            <w:pPr>
              <w:pStyle w:val="TableParagraph"/>
              <w:spacing w:before="3"/>
              <w:rPr>
                <w:b/>
                <w:sz w:val="23"/>
              </w:rPr>
            </w:pPr>
          </w:p>
          <w:p w14:paraId="2F4D3865" w14:textId="25B43D1C" w:rsidR="00CC6538" w:rsidRDefault="00CC6538">
            <w:pPr>
              <w:pStyle w:val="TableParagraph"/>
              <w:ind w:left="4208" w:right="310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Company,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Inc.</w:t>
            </w:r>
          </w:p>
        </w:tc>
      </w:tr>
      <w:tr w:rsidR="00CC6538" w14:paraId="56E95682" w14:textId="77777777" w:rsidTr="00CC6538">
        <w:trPr>
          <w:trHeight w:val="692"/>
        </w:trPr>
        <w:tc>
          <w:tcPr>
            <w:tcW w:w="5577" w:type="dxa"/>
          </w:tcPr>
          <w:p w14:paraId="0873652E" w14:textId="77777777" w:rsidR="00CC6538" w:rsidRDefault="00CC6538">
            <w:pPr>
              <w:pStyle w:val="TableParagraph"/>
              <w:spacing w:before="9"/>
              <w:rPr>
                <w:b/>
              </w:rPr>
            </w:pPr>
          </w:p>
          <w:p w14:paraId="4DFD3D93" w14:textId="77777777" w:rsidR="00CC6538" w:rsidRDefault="00CC6538">
            <w:pPr>
              <w:pStyle w:val="TableParagraph"/>
              <w:tabs>
                <w:tab w:val="left" w:pos="5280"/>
              </w:tabs>
              <w:ind w:right="-3946"/>
              <w:jc w:val="right"/>
              <w:rPr>
                <w:sz w:val="24"/>
              </w:rPr>
            </w:pPr>
            <w:r>
              <w:rPr>
                <w:sz w:val="24"/>
              </w:rPr>
              <w:t xml:space="preserve">By: 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</w:tc>
        <w:tc>
          <w:tcPr>
            <w:tcW w:w="3527" w:type="dxa"/>
          </w:tcPr>
          <w:p w14:paraId="072FFC29" w14:textId="77777777" w:rsidR="00CC6538" w:rsidRDefault="00CC6538">
            <w:pPr>
              <w:pStyle w:val="TableParagraph"/>
              <w:rPr>
                <w:sz w:val="24"/>
              </w:rPr>
            </w:pPr>
          </w:p>
        </w:tc>
      </w:tr>
      <w:tr w:rsidR="00CC6538" w14:paraId="2B4D73F2" w14:textId="77777777" w:rsidTr="00CC6538">
        <w:trPr>
          <w:trHeight w:val="561"/>
        </w:trPr>
        <w:tc>
          <w:tcPr>
            <w:tcW w:w="5577" w:type="dxa"/>
            <w:hideMark/>
          </w:tcPr>
          <w:p w14:paraId="50A89A1C" w14:textId="77777777" w:rsidR="00CC6538" w:rsidRDefault="00CC6538">
            <w:pPr>
              <w:pStyle w:val="TableParagraph"/>
              <w:spacing w:before="132"/>
              <w:ind w:right="111"/>
              <w:jc w:val="right"/>
              <w:rPr>
                <w:sz w:val="24"/>
              </w:rPr>
            </w:pPr>
            <w:r>
              <w:rPr>
                <w:sz w:val="24"/>
              </w:rPr>
              <w:t>Name:</w:t>
            </w:r>
          </w:p>
        </w:tc>
        <w:tc>
          <w:tcPr>
            <w:tcW w:w="3527" w:type="dxa"/>
            <w:hideMark/>
          </w:tcPr>
          <w:p w14:paraId="6F2CF8B0" w14:textId="1EC53843" w:rsidR="00CC6538" w:rsidRDefault="00CC6538">
            <w:pPr>
              <w:pStyle w:val="TableParagraph"/>
              <w:tabs>
                <w:tab w:val="left" w:pos="3869"/>
              </w:tabs>
              <w:spacing w:before="132"/>
              <w:ind w:right="-360"/>
              <w:jc w:val="right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pacing w:val="-15"/>
                <w:sz w:val="24"/>
                <w:u w:val="single"/>
              </w:rPr>
              <w:t xml:space="preserve"> </w:t>
            </w:r>
            <w:r w:rsidRPr="00CC6538">
              <w:rPr>
                <w:spacing w:val="-15"/>
                <w:sz w:val="24"/>
                <w:u w:val="single"/>
              </w:rPr>
              <w:t>Beckett Mckay</w:t>
            </w:r>
            <w:r>
              <w:rPr>
                <w:sz w:val="24"/>
                <w:u w:val="single"/>
              </w:rPr>
              <w:tab/>
            </w:r>
          </w:p>
        </w:tc>
      </w:tr>
      <w:tr w:rsidR="00CC6538" w14:paraId="1FCD92D7" w14:textId="77777777" w:rsidTr="00CC6538">
        <w:trPr>
          <w:trHeight w:val="561"/>
        </w:trPr>
        <w:tc>
          <w:tcPr>
            <w:tcW w:w="5577" w:type="dxa"/>
            <w:hideMark/>
          </w:tcPr>
          <w:p w14:paraId="5565D611" w14:textId="77777777" w:rsidR="00CC6538" w:rsidRDefault="00CC6538">
            <w:pPr>
              <w:pStyle w:val="TableParagraph"/>
              <w:spacing w:before="132"/>
              <w:ind w:right="229"/>
              <w:jc w:val="right"/>
              <w:rPr>
                <w:sz w:val="24"/>
              </w:rPr>
            </w:pPr>
            <w:r>
              <w:rPr>
                <w:sz w:val="24"/>
              </w:rPr>
              <w:t>Title:</w:t>
            </w:r>
          </w:p>
        </w:tc>
        <w:tc>
          <w:tcPr>
            <w:tcW w:w="3527" w:type="dxa"/>
            <w:hideMark/>
          </w:tcPr>
          <w:p w14:paraId="3ED22B22" w14:textId="77777777" w:rsidR="00CC6538" w:rsidRDefault="00CC6538">
            <w:pPr>
              <w:pStyle w:val="TableParagraph"/>
              <w:tabs>
                <w:tab w:val="left" w:pos="3869"/>
              </w:tabs>
              <w:spacing w:before="132"/>
              <w:ind w:right="-360"/>
              <w:jc w:val="right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pacing w:val="-15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President</w:t>
            </w:r>
            <w:r>
              <w:rPr>
                <w:sz w:val="24"/>
                <w:u w:val="single"/>
              </w:rPr>
              <w:tab/>
            </w:r>
          </w:p>
        </w:tc>
      </w:tr>
      <w:tr w:rsidR="00CC6538" w14:paraId="4E913E04" w14:textId="77777777" w:rsidTr="00CC6538">
        <w:trPr>
          <w:trHeight w:val="703"/>
        </w:trPr>
        <w:tc>
          <w:tcPr>
            <w:tcW w:w="5577" w:type="dxa"/>
            <w:hideMark/>
          </w:tcPr>
          <w:p w14:paraId="2C8713A1" w14:textId="77777777" w:rsidR="00CC6538" w:rsidRDefault="00CC6538">
            <w:pPr>
              <w:pStyle w:val="TableParagraph"/>
              <w:spacing w:before="132"/>
              <w:ind w:right="231"/>
              <w:jc w:val="right"/>
              <w:rPr>
                <w:sz w:val="24"/>
              </w:rPr>
            </w:pPr>
            <w:r>
              <w:rPr>
                <w:sz w:val="24"/>
              </w:rPr>
              <w:t>Date:</w:t>
            </w:r>
          </w:p>
        </w:tc>
        <w:tc>
          <w:tcPr>
            <w:tcW w:w="3527" w:type="dxa"/>
            <w:hideMark/>
          </w:tcPr>
          <w:p w14:paraId="5508D2F1" w14:textId="320AB722" w:rsidR="00CC6538" w:rsidRDefault="00CC6538">
            <w:pPr>
              <w:pStyle w:val="TableParagraph"/>
              <w:tabs>
                <w:tab w:val="left" w:pos="3924"/>
              </w:tabs>
              <w:spacing w:before="132"/>
              <w:ind w:right="-418"/>
              <w:jc w:val="right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 w:rsidR="00700CE9">
              <w:rPr>
                <w:sz w:val="24"/>
                <w:u w:val="single"/>
              </w:rPr>
              <w:t xml:space="preserve">August 31, </w:t>
            </w:r>
            <w:proofErr w:type="gramStart"/>
            <w:r w:rsidR="00700CE9">
              <w:rPr>
                <w:sz w:val="24"/>
                <w:u w:val="single"/>
              </w:rPr>
              <w:t>2023</w:t>
            </w:r>
            <w:proofErr w:type="gramEnd"/>
            <w:r>
              <w:rPr>
                <w:sz w:val="24"/>
                <w:u w:val="single"/>
              </w:rPr>
              <w:tab/>
            </w:r>
          </w:p>
        </w:tc>
      </w:tr>
      <w:tr w:rsidR="00CC6538" w14:paraId="5B1B896D" w14:textId="77777777" w:rsidTr="00CC6538">
        <w:trPr>
          <w:trHeight w:val="833"/>
        </w:trPr>
        <w:tc>
          <w:tcPr>
            <w:tcW w:w="9104" w:type="dxa"/>
            <w:gridSpan w:val="2"/>
          </w:tcPr>
          <w:p w14:paraId="350510D2" w14:textId="77777777" w:rsidR="00CC6538" w:rsidRDefault="00CC6538">
            <w:pPr>
              <w:pStyle w:val="TableParagraph"/>
              <w:spacing w:before="9"/>
              <w:rPr>
                <w:b/>
                <w:sz w:val="23"/>
              </w:rPr>
            </w:pPr>
          </w:p>
          <w:p w14:paraId="1E631B50" w14:textId="2BC2452C" w:rsidR="00CC6538" w:rsidRDefault="00700CE9">
            <w:pPr>
              <w:pStyle w:val="TableParagraph"/>
              <w:ind w:left="4227"/>
              <w:rPr>
                <w:b/>
                <w:sz w:val="24"/>
              </w:rPr>
            </w:pPr>
            <w:r>
              <w:rPr>
                <w:b/>
                <w:sz w:val="24"/>
              </w:rPr>
              <w:t>I</w:t>
            </w:r>
            <w:r w:rsidR="00BA2849">
              <w:rPr>
                <w:b/>
                <w:sz w:val="24"/>
              </w:rPr>
              <w:t>nvest Magnet</w:t>
            </w:r>
            <w:r>
              <w:rPr>
                <w:b/>
                <w:sz w:val="24"/>
              </w:rPr>
              <w:t>, Inc.</w:t>
            </w:r>
          </w:p>
        </w:tc>
      </w:tr>
      <w:tr w:rsidR="00CC6538" w14:paraId="23470112" w14:textId="77777777" w:rsidTr="00CC6538">
        <w:trPr>
          <w:trHeight w:val="692"/>
        </w:trPr>
        <w:tc>
          <w:tcPr>
            <w:tcW w:w="5577" w:type="dxa"/>
          </w:tcPr>
          <w:p w14:paraId="4A7411BC" w14:textId="77777777" w:rsidR="00CC6538" w:rsidRDefault="00CC6538">
            <w:pPr>
              <w:pStyle w:val="TableParagraph"/>
              <w:spacing w:before="8"/>
              <w:rPr>
                <w:b/>
              </w:rPr>
            </w:pPr>
          </w:p>
          <w:p w14:paraId="61D92BCB" w14:textId="77777777" w:rsidR="00CC6538" w:rsidRDefault="00CC6538">
            <w:pPr>
              <w:pStyle w:val="TableParagraph"/>
              <w:tabs>
                <w:tab w:val="left" w:pos="5280"/>
              </w:tabs>
              <w:ind w:right="-3946"/>
              <w:jc w:val="right"/>
              <w:rPr>
                <w:sz w:val="24"/>
              </w:rPr>
            </w:pPr>
            <w:r>
              <w:rPr>
                <w:sz w:val="24"/>
              </w:rPr>
              <w:t xml:space="preserve">By: 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</w:tc>
        <w:tc>
          <w:tcPr>
            <w:tcW w:w="3527" w:type="dxa"/>
          </w:tcPr>
          <w:p w14:paraId="6371E40F" w14:textId="77777777" w:rsidR="00CC6538" w:rsidRDefault="00CC6538">
            <w:pPr>
              <w:pStyle w:val="TableParagraph"/>
              <w:rPr>
                <w:sz w:val="24"/>
              </w:rPr>
            </w:pPr>
          </w:p>
        </w:tc>
      </w:tr>
      <w:tr w:rsidR="00CC6538" w14:paraId="62A263A6" w14:textId="77777777" w:rsidTr="00CC6538">
        <w:trPr>
          <w:trHeight w:val="562"/>
        </w:trPr>
        <w:tc>
          <w:tcPr>
            <w:tcW w:w="5577" w:type="dxa"/>
            <w:hideMark/>
          </w:tcPr>
          <w:p w14:paraId="7600DF69" w14:textId="77777777" w:rsidR="00CC6538" w:rsidRDefault="00CC6538">
            <w:pPr>
              <w:pStyle w:val="TableParagraph"/>
              <w:spacing w:before="133"/>
              <w:ind w:right="111"/>
              <w:jc w:val="right"/>
              <w:rPr>
                <w:sz w:val="24"/>
              </w:rPr>
            </w:pPr>
            <w:r>
              <w:rPr>
                <w:sz w:val="24"/>
              </w:rPr>
              <w:t>Name:</w:t>
            </w:r>
          </w:p>
        </w:tc>
        <w:tc>
          <w:tcPr>
            <w:tcW w:w="3527" w:type="dxa"/>
            <w:hideMark/>
          </w:tcPr>
          <w:p w14:paraId="1A87B11D" w14:textId="187C6CDB" w:rsidR="00CC6538" w:rsidRDefault="00700CE9">
            <w:pPr>
              <w:pStyle w:val="TableParagraph"/>
              <w:tabs>
                <w:tab w:val="left" w:pos="3924"/>
              </w:tabs>
              <w:spacing w:before="133"/>
              <w:ind w:right="-418"/>
              <w:jc w:val="right"/>
              <w:rPr>
                <w:sz w:val="24"/>
              </w:rPr>
            </w:pPr>
            <w:r>
              <w:rPr>
                <w:sz w:val="24"/>
                <w:u w:val="single"/>
              </w:rPr>
              <w:t>Clifton Seidel</w:t>
            </w:r>
            <w:r w:rsidR="00CC6538">
              <w:rPr>
                <w:sz w:val="24"/>
                <w:u w:val="single"/>
              </w:rPr>
              <w:t xml:space="preserve"> </w:t>
            </w:r>
            <w:r w:rsidR="00CC6538">
              <w:rPr>
                <w:sz w:val="24"/>
                <w:u w:val="single"/>
              </w:rPr>
              <w:tab/>
            </w:r>
          </w:p>
        </w:tc>
      </w:tr>
      <w:tr w:rsidR="00CC6538" w14:paraId="6EB0CD73" w14:textId="77777777" w:rsidTr="00CC6538">
        <w:trPr>
          <w:trHeight w:val="561"/>
        </w:trPr>
        <w:tc>
          <w:tcPr>
            <w:tcW w:w="5577" w:type="dxa"/>
            <w:hideMark/>
          </w:tcPr>
          <w:p w14:paraId="0AD5C767" w14:textId="77777777" w:rsidR="00CC6538" w:rsidRDefault="00CC6538">
            <w:pPr>
              <w:pStyle w:val="TableParagraph"/>
              <w:spacing w:before="132"/>
              <w:ind w:right="229"/>
              <w:jc w:val="right"/>
              <w:rPr>
                <w:sz w:val="24"/>
              </w:rPr>
            </w:pPr>
            <w:r>
              <w:rPr>
                <w:sz w:val="24"/>
              </w:rPr>
              <w:t>Title:</w:t>
            </w:r>
          </w:p>
        </w:tc>
        <w:tc>
          <w:tcPr>
            <w:tcW w:w="3527" w:type="dxa"/>
            <w:hideMark/>
          </w:tcPr>
          <w:p w14:paraId="464F63B4" w14:textId="3143A2A8" w:rsidR="00CC6538" w:rsidRDefault="00CC6538">
            <w:pPr>
              <w:pStyle w:val="TableParagraph"/>
              <w:tabs>
                <w:tab w:val="left" w:pos="3924"/>
              </w:tabs>
              <w:spacing w:before="132"/>
              <w:ind w:right="-418"/>
              <w:jc w:val="right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 w:rsidR="00700CE9">
              <w:rPr>
                <w:sz w:val="24"/>
                <w:u w:val="single"/>
              </w:rPr>
              <w:t xml:space="preserve">President </w:t>
            </w:r>
            <w:r>
              <w:rPr>
                <w:sz w:val="24"/>
                <w:u w:val="single"/>
              </w:rPr>
              <w:tab/>
            </w:r>
          </w:p>
        </w:tc>
      </w:tr>
      <w:tr w:rsidR="00700CE9" w14:paraId="1E149F58" w14:textId="77777777" w:rsidTr="00CC6538">
        <w:trPr>
          <w:trHeight w:val="413"/>
        </w:trPr>
        <w:tc>
          <w:tcPr>
            <w:tcW w:w="5577" w:type="dxa"/>
            <w:hideMark/>
          </w:tcPr>
          <w:p w14:paraId="0FC6A58C" w14:textId="77777777" w:rsidR="00700CE9" w:rsidRDefault="00700CE9" w:rsidP="00700CE9">
            <w:pPr>
              <w:pStyle w:val="TableParagraph"/>
              <w:spacing w:before="132" w:line="262" w:lineRule="exact"/>
              <w:ind w:right="231"/>
              <w:jc w:val="right"/>
              <w:rPr>
                <w:sz w:val="24"/>
              </w:rPr>
            </w:pPr>
            <w:r>
              <w:rPr>
                <w:sz w:val="24"/>
              </w:rPr>
              <w:t>Date:</w:t>
            </w:r>
          </w:p>
        </w:tc>
        <w:tc>
          <w:tcPr>
            <w:tcW w:w="3527" w:type="dxa"/>
            <w:hideMark/>
          </w:tcPr>
          <w:p w14:paraId="52C9AD92" w14:textId="5DE52483" w:rsidR="00700CE9" w:rsidRDefault="00700CE9" w:rsidP="00700CE9">
            <w:pPr>
              <w:pStyle w:val="TableParagraph"/>
              <w:tabs>
                <w:tab w:val="left" w:pos="3924"/>
              </w:tabs>
              <w:spacing w:before="132" w:line="262" w:lineRule="exact"/>
              <w:ind w:right="-418"/>
              <w:jc w:val="right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August 31, </w:t>
            </w:r>
            <w:proofErr w:type="gramStart"/>
            <w:r>
              <w:rPr>
                <w:sz w:val="24"/>
                <w:u w:val="single"/>
              </w:rPr>
              <w:t>2023</w:t>
            </w:r>
            <w:proofErr w:type="gramEnd"/>
            <w:r>
              <w:rPr>
                <w:sz w:val="24"/>
                <w:u w:val="single"/>
              </w:rPr>
              <w:tab/>
            </w:r>
          </w:p>
        </w:tc>
      </w:tr>
    </w:tbl>
    <w:p w14:paraId="1831BCA0" w14:textId="77777777" w:rsidR="00CC6538" w:rsidRDefault="00CC6538" w:rsidP="00CC6538"/>
    <w:p w14:paraId="25B41ECE" w14:textId="77777777" w:rsidR="00272F94" w:rsidRDefault="00272F94"/>
    <w:sectPr w:rsidR="00272F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538"/>
    <w:rsid w:val="00272F94"/>
    <w:rsid w:val="00370A39"/>
    <w:rsid w:val="00700CE9"/>
    <w:rsid w:val="00BA2849"/>
    <w:rsid w:val="00CC6538"/>
    <w:rsid w:val="00F21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B69E4"/>
  <w15:chartTrackingRefBased/>
  <w15:docId w15:val="{42F79E2E-5358-4572-A111-C70B41383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653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CC6538"/>
    <w:rPr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CC6538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CC65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211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476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 Storm</dc:creator>
  <cp:keywords/>
  <dc:description/>
  <cp:lastModifiedBy>Elisabeth Le Sourne</cp:lastModifiedBy>
  <cp:revision>3</cp:revision>
  <dcterms:created xsi:type="dcterms:W3CDTF">2023-10-26T21:33:00Z</dcterms:created>
  <dcterms:modified xsi:type="dcterms:W3CDTF">2023-10-26T21:34:00Z</dcterms:modified>
</cp:coreProperties>
</file>