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49FDB" w14:textId="60A2008E" w:rsidR="007578DA" w:rsidRDefault="005C1B30">
      <w:pPr>
        <w:rPr>
          <w:sz w:val="28"/>
          <w:szCs w:val="28"/>
          <w:lang w:val="en-US"/>
        </w:rPr>
      </w:pPr>
      <w:proofErr w:type="gramStart"/>
      <w:r w:rsidRPr="005C1B30">
        <w:rPr>
          <w:sz w:val="28"/>
          <w:szCs w:val="28"/>
          <w:lang w:val="en-US"/>
        </w:rPr>
        <w:t>SESSION :</w:t>
      </w:r>
      <w:proofErr w:type="gramEnd"/>
      <w:r w:rsidRPr="005C1B30">
        <w:rPr>
          <w:sz w:val="28"/>
          <w:szCs w:val="28"/>
          <w:lang w:val="en-US"/>
        </w:rPr>
        <w:t>- 24</w:t>
      </w:r>
    </w:p>
    <w:p w14:paraId="05B7096E" w14:textId="77777777" w:rsidR="005C1B30" w:rsidRDefault="005C1B30">
      <w:pPr>
        <w:rPr>
          <w:sz w:val="28"/>
          <w:szCs w:val="28"/>
          <w:lang w:val="en-US"/>
        </w:rPr>
      </w:pPr>
    </w:p>
    <w:p w14:paraId="2A8AAF4F" w14:textId="77777777" w:rsidR="005C1B30" w:rsidRPr="005C1B30" w:rsidRDefault="005C1B30" w:rsidP="005C1B30">
      <w:pPr>
        <w:rPr>
          <w:b/>
          <w:bCs/>
          <w:sz w:val="28"/>
          <w:szCs w:val="28"/>
        </w:rPr>
      </w:pPr>
      <w:r w:rsidRPr="005C1B30">
        <w:rPr>
          <w:b/>
          <w:bCs/>
          <w:sz w:val="28"/>
          <w:szCs w:val="28"/>
        </w:rPr>
        <w:t>QA Assignment (Part 4): Jira Defect Reporting Practice</w:t>
      </w:r>
    </w:p>
    <w:p w14:paraId="25744051" w14:textId="77777777" w:rsidR="005C1B30" w:rsidRPr="005C1B30" w:rsidRDefault="005C1B30" w:rsidP="005C1B30">
      <w:pPr>
        <w:rPr>
          <w:sz w:val="28"/>
          <w:szCs w:val="28"/>
        </w:rPr>
      </w:pPr>
      <w:r w:rsidRPr="005C1B30">
        <w:rPr>
          <w:b/>
          <w:bCs/>
          <w:sz w:val="28"/>
          <w:szCs w:val="28"/>
        </w:rPr>
        <w:t>Prepared by:</w:t>
      </w:r>
      <w:r w:rsidRPr="005C1B30">
        <w:rPr>
          <w:sz w:val="28"/>
          <w:szCs w:val="28"/>
        </w:rPr>
        <w:t xml:space="preserve"> QA Junior</w:t>
      </w:r>
    </w:p>
    <w:p w14:paraId="77D43C5D" w14:textId="77777777" w:rsidR="005C1B30" w:rsidRPr="005C1B30" w:rsidRDefault="005C1B30" w:rsidP="005C1B30">
      <w:pPr>
        <w:rPr>
          <w:sz w:val="28"/>
          <w:szCs w:val="28"/>
        </w:rPr>
      </w:pPr>
      <w:r w:rsidRPr="005C1B30">
        <w:rPr>
          <w:i/>
          <w:iCs/>
          <w:sz w:val="28"/>
          <w:szCs w:val="28"/>
        </w:rPr>
        <w:t>(Note: I can't create accounts or browse the internet on your behalf, so I couldn't literally sign up for Jira — see the setup steps given in chat for Part 1. Everything below is filled out exactly as it would appear inside Jira or any defect tracker.)</w:t>
      </w:r>
    </w:p>
    <w:p w14:paraId="241CACEE" w14:textId="77777777" w:rsidR="005C1B30" w:rsidRPr="005C1B30" w:rsidRDefault="005C1B30" w:rsidP="005C1B30">
      <w:pPr>
        <w:rPr>
          <w:sz w:val="28"/>
          <w:szCs w:val="28"/>
        </w:rPr>
      </w:pPr>
      <w:r w:rsidRPr="005C1B30">
        <w:rPr>
          <w:sz w:val="28"/>
          <w:szCs w:val="28"/>
        </w:rPr>
        <w:pict w14:anchorId="5C41DC2C">
          <v:rect id="_x0000_i1043" style="width:0;height:1.5pt" o:hralign="center" o:hrstd="t" o:hr="t" fillcolor="#a0a0a0" stroked="f"/>
        </w:pict>
      </w:r>
    </w:p>
    <w:p w14:paraId="7B22E4B9" w14:textId="77777777" w:rsidR="005C1B30" w:rsidRPr="005C1B30" w:rsidRDefault="005C1B30" w:rsidP="005C1B30">
      <w:pPr>
        <w:rPr>
          <w:b/>
          <w:bCs/>
          <w:sz w:val="28"/>
          <w:szCs w:val="28"/>
        </w:rPr>
      </w:pPr>
      <w:r w:rsidRPr="005C1B30">
        <w:rPr>
          <w:b/>
          <w:bCs/>
          <w:sz w:val="28"/>
          <w:szCs w:val="28"/>
        </w:rPr>
        <w:t>2. Filled Defect Report – Real Bug in Paytm App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3"/>
        <w:gridCol w:w="7303"/>
      </w:tblGrid>
      <w:tr w:rsidR="005C1B30" w:rsidRPr="005C1B30" w14:paraId="33E1DA3A" w14:textId="77777777" w:rsidTr="005C1B30">
        <w:trPr>
          <w:tblHeader/>
          <w:tblCellSpacing w:w="15" w:type="dxa"/>
        </w:trPr>
        <w:tc>
          <w:tcPr>
            <w:tcW w:w="0" w:type="auto"/>
            <w:vAlign w:val="center"/>
            <w:hideMark/>
          </w:tcPr>
          <w:p w14:paraId="04AD8B3E" w14:textId="77777777" w:rsidR="005C1B30" w:rsidRPr="005C1B30" w:rsidRDefault="005C1B30" w:rsidP="005C1B30">
            <w:pPr>
              <w:rPr>
                <w:b/>
                <w:bCs/>
                <w:sz w:val="28"/>
                <w:szCs w:val="28"/>
              </w:rPr>
            </w:pPr>
            <w:r w:rsidRPr="005C1B30">
              <w:rPr>
                <w:b/>
                <w:bCs/>
                <w:sz w:val="28"/>
                <w:szCs w:val="28"/>
              </w:rPr>
              <w:t>Field</w:t>
            </w:r>
          </w:p>
        </w:tc>
        <w:tc>
          <w:tcPr>
            <w:tcW w:w="0" w:type="auto"/>
            <w:vAlign w:val="center"/>
            <w:hideMark/>
          </w:tcPr>
          <w:p w14:paraId="10C36AB8" w14:textId="77777777" w:rsidR="005C1B30" w:rsidRPr="005C1B30" w:rsidRDefault="005C1B30" w:rsidP="005C1B30">
            <w:pPr>
              <w:rPr>
                <w:b/>
                <w:bCs/>
                <w:sz w:val="28"/>
                <w:szCs w:val="28"/>
              </w:rPr>
            </w:pPr>
            <w:r w:rsidRPr="005C1B30">
              <w:rPr>
                <w:b/>
                <w:bCs/>
                <w:sz w:val="28"/>
                <w:szCs w:val="28"/>
              </w:rPr>
              <w:t>Details</w:t>
            </w:r>
          </w:p>
        </w:tc>
      </w:tr>
      <w:tr w:rsidR="005C1B30" w:rsidRPr="005C1B30" w14:paraId="45EB15AA" w14:textId="77777777" w:rsidTr="005C1B30">
        <w:trPr>
          <w:tblCellSpacing w:w="15" w:type="dxa"/>
        </w:trPr>
        <w:tc>
          <w:tcPr>
            <w:tcW w:w="0" w:type="auto"/>
            <w:vAlign w:val="center"/>
            <w:hideMark/>
          </w:tcPr>
          <w:p w14:paraId="7A7DC48C" w14:textId="77777777" w:rsidR="005C1B30" w:rsidRPr="005C1B30" w:rsidRDefault="005C1B30" w:rsidP="005C1B30">
            <w:pPr>
              <w:rPr>
                <w:sz w:val="28"/>
                <w:szCs w:val="28"/>
              </w:rPr>
            </w:pPr>
            <w:r w:rsidRPr="005C1B30">
              <w:rPr>
                <w:b/>
                <w:bCs/>
                <w:sz w:val="28"/>
                <w:szCs w:val="28"/>
              </w:rPr>
              <w:t>Project</w:t>
            </w:r>
          </w:p>
        </w:tc>
        <w:tc>
          <w:tcPr>
            <w:tcW w:w="0" w:type="auto"/>
            <w:vAlign w:val="center"/>
            <w:hideMark/>
          </w:tcPr>
          <w:p w14:paraId="45EA3B20" w14:textId="77777777" w:rsidR="005C1B30" w:rsidRPr="005C1B30" w:rsidRDefault="005C1B30" w:rsidP="005C1B30">
            <w:pPr>
              <w:rPr>
                <w:sz w:val="28"/>
                <w:szCs w:val="28"/>
              </w:rPr>
            </w:pPr>
            <w:r w:rsidRPr="005C1B30">
              <w:rPr>
                <w:sz w:val="28"/>
                <w:szCs w:val="28"/>
              </w:rPr>
              <w:t>Food Delivery App QA (or "Paytm Consumer App" if logged against Paytm's own tracker)</w:t>
            </w:r>
          </w:p>
        </w:tc>
      </w:tr>
      <w:tr w:rsidR="005C1B30" w:rsidRPr="005C1B30" w14:paraId="029B9D2C" w14:textId="77777777" w:rsidTr="005C1B30">
        <w:trPr>
          <w:tblCellSpacing w:w="15" w:type="dxa"/>
        </w:trPr>
        <w:tc>
          <w:tcPr>
            <w:tcW w:w="0" w:type="auto"/>
            <w:vAlign w:val="center"/>
            <w:hideMark/>
          </w:tcPr>
          <w:p w14:paraId="66AAE8D5" w14:textId="77777777" w:rsidR="005C1B30" w:rsidRPr="005C1B30" w:rsidRDefault="005C1B30" w:rsidP="005C1B30">
            <w:pPr>
              <w:rPr>
                <w:sz w:val="28"/>
                <w:szCs w:val="28"/>
              </w:rPr>
            </w:pPr>
            <w:r w:rsidRPr="005C1B30">
              <w:rPr>
                <w:b/>
                <w:bCs/>
                <w:sz w:val="28"/>
                <w:szCs w:val="28"/>
              </w:rPr>
              <w:t>Issue Type</w:t>
            </w:r>
          </w:p>
        </w:tc>
        <w:tc>
          <w:tcPr>
            <w:tcW w:w="0" w:type="auto"/>
            <w:vAlign w:val="center"/>
            <w:hideMark/>
          </w:tcPr>
          <w:p w14:paraId="45B3178F" w14:textId="77777777" w:rsidR="005C1B30" w:rsidRPr="005C1B30" w:rsidRDefault="005C1B30" w:rsidP="005C1B30">
            <w:pPr>
              <w:rPr>
                <w:sz w:val="28"/>
                <w:szCs w:val="28"/>
              </w:rPr>
            </w:pPr>
            <w:r w:rsidRPr="005C1B30">
              <w:rPr>
                <w:sz w:val="28"/>
                <w:szCs w:val="28"/>
              </w:rPr>
              <w:t>Bug</w:t>
            </w:r>
          </w:p>
        </w:tc>
      </w:tr>
      <w:tr w:rsidR="005C1B30" w:rsidRPr="005C1B30" w14:paraId="2787D158" w14:textId="77777777" w:rsidTr="005C1B30">
        <w:trPr>
          <w:tblCellSpacing w:w="15" w:type="dxa"/>
        </w:trPr>
        <w:tc>
          <w:tcPr>
            <w:tcW w:w="0" w:type="auto"/>
            <w:vAlign w:val="center"/>
            <w:hideMark/>
          </w:tcPr>
          <w:p w14:paraId="26E95AC2" w14:textId="77777777" w:rsidR="005C1B30" w:rsidRPr="005C1B30" w:rsidRDefault="005C1B30" w:rsidP="005C1B30">
            <w:pPr>
              <w:rPr>
                <w:sz w:val="28"/>
                <w:szCs w:val="28"/>
              </w:rPr>
            </w:pPr>
            <w:r w:rsidRPr="005C1B30">
              <w:rPr>
                <w:b/>
                <w:bCs/>
                <w:sz w:val="28"/>
                <w:szCs w:val="28"/>
              </w:rPr>
              <w:t>Summary</w:t>
            </w:r>
          </w:p>
        </w:tc>
        <w:tc>
          <w:tcPr>
            <w:tcW w:w="0" w:type="auto"/>
            <w:vAlign w:val="center"/>
            <w:hideMark/>
          </w:tcPr>
          <w:p w14:paraId="614B79AD" w14:textId="77777777" w:rsidR="005C1B30" w:rsidRPr="005C1B30" w:rsidRDefault="005C1B30" w:rsidP="005C1B30">
            <w:pPr>
              <w:rPr>
                <w:sz w:val="28"/>
                <w:szCs w:val="28"/>
              </w:rPr>
            </w:pPr>
            <w:r w:rsidRPr="005C1B30">
              <w:rPr>
                <w:sz w:val="28"/>
                <w:szCs w:val="28"/>
              </w:rPr>
              <w:t>Transaction shows "Failed" in-app but amount is deducted from linked bank account</w:t>
            </w:r>
          </w:p>
        </w:tc>
      </w:tr>
      <w:tr w:rsidR="005C1B30" w:rsidRPr="005C1B30" w14:paraId="51ABF0A3" w14:textId="77777777" w:rsidTr="005C1B30">
        <w:trPr>
          <w:tblCellSpacing w:w="15" w:type="dxa"/>
        </w:trPr>
        <w:tc>
          <w:tcPr>
            <w:tcW w:w="0" w:type="auto"/>
            <w:vAlign w:val="center"/>
            <w:hideMark/>
          </w:tcPr>
          <w:p w14:paraId="2076DB3D" w14:textId="77777777" w:rsidR="005C1B30" w:rsidRPr="005C1B30" w:rsidRDefault="005C1B30" w:rsidP="005C1B30">
            <w:pPr>
              <w:rPr>
                <w:sz w:val="28"/>
                <w:szCs w:val="28"/>
              </w:rPr>
            </w:pPr>
            <w:r w:rsidRPr="005C1B30">
              <w:rPr>
                <w:b/>
                <w:bCs/>
                <w:sz w:val="28"/>
                <w:szCs w:val="28"/>
              </w:rPr>
              <w:t>Description</w:t>
            </w:r>
          </w:p>
        </w:tc>
        <w:tc>
          <w:tcPr>
            <w:tcW w:w="0" w:type="auto"/>
            <w:vAlign w:val="center"/>
            <w:hideMark/>
          </w:tcPr>
          <w:p w14:paraId="0AC56477" w14:textId="77777777" w:rsidR="005C1B30" w:rsidRPr="005C1B30" w:rsidRDefault="005C1B30" w:rsidP="005C1B30">
            <w:pPr>
              <w:rPr>
                <w:sz w:val="28"/>
                <w:szCs w:val="28"/>
              </w:rPr>
            </w:pPr>
            <w:r w:rsidRPr="005C1B30">
              <w:rPr>
                <w:sz w:val="28"/>
                <w:szCs w:val="28"/>
              </w:rPr>
              <w:t>While making a bill payment via UPI in the Paytm app, the transaction status displayed "Payment Failed, please retry" on screen. However, the bank SMS confirmed the amount was debited. No refund or auto-reversal was triggered within 30 minutes, and the transaction did not appear in Paytm's "Passbook/History" section either.</w:t>
            </w:r>
          </w:p>
        </w:tc>
      </w:tr>
      <w:tr w:rsidR="005C1B30" w:rsidRPr="005C1B30" w14:paraId="05704913" w14:textId="77777777" w:rsidTr="005C1B30">
        <w:trPr>
          <w:tblCellSpacing w:w="15" w:type="dxa"/>
        </w:trPr>
        <w:tc>
          <w:tcPr>
            <w:tcW w:w="0" w:type="auto"/>
            <w:vAlign w:val="center"/>
            <w:hideMark/>
          </w:tcPr>
          <w:p w14:paraId="4C3B7B06" w14:textId="77777777" w:rsidR="005C1B30" w:rsidRPr="005C1B30" w:rsidRDefault="005C1B30" w:rsidP="005C1B30">
            <w:pPr>
              <w:rPr>
                <w:sz w:val="28"/>
                <w:szCs w:val="28"/>
              </w:rPr>
            </w:pPr>
            <w:r w:rsidRPr="005C1B30">
              <w:rPr>
                <w:b/>
                <w:bCs/>
                <w:sz w:val="28"/>
                <w:szCs w:val="28"/>
              </w:rPr>
              <w:t>Steps to Reproduce</w:t>
            </w:r>
          </w:p>
        </w:tc>
        <w:tc>
          <w:tcPr>
            <w:tcW w:w="0" w:type="auto"/>
            <w:vAlign w:val="center"/>
            <w:hideMark/>
          </w:tcPr>
          <w:p w14:paraId="20EB7EE8" w14:textId="77777777" w:rsidR="005C1B30" w:rsidRPr="005C1B30" w:rsidRDefault="005C1B30" w:rsidP="005C1B30">
            <w:pPr>
              <w:rPr>
                <w:sz w:val="28"/>
                <w:szCs w:val="28"/>
              </w:rPr>
            </w:pPr>
            <w:r w:rsidRPr="005C1B30">
              <w:rPr>
                <w:sz w:val="28"/>
                <w:szCs w:val="28"/>
              </w:rPr>
              <w:t>1. Open Paytm app and go to "Recharge &amp; Pay Bills" 2. Select an electricity bill payment of ₹850 3. Choose UPI as payment method and enter UPI PIN 4. Observe the result screen after PIN confirmation 5. Check bank SMS for debit confirmation 6. Check Paytm Passbook/Transaction History</w:t>
            </w:r>
          </w:p>
        </w:tc>
      </w:tr>
      <w:tr w:rsidR="005C1B30" w:rsidRPr="005C1B30" w14:paraId="12874F03" w14:textId="77777777" w:rsidTr="005C1B30">
        <w:trPr>
          <w:tblCellSpacing w:w="15" w:type="dxa"/>
        </w:trPr>
        <w:tc>
          <w:tcPr>
            <w:tcW w:w="0" w:type="auto"/>
            <w:vAlign w:val="center"/>
            <w:hideMark/>
          </w:tcPr>
          <w:p w14:paraId="3FB0199F" w14:textId="77777777" w:rsidR="005C1B30" w:rsidRPr="005C1B30" w:rsidRDefault="005C1B30" w:rsidP="005C1B30">
            <w:pPr>
              <w:rPr>
                <w:sz w:val="28"/>
                <w:szCs w:val="28"/>
              </w:rPr>
            </w:pPr>
            <w:r w:rsidRPr="005C1B30">
              <w:rPr>
                <w:b/>
                <w:bCs/>
                <w:sz w:val="28"/>
                <w:szCs w:val="28"/>
              </w:rPr>
              <w:t>Expected Result</w:t>
            </w:r>
          </w:p>
        </w:tc>
        <w:tc>
          <w:tcPr>
            <w:tcW w:w="0" w:type="auto"/>
            <w:vAlign w:val="center"/>
            <w:hideMark/>
          </w:tcPr>
          <w:p w14:paraId="61D3B9AF" w14:textId="77777777" w:rsidR="005C1B30" w:rsidRPr="005C1B30" w:rsidRDefault="005C1B30" w:rsidP="005C1B30">
            <w:pPr>
              <w:rPr>
                <w:sz w:val="28"/>
                <w:szCs w:val="28"/>
              </w:rPr>
            </w:pPr>
            <w:r w:rsidRPr="005C1B30">
              <w:rPr>
                <w:sz w:val="28"/>
                <w:szCs w:val="28"/>
              </w:rPr>
              <w:t xml:space="preserve">Either the payment should succeed and reflect correctly as "Success" in the app with the transaction visible in history, OR if it fails, the amount should not be deducted from the bank (or </w:t>
            </w:r>
            <w:r w:rsidRPr="005C1B30">
              <w:rPr>
                <w:sz w:val="28"/>
                <w:szCs w:val="28"/>
              </w:rPr>
              <w:lastRenderedPageBreak/>
              <w:t>should be auto-reversed within a few minutes with a clear notification).</w:t>
            </w:r>
          </w:p>
        </w:tc>
      </w:tr>
      <w:tr w:rsidR="005C1B30" w:rsidRPr="005C1B30" w14:paraId="2CFE0797" w14:textId="77777777" w:rsidTr="005C1B30">
        <w:trPr>
          <w:tblCellSpacing w:w="15" w:type="dxa"/>
        </w:trPr>
        <w:tc>
          <w:tcPr>
            <w:tcW w:w="0" w:type="auto"/>
            <w:vAlign w:val="center"/>
            <w:hideMark/>
          </w:tcPr>
          <w:p w14:paraId="6BEED0CC" w14:textId="77777777" w:rsidR="005C1B30" w:rsidRPr="005C1B30" w:rsidRDefault="005C1B30" w:rsidP="005C1B30">
            <w:pPr>
              <w:rPr>
                <w:sz w:val="28"/>
                <w:szCs w:val="28"/>
              </w:rPr>
            </w:pPr>
            <w:r w:rsidRPr="005C1B30">
              <w:rPr>
                <w:b/>
                <w:bCs/>
                <w:sz w:val="28"/>
                <w:szCs w:val="28"/>
              </w:rPr>
              <w:lastRenderedPageBreak/>
              <w:t>Actual Result</w:t>
            </w:r>
          </w:p>
        </w:tc>
        <w:tc>
          <w:tcPr>
            <w:tcW w:w="0" w:type="auto"/>
            <w:vAlign w:val="center"/>
            <w:hideMark/>
          </w:tcPr>
          <w:p w14:paraId="43CD107B" w14:textId="77777777" w:rsidR="005C1B30" w:rsidRPr="005C1B30" w:rsidRDefault="005C1B30" w:rsidP="005C1B30">
            <w:pPr>
              <w:rPr>
                <w:sz w:val="28"/>
                <w:szCs w:val="28"/>
              </w:rPr>
            </w:pPr>
            <w:r w:rsidRPr="005C1B30">
              <w:rPr>
                <w:sz w:val="28"/>
                <w:szCs w:val="28"/>
              </w:rPr>
              <w:t>App shows "Payment Failed," amount is deducted from the bank account, and the transaction does not appear anywhere in the Paytm app history — leaving the user with no visible record or refund status.</w:t>
            </w:r>
          </w:p>
        </w:tc>
      </w:tr>
      <w:tr w:rsidR="005C1B30" w:rsidRPr="005C1B30" w14:paraId="4F5F9864" w14:textId="77777777" w:rsidTr="005C1B30">
        <w:trPr>
          <w:tblCellSpacing w:w="15" w:type="dxa"/>
        </w:trPr>
        <w:tc>
          <w:tcPr>
            <w:tcW w:w="0" w:type="auto"/>
            <w:vAlign w:val="center"/>
            <w:hideMark/>
          </w:tcPr>
          <w:p w14:paraId="2875FB95" w14:textId="77777777" w:rsidR="005C1B30" w:rsidRPr="005C1B30" w:rsidRDefault="005C1B30" w:rsidP="005C1B30">
            <w:pPr>
              <w:rPr>
                <w:sz w:val="28"/>
                <w:szCs w:val="28"/>
              </w:rPr>
            </w:pPr>
            <w:r w:rsidRPr="005C1B30">
              <w:rPr>
                <w:b/>
                <w:bCs/>
                <w:sz w:val="28"/>
                <w:szCs w:val="28"/>
              </w:rPr>
              <w:t>Severity</w:t>
            </w:r>
          </w:p>
        </w:tc>
        <w:tc>
          <w:tcPr>
            <w:tcW w:w="0" w:type="auto"/>
            <w:vAlign w:val="center"/>
            <w:hideMark/>
          </w:tcPr>
          <w:p w14:paraId="514140CB" w14:textId="77777777" w:rsidR="005C1B30" w:rsidRPr="005C1B30" w:rsidRDefault="005C1B30" w:rsidP="005C1B30">
            <w:pPr>
              <w:rPr>
                <w:sz w:val="28"/>
                <w:szCs w:val="28"/>
              </w:rPr>
            </w:pPr>
            <w:r w:rsidRPr="005C1B30">
              <w:rPr>
                <w:sz w:val="28"/>
                <w:szCs w:val="28"/>
              </w:rPr>
              <w:t>Critical</w:t>
            </w:r>
          </w:p>
        </w:tc>
      </w:tr>
      <w:tr w:rsidR="005C1B30" w:rsidRPr="005C1B30" w14:paraId="61DCAA6C" w14:textId="77777777" w:rsidTr="005C1B30">
        <w:trPr>
          <w:tblCellSpacing w:w="15" w:type="dxa"/>
        </w:trPr>
        <w:tc>
          <w:tcPr>
            <w:tcW w:w="0" w:type="auto"/>
            <w:vAlign w:val="center"/>
            <w:hideMark/>
          </w:tcPr>
          <w:p w14:paraId="21661CB5" w14:textId="77777777" w:rsidR="005C1B30" w:rsidRPr="005C1B30" w:rsidRDefault="005C1B30" w:rsidP="005C1B30">
            <w:pPr>
              <w:rPr>
                <w:sz w:val="28"/>
                <w:szCs w:val="28"/>
              </w:rPr>
            </w:pPr>
            <w:r w:rsidRPr="005C1B30">
              <w:rPr>
                <w:b/>
                <w:bCs/>
                <w:sz w:val="28"/>
                <w:szCs w:val="28"/>
              </w:rPr>
              <w:t>Priority</w:t>
            </w:r>
          </w:p>
        </w:tc>
        <w:tc>
          <w:tcPr>
            <w:tcW w:w="0" w:type="auto"/>
            <w:vAlign w:val="center"/>
            <w:hideMark/>
          </w:tcPr>
          <w:p w14:paraId="65680034" w14:textId="77777777" w:rsidR="005C1B30" w:rsidRPr="005C1B30" w:rsidRDefault="005C1B30" w:rsidP="005C1B30">
            <w:pPr>
              <w:rPr>
                <w:sz w:val="28"/>
                <w:szCs w:val="28"/>
              </w:rPr>
            </w:pPr>
            <w:r w:rsidRPr="005C1B30">
              <w:rPr>
                <w:sz w:val="28"/>
                <w:szCs w:val="28"/>
              </w:rPr>
              <w:t>Highest</w:t>
            </w:r>
          </w:p>
        </w:tc>
      </w:tr>
      <w:tr w:rsidR="005C1B30" w:rsidRPr="005C1B30" w14:paraId="24F75AAA" w14:textId="77777777" w:rsidTr="005C1B30">
        <w:trPr>
          <w:tblCellSpacing w:w="15" w:type="dxa"/>
        </w:trPr>
        <w:tc>
          <w:tcPr>
            <w:tcW w:w="0" w:type="auto"/>
            <w:vAlign w:val="center"/>
            <w:hideMark/>
          </w:tcPr>
          <w:p w14:paraId="6982E1C6" w14:textId="77777777" w:rsidR="005C1B30" w:rsidRPr="005C1B30" w:rsidRDefault="005C1B30" w:rsidP="005C1B30">
            <w:pPr>
              <w:rPr>
                <w:sz w:val="28"/>
                <w:szCs w:val="28"/>
              </w:rPr>
            </w:pPr>
            <w:r w:rsidRPr="005C1B30">
              <w:rPr>
                <w:b/>
                <w:bCs/>
                <w:sz w:val="28"/>
                <w:szCs w:val="28"/>
              </w:rPr>
              <w:t>Environment</w:t>
            </w:r>
          </w:p>
        </w:tc>
        <w:tc>
          <w:tcPr>
            <w:tcW w:w="0" w:type="auto"/>
            <w:vAlign w:val="center"/>
            <w:hideMark/>
          </w:tcPr>
          <w:p w14:paraId="5D1C6263" w14:textId="77777777" w:rsidR="005C1B30" w:rsidRPr="005C1B30" w:rsidRDefault="005C1B30" w:rsidP="005C1B30">
            <w:pPr>
              <w:rPr>
                <w:sz w:val="28"/>
                <w:szCs w:val="28"/>
              </w:rPr>
            </w:pPr>
            <w:r w:rsidRPr="005C1B30">
              <w:rPr>
                <w:sz w:val="28"/>
                <w:szCs w:val="28"/>
              </w:rPr>
              <w:t>Android app v10.42.1, Android 14, Test performed on Jio 4G network</w:t>
            </w:r>
          </w:p>
        </w:tc>
      </w:tr>
      <w:tr w:rsidR="005C1B30" w:rsidRPr="005C1B30" w14:paraId="23871A40" w14:textId="77777777" w:rsidTr="005C1B30">
        <w:trPr>
          <w:tblCellSpacing w:w="15" w:type="dxa"/>
        </w:trPr>
        <w:tc>
          <w:tcPr>
            <w:tcW w:w="0" w:type="auto"/>
            <w:vAlign w:val="center"/>
            <w:hideMark/>
          </w:tcPr>
          <w:p w14:paraId="405DF869" w14:textId="77777777" w:rsidR="005C1B30" w:rsidRPr="005C1B30" w:rsidRDefault="005C1B30" w:rsidP="005C1B30">
            <w:pPr>
              <w:rPr>
                <w:sz w:val="28"/>
                <w:szCs w:val="28"/>
              </w:rPr>
            </w:pPr>
            <w:r w:rsidRPr="005C1B30">
              <w:rPr>
                <w:b/>
                <w:bCs/>
                <w:sz w:val="28"/>
                <w:szCs w:val="28"/>
              </w:rPr>
              <w:t>Attachments</w:t>
            </w:r>
          </w:p>
        </w:tc>
        <w:tc>
          <w:tcPr>
            <w:tcW w:w="0" w:type="auto"/>
            <w:vAlign w:val="center"/>
            <w:hideMark/>
          </w:tcPr>
          <w:p w14:paraId="700FA703" w14:textId="77777777" w:rsidR="005C1B30" w:rsidRPr="005C1B30" w:rsidRDefault="005C1B30" w:rsidP="005C1B30">
            <w:pPr>
              <w:rPr>
                <w:sz w:val="28"/>
                <w:szCs w:val="28"/>
              </w:rPr>
            </w:pPr>
            <w:r w:rsidRPr="005C1B30">
              <w:rPr>
                <w:sz w:val="28"/>
                <w:szCs w:val="28"/>
              </w:rPr>
              <w:t>Screenshot of "Payment Failed" screen, screenshot of bank SMS debit alert, screen recording of the full flow</w:t>
            </w:r>
          </w:p>
        </w:tc>
      </w:tr>
      <w:tr w:rsidR="005C1B30" w:rsidRPr="005C1B30" w14:paraId="4F79EA01" w14:textId="77777777" w:rsidTr="005C1B30">
        <w:trPr>
          <w:tblCellSpacing w:w="15" w:type="dxa"/>
        </w:trPr>
        <w:tc>
          <w:tcPr>
            <w:tcW w:w="0" w:type="auto"/>
            <w:vAlign w:val="center"/>
            <w:hideMark/>
          </w:tcPr>
          <w:p w14:paraId="1106BBFB" w14:textId="77777777" w:rsidR="005C1B30" w:rsidRPr="005C1B30" w:rsidRDefault="005C1B30" w:rsidP="005C1B30">
            <w:pPr>
              <w:rPr>
                <w:sz w:val="28"/>
                <w:szCs w:val="28"/>
              </w:rPr>
            </w:pPr>
            <w:r w:rsidRPr="005C1B30">
              <w:rPr>
                <w:b/>
                <w:bCs/>
                <w:sz w:val="28"/>
                <w:szCs w:val="28"/>
              </w:rPr>
              <w:t>Status</w:t>
            </w:r>
          </w:p>
        </w:tc>
        <w:tc>
          <w:tcPr>
            <w:tcW w:w="0" w:type="auto"/>
            <w:vAlign w:val="center"/>
            <w:hideMark/>
          </w:tcPr>
          <w:p w14:paraId="4A663E89" w14:textId="77777777" w:rsidR="005C1B30" w:rsidRPr="005C1B30" w:rsidRDefault="005C1B30" w:rsidP="005C1B30">
            <w:pPr>
              <w:rPr>
                <w:sz w:val="28"/>
                <w:szCs w:val="28"/>
              </w:rPr>
            </w:pPr>
            <w:r w:rsidRPr="005C1B30">
              <w:rPr>
                <w:sz w:val="28"/>
                <w:szCs w:val="28"/>
              </w:rPr>
              <w:t>New</w:t>
            </w:r>
          </w:p>
        </w:tc>
      </w:tr>
    </w:tbl>
    <w:p w14:paraId="13131935" w14:textId="77777777" w:rsidR="005C1B30" w:rsidRPr="005C1B30" w:rsidRDefault="005C1B30" w:rsidP="005C1B30">
      <w:pPr>
        <w:rPr>
          <w:sz w:val="28"/>
          <w:szCs w:val="28"/>
        </w:rPr>
      </w:pPr>
      <w:r w:rsidRPr="005C1B30">
        <w:rPr>
          <w:sz w:val="28"/>
          <w:szCs w:val="28"/>
        </w:rPr>
        <w:pict w14:anchorId="65A87E31">
          <v:rect id="_x0000_i1044" style="width:0;height:1.5pt" o:hralign="center" o:hrstd="t" o:hr="t" fillcolor="#a0a0a0" stroked="f"/>
        </w:pict>
      </w:r>
    </w:p>
    <w:p w14:paraId="5EBACEDC" w14:textId="77777777" w:rsidR="005C1B30" w:rsidRPr="005C1B30" w:rsidRDefault="005C1B30" w:rsidP="005C1B30">
      <w:pPr>
        <w:rPr>
          <w:b/>
          <w:bCs/>
          <w:sz w:val="28"/>
          <w:szCs w:val="28"/>
        </w:rPr>
      </w:pPr>
      <w:r w:rsidRPr="005C1B30">
        <w:rPr>
          <w:b/>
          <w:bCs/>
          <w:sz w:val="28"/>
          <w:szCs w:val="28"/>
        </w:rPr>
        <w:t>3. Severity vs. Priority Classification – Movie Ticket Booking App Bugs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7"/>
        <w:gridCol w:w="1021"/>
        <w:gridCol w:w="1063"/>
        <w:gridCol w:w="5235"/>
      </w:tblGrid>
      <w:tr w:rsidR="005C1B30" w:rsidRPr="005C1B30" w14:paraId="295EEEBE" w14:textId="77777777" w:rsidTr="005C1B30">
        <w:trPr>
          <w:tblHeader/>
          <w:tblCellSpacing w:w="15" w:type="dxa"/>
        </w:trPr>
        <w:tc>
          <w:tcPr>
            <w:tcW w:w="0" w:type="auto"/>
            <w:vAlign w:val="center"/>
            <w:hideMark/>
          </w:tcPr>
          <w:p w14:paraId="3F9EA823" w14:textId="77777777" w:rsidR="005C1B30" w:rsidRPr="005C1B30" w:rsidRDefault="005C1B30" w:rsidP="005C1B30">
            <w:pPr>
              <w:rPr>
                <w:b/>
                <w:bCs/>
                <w:sz w:val="28"/>
                <w:szCs w:val="28"/>
              </w:rPr>
            </w:pPr>
            <w:r w:rsidRPr="005C1B30">
              <w:rPr>
                <w:b/>
                <w:bCs/>
                <w:sz w:val="28"/>
                <w:szCs w:val="28"/>
              </w:rPr>
              <w:t>Bug</w:t>
            </w:r>
          </w:p>
        </w:tc>
        <w:tc>
          <w:tcPr>
            <w:tcW w:w="0" w:type="auto"/>
            <w:vAlign w:val="center"/>
            <w:hideMark/>
          </w:tcPr>
          <w:p w14:paraId="44A514DD" w14:textId="77777777" w:rsidR="005C1B30" w:rsidRPr="005C1B30" w:rsidRDefault="005C1B30" w:rsidP="005C1B30">
            <w:pPr>
              <w:rPr>
                <w:b/>
                <w:bCs/>
                <w:sz w:val="28"/>
                <w:szCs w:val="28"/>
              </w:rPr>
            </w:pPr>
            <w:r w:rsidRPr="005C1B30">
              <w:rPr>
                <w:b/>
                <w:bCs/>
                <w:sz w:val="28"/>
                <w:szCs w:val="28"/>
              </w:rPr>
              <w:t>Severity</w:t>
            </w:r>
          </w:p>
        </w:tc>
        <w:tc>
          <w:tcPr>
            <w:tcW w:w="0" w:type="auto"/>
            <w:vAlign w:val="center"/>
            <w:hideMark/>
          </w:tcPr>
          <w:p w14:paraId="0C1E4D70" w14:textId="77777777" w:rsidR="005C1B30" w:rsidRPr="005C1B30" w:rsidRDefault="005C1B30" w:rsidP="005C1B30">
            <w:pPr>
              <w:rPr>
                <w:b/>
                <w:bCs/>
                <w:sz w:val="28"/>
                <w:szCs w:val="28"/>
              </w:rPr>
            </w:pPr>
            <w:r w:rsidRPr="005C1B30">
              <w:rPr>
                <w:b/>
                <w:bCs/>
                <w:sz w:val="28"/>
                <w:szCs w:val="28"/>
              </w:rPr>
              <w:t>Priority</w:t>
            </w:r>
          </w:p>
        </w:tc>
        <w:tc>
          <w:tcPr>
            <w:tcW w:w="0" w:type="auto"/>
            <w:vAlign w:val="center"/>
            <w:hideMark/>
          </w:tcPr>
          <w:p w14:paraId="018D6B6D" w14:textId="77777777" w:rsidR="005C1B30" w:rsidRPr="005C1B30" w:rsidRDefault="005C1B30" w:rsidP="005C1B30">
            <w:pPr>
              <w:rPr>
                <w:b/>
                <w:bCs/>
                <w:sz w:val="28"/>
                <w:szCs w:val="28"/>
              </w:rPr>
            </w:pPr>
            <w:r w:rsidRPr="005C1B30">
              <w:rPr>
                <w:b/>
                <w:bCs/>
                <w:sz w:val="28"/>
                <w:szCs w:val="28"/>
              </w:rPr>
              <w:t>Justification</w:t>
            </w:r>
          </w:p>
        </w:tc>
      </w:tr>
      <w:tr w:rsidR="005C1B30" w:rsidRPr="005C1B30" w14:paraId="1B3CE773" w14:textId="77777777" w:rsidTr="005C1B30">
        <w:trPr>
          <w:tblCellSpacing w:w="15" w:type="dxa"/>
        </w:trPr>
        <w:tc>
          <w:tcPr>
            <w:tcW w:w="0" w:type="auto"/>
            <w:vAlign w:val="center"/>
            <w:hideMark/>
          </w:tcPr>
          <w:p w14:paraId="39F9C711" w14:textId="77777777" w:rsidR="005C1B30" w:rsidRPr="005C1B30" w:rsidRDefault="005C1B30" w:rsidP="005C1B30">
            <w:pPr>
              <w:rPr>
                <w:sz w:val="28"/>
                <w:szCs w:val="28"/>
              </w:rPr>
            </w:pPr>
            <w:r w:rsidRPr="005C1B30">
              <w:rPr>
                <w:b/>
                <w:bCs/>
                <w:sz w:val="28"/>
                <w:szCs w:val="28"/>
              </w:rPr>
              <w:t>(1) Payment fails for UPI</w:t>
            </w:r>
          </w:p>
        </w:tc>
        <w:tc>
          <w:tcPr>
            <w:tcW w:w="0" w:type="auto"/>
            <w:vAlign w:val="center"/>
            <w:hideMark/>
          </w:tcPr>
          <w:p w14:paraId="3E56A690" w14:textId="77777777" w:rsidR="005C1B30" w:rsidRPr="005C1B30" w:rsidRDefault="005C1B30" w:rsidP="005C1B30">
            <w:pPr>
              <w:rPr>
                <w:sz w:val="28"/>
                <w:szCs w:val="28"/>
              </w:rPr>
            </w:pPr>
            <w:r w:rsidRPr="005C1B30">
              <w:rPr>
                <w:b/>
                <w:bCs/>
                <w:sz w:val="28"/>
                <w:szCs w:val="28"/>
              </w:rPr>
              <w:t>High</w:t>
            </w:r>
          </w:p>
        </w:tc>
        <w:tc>
          <w:tcPr>
            <w:tcW w:w="0" w:type="auto"/>
            <w:vAlign w:val="center"/>
            <w:hideMark/>
          </w:tcPr>
          <w:p w14:paraId="1D40BA22" w14:textId="77777777" w:rsidR="005C1B30" w:rsidRPr="005C1B30" w:rsidRDefault="005C1B30" w:rsidP="005C1B30">
            <w:pPr>
              <w:rPr>
                <w:sz w:val="28"/>
                <w:szCs w:val="28"/>
              </w:rPr>
            </w:pPr>
            <w:r w:rsidRPr="005C1B30">
              <w:rPr>
                <w:b/>
                <w:bCs/>
                <w:sz w:val="28"/>
                <w:szCs w:val="28"/>
              </w:rPr>
              <w:t>High</w:t>
            </w:r>
          </w:p>
        </w:tc>
        <w:tc>
          <w:tcPr>
            <w:tcW w:w="0" w:type="auto"/>
            <w:vAlign w:val="center"/>
            <w:hideMark/>
          </w:tcPr>
          <w:p w14:paraId="57315955" w14:textId="77777777" w:rsidR="005C1B30" w:rsidRPr="005C1B30" w:rsidRDefault="005C1B30" w:rsidP="005C1B30">
            <w:pPr>
              <w:rPr>
                <w:sz w:val="28"/>
                <w:szCs w:val="28"/>
              </w:rPr>
            </w:pPr>
            <w:r w:rsidRPr="005C1B30">
              <w:rPr>
                <w:sz w:val="28"/>
                <w:szCs w:val="28"/>
              </w:rPr>
              <w:t>Severity is High because it breaks a core transaction flow (users cannot complete a booking via UPI, a very commonly used payment method), directly blocking revenue. It's not rated Critical only because other payment methods (card, wallet) may still work as an alternative — but Priority is High/Urgent because it needs to be fixed quickly given how widely UPI is used in India and the direct business/revenue impact.</w:t>
            </w:r>
          </w:p>
        </w:tc>
      </w:tr>
      <w:tr w:rsidR="005C1B30" w:rsidRPr="005C1B30" w14:paraId="222868AF" w14:textId="77777777" w:rsidTr="005C1B30">
        <w:trPr>
          <w:tblCellSpacing w:w="15" w:type="dxa"/>
        </w:trPr>
        <w:tc>
          <w:tcPr>
            <w:tcW w:w="0" w:type="auto"/>
            <w:vAlign w:val="center"/>
            <w:hideMark/>
          </w:tcPr>
          <w:p w14:paraId="0A87EAE4" w14:textId="77777777" w:rsidR="005C1B30" w:rsidRPr="005C1B30" w:rsidRDefault="005C1B30" w:rsidP="005C1B30">
            <w:pPr>
              <w:rPr>
                <w:sz w:val="28"/>
                <w:szCs w:val="28"/>
              </w:rPr>
            </w:pPr>
            <w:r w:rsidRPr="005C1B30">
              <w:rPr>
                <w:b/>
                <w:bCs/>
                <w:sz w:val="28"/>
                <w:szCs w:val="28"/>
              </w:rPr>
              <w:lastRenderedPageBreak/>
              <w:t>(2) Movie poster image is blurry</w:t>
            </w:r>
          </w:p>
        </w:tc>
        <w:tc>
          <w:tcPr>
            <w:tcW w:w="0" w:type="auto"/>
            <w:vAlign w:val="center"/>
            <w:hideMark/>
          </w:tcPr>
          <w:p w14:paraId="1B4AE494" w14:textId="77777777" w:rsidR="005C1B30" w:rsidRPr="005C1B30" w:rsidRDefault="005C1B30" w:rsidP="005C1B30">
            <w:pPr>
              <w:rPr>
                <w:sz w:val="28"/>
                <w:szCs w:val="28"/>
              </w:rPr>
            </w:pPr>
            <w:r w:rsidRPr="005C1B30">
              <w:rPr>
                <w:b/>
                <w:bCs/>
                <w:sz w:val="28"/>
                <w:szCs w:val="28"/>
              </w:rPr>
              <w:t>Low</w:t>
            </w:r>
          </w:p>
        </w:tc>
        <w:tc>
          <w:tcPr>
            <w:tcW w:w="0" w:type="auto"/>
            <w:vAlign w:val="center"/>
            <w:hideMark/>
          </w:tcPr>
          <w:p w14:paraId="232FBAA3" w14:textId="77777777" w:rsidR="005C1B30" w:rsidRPr="005C1B30" w:rsidRDefault="005C1B30" w:rsidP="005C1B30">
            <w:pPr>
              <w:rPr>
                <w:sz w:val="28"/>
                <w:szCs w:val="28"/>
              </w:rPr>
            </w:pPr>
            <w:r w:rsidRPr="005C1B30">
              <w:rPr>
                <w:b/>
                <w:bCs/>
                <w:sz w:val="28"/>
                <w:szCs w:val="28"/>
              </w:rPr>
              <w:t>Low</w:t>
            </w:r>
          </w:p>
        </w:tc>
        <w:tc>
          <w:tcPr>
            <w:tcW w:w="0" w:type="auto"/>
            <w:vAlign w:val="center"/>
            <w:hideMark/>
          </w:tcPr>
          <w:p w14:paraId="7917D3E1" w14:textId="77777777" w:rsidR="005C1B30" w:rsidRPr="005C1B30" w:rsidRDefault="005C1B30" w:rsidP="005C1B30">
            <w:pPr>
              <w:rPr>
                <w:sz w:val="28"/>
                <w:szCs w:val="28"/>
              </w:rPr>
            </w:pPr>
            <w:r w:rsidRPr="005C1B30">
              <w:rPr>
                <w:sz w:val="28"/>
                <w:szCs w:val="28"/>
              </w:rPr>
              <w:t>This is a cosmetic/visual issue only — it doesn't block any functionality; users can still browse, select showtimes, and book tickets normally. It should be fixed for polish and brand image, but it has no functional or business urgency, so both severity and priority stay low.</w:t>
            </w:r>
          </w:p>
        </w:tc>
      </w:tr>
      <w:tr w:rsidR="005C1B30" w:rsidRPr="005C1B30" w14:paraId="2943E900" w14:textId="77777777" w:rsidTr="005C1B30">
        <w:trPr>
          <w:tblCellSpacing w:w="15" w:type="dxa"/>
        </w:trPr>
        <w:tc>
          <w:tcPr>
            <w:tcW w:w="0" w:type="auto"/>
            <w:vAlign w:val="center"/>
            <w:hideMark/>
          </w:tcPr>
          <w:p w14:paraId="0344C47D" w14:textId="77777777" w:rsidR="005C1B30" w:rsidRPr="005C1B30" w:rsidRDefault="005C1B30" w:rsidP="005C1B30">
            <w:pPr>
              <w:rPr>
                <w:sz w:val="28"/>
                <w:szCs w:val="28"/>
              </w:rPr>
            </w:pPr>
            <w:r w:rsidRPr="005C1B30">
              <w:rPr>
                <w:b/>
                <w:bCs/>
                <w:sz w:val="28"/>
                <w:szCs w:val="28"/>
              </w:rPr>
              <w:t>(3) App crashes if you book more than 10 tickets at once</w:t>
            </w:r>
          </w:p>
        </w:tc>
        <w:tc>
          <w:tcPr>
            <w:tcW w:w="0" w:type="auto"/>
            <w:vAlign w:val="center"/>
            <w:hideMark/>
          </w:tcPr>
          <w:p w14:paraId="0032AAC2" w14:textId="77777777" w:rsidR="005C1B30" w:rsidRPr="005C1B30" w:rsidRDefault="005C1B30" w:rsidP="005C1B30">
            <w:pPr>
              <w:rPr>
                <w:sz w:val="28"/>
                <w:szCs w:val="28"/>
              </w:rPr>
            </w:pPr>
            <w:r w:rsidRPr="005C1B30">
              <w:rPr>
                <w:b/>
                <w:bCs/>
                <w:sz w:val="28"/>
                <w:szCs w:val="28"/>
              </w:rPr>
              <w:t>High</w:t>
            </w:r>
          </w:p>
        </w:tc>
        <w:tc>
          <w:tcPr>
            <w:tcW w:w="0" w:type="auto"/>
            <w:vAlign w:val="center"/>
            <w:hideMark/>
          </w:tcPr>
          <w:p w14:paraId="32CD8290" w14:textId="77777777" w:rsidR="005C1B30" w:rsidRPr="005C1B30" w:rsidRDefault="005C1B30" w:rsidP="005C1B30">
            <w:pPr>
              <w:rPr>
                <w:sz w:val="28"/>
                <w:szCs w:val="28"/>
              </w:rPr>
            </w:pPr>
            <w:r w:rsidRPr="005C1B30">
              <w:rPr>
                <w:b/>
                <w:bCs/>
                <w:sz w:val="28"/>
                <w:szCs w:val="28"/>
              </w:rPr>
              <w:t>Medium</w:t>
            </w:r>
          </w:p>
        </w:tc>
        <w:tc>
          <w:tcPr>
            <w:tcW w:w="0" w:type="auto"/>
            <w:vAlign w:val="center"/>
            <w:hideMark/>
          </w:tcPr>
          <w:p w14:paraId="11168DA0" w14:textId="77777777" w:rsidR="005C1B30" w:rsidRPr="005C1B30" w:rsidRDefault="005C1B30" w:rsidP="005C1B30">
            <w:pPr>
              <w:rPr>
                <w:sz w:val="28"/>
                <w:szCs w:val="28"/>
              </w:rPr>
            </w:pPr>
            <w:r w:rsidRPr="005C1B30">
              <w:rPr>
                <w:sz w:val="28"/>
                <w:szCs w:val="28"/>
              </w:rPr>
              <w:t>Severity is High because a crash is a functional failure that can cause data loss (e.g., losing seat selection or being logged out) and reflects poor app stability. Priority is Medium rather than Highest because it's a lower-frequency edge case — most users book far fewer than 10 tickets at a time — so while it must be fixed, it's less urgent than something affecting the majority of users on every transaction (like the UPI bug).</w:t>
            </w:r>
          </w:p>
        </w:tc>
      </w:tr>
    </w:tbl>
    <w:p w14:paraId="2D4E6F7B" w14:textId="77777777" w:rsidR="005C1B30" w:rsidRPr="005C1B30" w:rsidRDefault="005C1B30" w:rsidP="005C1B30">
      <w:pPr>
        <w:rPr>
          <w:sz w:val="28"/>
          <w:szCs w:val="28"/>
        </w:rPr>
      </w:pPr>
      <w:r w:rsidRPr="005C1B30">
        <w:rPr>
          <w:b/>
          <w:bCs/>
          <w:sz w:val="28"/>
          <w:szCs w:val="28"/>
        </w:rPr>
        <w:t>Quick rule of thumb used above:</w:t>
      </w:r>
      <w:r w:rsidRPr="005C1B30">
        <w:rPr>
          <w:sz w:val="28"/>
          <w:szCs w:val="28"/>
        </w:rPr>
        <w:t xml:space="preserve"> </w:t>
      </w:r>
      <w:r w:rsidRPr="005C1B30">
        <w:rPr>
          <w:i/>
          <w:iCs/>
          <w:sz w:val="28"/>
          <w:szCs w:val="28"/>
        </w:rPr>
        <w:t>Severity</w:t>
      </w:r>
      <w:r w:rsidRPr="005C1B30">
        <w:rPr>
          <w:sz w:val="28"/>
          <w:szCs w:val="28"/>
        </w:rPr>
        <w:t xml:space="preserve"> = how badly the bug breaks the app/functionality. </w:t>
      </w:r>
      <w:r w:rsidRPr="005C1B30">
        <w:rPr>
          <w:i/>
          <w:iCs/>
          <w:sz w:val="28"/>
          <w:szCs w:val="28"/>
        </w:rPr>
        <w:t>Priority</w:t>
      </w:r>
      <w:r w:rsidRPr="005C1B30">
        <w:rPr>
          <w:sz w:val="28"/>
          <w:szCs w:val="28"/>
        </w:rPr>
        <w:t xml:space="preserve"> = how urgently it needs to be fixed, based on business impact and how many users it affects.</w:t>
      </w:r>
    </w:p>
    <w:p w14:paraId="35178A4A" w14:textId="77777777" w:rsidR="005C1B30" w:rsidRPr="005C1B30" w:rsidRDefault="005C1B30" w:rsidP="005C1B30">
      <w:pPr>
        <w:rPr>
          <w:sz w:val="28"/>
          <w:szCs w:val="28"/>
        </w:rPr>
      </w:pPr>
      <w:r w:rsidRPr="005C1B30">
        <w:rPr>
          <w:sz w:val="28"/>
          <w:szCs w:val="28"/>
        </w:rPr>
        <w:pict w14:anchorId="0BFE0175">
          <v:rect id="_x0000_i1045" style="width:0;height:1.5pt" o:hralign="center" o:hrstd="t" o:hr="t" fillcolor="#a0a0a0" stroked="f"/>
        </w:pict>
      </w:r>
    </w:p>
    <w:p w14:paraId="63211318" w14:textId="77777777" w:rsidR="005C1B30" w:rsidRPr="005C1B30" w:rsidRDefault="005C1B30" w:rsidP="005C1B30">
      <w:pPr>
        <w:rPr>
          <w:b/>
          <w:bCs/>
          <w:sz w:val="28"/>
          <w:szCs w:val="28"/>
        </w:rPr>
      </w:pPr>
      <w:r w:rsidRPr="005C1B30">
        <w:rPr>
          <w:b/>
          <w:bCs/>
          <w:sz w:val="28"/>
          <w:szCs w:val="28"/>
        </w:rPr>
        <w:t>5. Defect Template – Social Media App (Instagram)</w:t>
      </w:r>
    </w:p>
    <w:p w14:paraId="06E6743C" w14:textId="77777777" w:rsidR="005C1B30" w:rsidRPr="005C1B30" w:rsidRDefault="005C1B30" w:rsidP="005C1B30">
      <w:pPr>
        <w:rPr>
          <w:sz w:val="28"/>
          <w:szCs w:val="28"/>
        </w:rPr>
      </w:pPr>
      <w:r w:rsidRPr="005C1B30">
        <w:rPr>
          <w:b/>
          <w:bCs/>
          <w:sz w:val="28"/>
          <w:szCs w:val="28"/>
        </w:rPr>
        <w:t>Defect Template Used:</w:t>
      </w:r>
      <w:r w:rsidRPr="005C1B30">
        <w:rPr>
          <w:sz w:val="28"/>
          <w:szCs w:val="28"/>
        </w:rPr>
        <w:t xml:space="preserve"> Standard QA bug report template (Summary / Description / Steps / Expected / Actual / Severity / Priority /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8"/>
        <w:gridCol w:w="6728"/>
      </w:tblGrid>
      <w:tr w:rsidR="005C1B30" w:rsidRPr="005C1B30" w14:paraId="09A13B95" w14:textId="77777777" w:rsidTr="005C1B30">
        <w:trPr>
          <w:tblHeader/>
          <w:tblCellSpacing w:w="15" w:type="dxa"/>
        </w:trPr>
        <w:tc>
          <w:tcPr>
            <w:tcW w:w="0" w:type="auto"/>
            <w:vAlign w:val="center"/>
            <w:hideMark/>
          </w:tcPr>
          <w:p w14:paraId="5205E695" w14:textId="77777777" w:rsidR="005C1B30" w:rsidRPr="005C1B30" w:rsidRDefault="005C1B30" w:rsidP="005C1B30">
            <w:pPr>
              <w:rPr>
                <w:b/>
                <w:bCs/>
                <w:sz w:val="28"/>
                <w:szCs w:val="28"/>
              </w:rPr>
            </w:pPr>
            <w:r w:rsidRPr="005C1B30">
              <w:rPr>
                <w:b/>
                <w:bCs/>
                <w:sz w:val="28"/>
                <w:szCs w:val="28"/>
              </w:rPr>
              <w:t>Field</w:t>
            </w:r>
          </w:p>
        </w:tc>
        <w:tc>
          <w:tcPr>
            <w:tcW w:w="0" w:type="auto"/>
            <w:vAlign w:val="center"/>
            <w:hideMark/>
          </w:tcPr>
          <w:p w14:paraId="476BB23A" w14:textId="77777777" w:rsidR="005C1B30" w:rsidRPr="005C1B30" w:rsidRDefault="005C1B30" w:rsidP="005C1B30">
            <w:pPr>
              <w:rPr>
                <w:b/>
                <w:bCs/>
                <w:sz w:val="28"/>
                <w:szCs w:val="28"/>
              </w:rPr>
            </w:pPr>
            <w:r w:rsidRPr="005C1B30">
              <w:rPr>
                <w:b/>
                <w:bCs/>
                <w:sz w:val="28"/>
                <w:szCs w:val="28"/>
              </w:rPr>
              <w:t>Details</w:t>
            </w:r>
          </w:p>
        </w:tc>
      </w:tr>
      <w:tr w:rsidR="005C1B30" w:rsidRPr="005C1B30" w14:paraId="253C2E33" w14:textId="77777777" w:rsidTr="005C1B30">
        <w:trPr>
          <w:tblCellSpacing w:w="15" w:type="dxa"/>
        </w:trPr>
        <w:tc>
          <w:tcPr>
            <w:tcW w:w="0" w:type="auto"/>
            <w:vAlign w:val="center"/>
            <w:hideMark/>
          </w:tcPr>
          <w:p w14:paraId="097774CF" w14:textId="77777777" w:rsidR="005C1B30" w:rsidRPr="005C1B30" w:rsidRDefault="005C1B30" w:rsidP="005C1B30">
            <w:pPr>
              <w:rPr>
                <w:sz w:val="28"/>
                <w:szCs w:val="28"/>
              </w:rPr>
            </w:pPr>
            <w:r w:rsidRPr="005C1B30">
              <w:rPr>
                <w:b/>
                <w:bCs/>
                <w:sz w:val="28"/>
                <w:szCs w:val="28"/>
              </w:rPr>
              <w:t>Defect ID</w:t>
            </w:r>
          </w:p>
        </w:tc>
        <w:tc>
          <w:tcPr>
            <w:tcW w:w="0" w:type="auto"/>
            <w:vAlign w:val="center"/>
            <w:hideMark/>
          </w:tcPr>
          <w:p w14:paraId="46C8ED16" w14:textId="77777777" w:rsidR="005C1B30" w:rsidRPr="005C1B30" w:rsidRDefault="005C1B30" w:rsidP="005C1B30">
            <w:pPr>
              <w:rPr>
                <w:sz w:val="28"/>
                <w:szCs w:val="28"/>
              </w:rPr>
            </w:pPr>
            <w:r w:rsidRPr="005C1B30">
              <w:rPr>
                <w:sz w:val="28"/>
                <w:szCs w:val="28"/>
              </w:rPr>
              <w:t>DEF-INSTA-01</w:t>
            </w:r>
          </w:p>
        </w:tc>
      </w:tr>
      <w:tr w:rsidR="005C1B30" w:rsidRPr="005C1B30" w14:paraId="0AD250C0" w14:textId="77777777" w:rsidTr="005C1B30">
        <w:trPr>
          <w:tblCellSpacing w:w="15" w:type="dxa"/>
        </w:trPr>
        <w:tc>
          <w:tcPr>
            <w:tcW w:w="0" w:type="auto"/>
            <w:vAlign w:val="center"/>
            <w:hideMark/>
          </w:tcPr>
          <w:p w14:paraId="10C51FC4" w14:textId="77777777" w:rsidR="005C1B30" w:rsidRPr="005C1B30" w:rsidRDefault="005C1B30" w:rsidP="005C1B30">
            <w:pPr>
              <w:rPr>
                <w:sz w:val="28"/>
                <w:szCs w:val="28"/>
              </w:rPr>
            </w:pPr>
            <w:r w:rsidRPr="005C1B30">
              <w:rPr>
                <w:b/>
                <w:bCs/>
                <w:sz w:val="28"/>
                <w:szCs w:val="28"/>
              </w:rPr>
              <w:t>Summary</w:t>
            </w:r>
          </w:p>
        </w:tc>
        <w:tc>
          <w:tcPr>
            <w:tcW w:w="0" w:type="auto"/>
            <w:vAlign w:val="center"/>
            <w:hideMark/>
          </w:tcPr>
          <w:p w14:paraId="75604F62" w14:textId="77777777" w:rsidR="005C1B30" w:rsidRPr="005C1B30" w:rsidRDefault="005C1B30" w:rsidP="005C1B30">
            <w:pPr>
              <w:rPr>
                <w:sz w:val="28"/>
                <w:szCs w:val="28"/>
              </w:rPr>
            </w:pPr>
            <w:r w:rsidRPr="005C1B30">
              <w:rPr>
                <w:sz w:val="28"/>
                <w:szCs w:val="28"/>
              </w:rPr>
              <w:t>Story view count does not update in real time for close friends' stories</w:t>
            </w:r>
          </w:p>
        </w:tc>
      </w:tr>
      <w:tr w:rsidR="005C1B30" w:rsidRPr="005C1B30" w14:paraId="42F96C8A" w14:textId="77777777" w:rsidTr="005C1B30">
        <w:trPr>
          <w:tblCellSpacing w:w="15" w:type="dxa"/>
        </w:trPr>
        <w:tc>
          <w:tcPr>
            <w:tcW w:w="0" w:type="auto"/>
            <w:vAlign w:val="center"/>
            <w:hideMark/>
          </w:tcPr>
          <w:p w14:paraId="417089D3" w14:textId="77777777" w:rsidR="005C1B30" w:rsidRPr="005C1B30" w:rsidRDefault="005C1B30" w:rsidP="005C1B30">
            <w:pPr>
              <w:rPr>
                <w:sz w:val="28"/>
                <w:szCs w:val="28"/>
              </w:rPr>
            </w:pPr>
            <w:r w:rsidRPr="005C1B30">
              <w:rPr>
                <w:b/>
                <w:bCs/>
                <w:sz w:val="28"/>
                <w:szCs w:val="28"/>
              </w:rPr>
              <w:t>Description</w:t>
            </w:r>
          </w:p>
        </w:tc>
        <w:tc>
          <w:tcPr>
            <w:tcW w:w="0" w:type="auto"/>
            <w:vAlign w:val="center"/>
            <w:hideMark/>
          </w:tcPr>
          <w:p w14:paraId="156446B6" w14:textId="77777777" w:rsidR="005C1B30" w:rsidRPr="005C1B30" w:rsidRDefault="005C1B30" w:rsidP="005C1B30">
            <w:pPr>
              <w:rPr>
                <w:sz w:val="28"/>
                <w:szCs w:val="28"/>
              </w:rPr>
            </w:pPr>
            <w:r w:rsidRPr="005C1B30">
              <w:rPr>
                <w:sz w:val="28"/>
                <w:szCs w:val="28"/>
              </w:rPr>
              <w:t xml:space="preserve">When viewing a "Close Friends" story, the green ring and viewer count on the story remain unchanged even after </w:t>
            </w:r>
            <w:r w:rsidRPr="005C1B30">
              <w:rPr>
                <w:sz w:val="28"/>
                <w:szCs w:val="28"/>
              </w:rPr>
              <w:lastRenderedPageBreak/>
              <w:t>multiple new viewers have watched it. The count only updates after force-closing and reopening the app.</w:t>
            </w:r>
          </w:p>
        </w:tc>
      </w:tr>
      <w:tr w:rsidR="005C1B30" w:rsidRPr="005C1B30" w14:paraId="59EFAF06" w14:textId="77777777" w:rsidTr="005C1B30">
        <w:trPr>
          <w:tblCellSpacing w:w="15" w:type="dxa"/>
        </w:trPr>
        <w:tc>
          <w:tcPr>
            <w:tcW w:w="0" w:type="auto"/>
            <w:vAlign w:val="center"/>
            <w:hideMark/>
          </w:tcPr>
          <w:p w14:paraId="75C5BB5A" w14:textId="77777777" w:rsidR="005C1B30" w:rsidRPr="005C1B30" w:rsidRDefault="005C1B30" w:rsidP="005C1B30">
            <w:pPr>
              <w:rPr>
                <w:sz w:val="28"/>
                <w:szCs w:val="28"/>
              </w:rPr>
            </w:pPr>
            <w:r w:rsidRPr="005C1B30">
              <w:rPr>
                <w:b/>
                <w:bCs/>
                <w:sz w:val="28"/>
                <w:szCs w:val="28"/>
              </w:rPr>
              <w:lastRenderedPageBreak/>
              <w:t>Steps to Reproduce</w:t>
            </w:r>
          </w:p>
        </w:tc>
        <w:tc>
          <w:tcPr>
            <w:tcW w:w="0" w:type="auto"/>
            <w:vAlign w:val="center"/>
            <w:hideMark/>
          </w:tcPr>
          <w:p w14:paraId="3DB16800" w14:textId="77777777" w:rsidR="005C1B30" w:rsidRPr="005C1B30" w:rsidRDefault="005C1B30" w:rsidP="005C1B30">
            <w:pPr>
              <w:rPr>
                <w:sz w:val="28"/>
                <w:szCs w:val="28"/>
              </w:rPr>
            </w:pPr>
            <w:r w:rsidRPr="005C1B30">
              <w:rPr>
                <w:sz w:val="28"/>
                <w:szCs w:val="28"/>
              </w:rPr>
              <w:t>1. Post a story visible only to "Close Friends" 2. Have 2–3 other close friend accounts view the story 3. Stay on the app and check the story's viewer count without refreshing/reopening the app 4. Compare the count shown vs. actual number of viewers</w:t>
            </w:r>
          </w:p>
        </w:tc>
      </w:tr>
      <w:tr w:rsidR="005C1B30" w:rsidRPr="005C1B30" w14:paraId="0AF7807D" w14:textId="77777777" w:rsidTr="005C1B30">
        <w:trPr>
          <w:tblCellSpacing w:w="15" w:type="dxa"/>
        </w:trPr>
        <w:tc>
          <w:tcPr>
            <w:tcW w:w="0" w:type="auto"/>
            <w:vAlign w:val="center"/>
            <w:hideMark/>
          </w:tcPr>
          <w:p w14:paraId="5B1A7004" w14:textId="77777777" w:rsidR="005C1B30" w:rsidRPr="005C1B30" w:rsidRDefault="005C1B30" w:rsidP="005C1B30">
            <w:pPr>
              <w:rPr>
                <w:sz w:val="28"/>
                <w:szCs w:val="28"/>
              </w:rPr>
            </w:pPr>
            <w:r w:rsidRPr="005C1B30">
              <w:rPr>
                <w:b/>
                <w:bCs/>
                <w:sz w:val="28"/>
                <w:szCs w:val="28"/>
              </w:rPr>
              <w:t>Expected Result</w:t>
            </w:r>
          </w:p>
        </w:tc>
        <w:tc>
          <w:tcPr>
            <w:tcW w:w="0" w:type="auto"/>
            <w:vAlign w:val="center"/>
            <w:hideMark/>
          </w:tcPr>
          <w:p w14:paraId="20482671" w14:textId="77777777" w:rsidR="005C1B30" w:rsidRPr="005C1B30" w:rsidRDefault="005C1B30" w:rsidP="005C1B30">
            <w:pPr>
              <w:rPr>
                <w:sz w:val="28"/>
                <w:szCs w:val="28"/>
              </w:rPr>
            </w:pPr>
            <w:r w:rsidRPr="005C1B30">
              <w:rPr>
                <w:sz w:val="28"/>
                <w:szCs w:val="28"/>
              </w:rPr>
              <w:t>Viewer count and viewer list should update in near real-time (or at least on pull-to-refresh) as new people view the story</w:t>
            </w:r>
          </w:p>
        </w:tc>
      </w:tr>
      <w:tr w:rsidR="005C1B30" w:rsidRPr="005C1B30" w14:paraId="2EAFA16D" w14:textId="77777777" w:rsidTr="005C1B30">
        <w:trPr>
          <w:tblCellSpacing w:w="15" w:type="dxa"/>
        </w:trPr>
        <w:tc>
          <w:tcPr>
            <w:tcW w:w="0" w:type="auto"/>
            <w:vAlign w:val="center"/>
            <w:hideMark/>
          </w:tcPr>
          <w:p w14:paraId="5409012B" w14:textId="77777777" w:rsidR="005C1B30" w:rsidRPr="005C1B30" w:rsidRDefault="005C1B30" w:rsidP="005C1B30">
            <w:pPr>
              <w:rPr>
                <w:sz w:val="28"/>
                <w:szCs w:val="28"/>
              </w:rPr>
            </w:pPr>
            <w:r w:rsidRPr="005C1B30">
              <w:rPr>
                <w:b/>
                <w:bCs/>
                <w:sz w:val="28"/>
                <w:szCs w:val="28"/>
              </w:rPr>
              <w:t>Actual Result</w:t>
            </w:r>
          </w:p>
        </w:tc>
        <w:tc>
          <w:tcPr>
            <w:tcW w:w="0" w:type="auto"/>
            <w:vAlign w:val="center"/>
            <w:hideMark/>
          </w:tcPr>
          <w:p w14:paraId="787EAC94" w14:textId="77777777" w:rsidR="005C1B30" w:rsidRPr="005C1B30" w:rsidRDefault="005C1B30" w:rsidP="005C1B30">
            <w:pPr>
              <w:rPr>
                <w:sz w:val="28"/>
                <w:szCs w:val="28"/>
              </w:rPr>
            </w:pPr>
            <w:r w:rsidRPr="005C1B30">
              <w:rPr>
                <w:sz w:val="28"/>
                <w:szCs w:val="28"/>
              </w:rPr>
              <w:t>Viewer count stays static and does not reflect new viewers until the app is fully closed and reopened</w:t>
            </w:r>
          </w:p>
        </w:tc>
      </w:tr>
      <w:tr w:rsidR="005C1B30" w:rsidRPr="005C1B30" w14:paraId="2A180039" w14:textId="77777777" w:rsidTr="005C1B30">
        <w:trPr>
          <w:tblCellSpacing w:w="15" w:type="dxa"/>
        </w:trPr>
        <w:tc>
          <w:tcPr>
            <w:tcW w:w="0" w:type="auto"/>
            <w:vAlign w:val="center"/>
            <w:hideMark/>
          </w:tcPr>
          <w:p w14:paraId="22D0AF96" w14:textId="77777777" w:rsidR="005C1B30" w:rsidRPr="005C1B30" w:rsidRDefault="005C1B30" w:rsidP="005C1B30">
            <w:pPr>
              <w:rPr>
                <w:sz w:val="28"/>
                <w:szCs w:val="28"/>
              </w:rPr>
            </w:pPr>
            <w:r w:rsidRPr="005C1B30">
              <w:rPr>
                <w:b/>
                <w:bCs/>
                <w:sz w:val="28"/>
                <w:szCs w:val="28"/>
              </w:rPr>
              <w:t>Severity</w:t>
            </w:r>
          </w:p>
        </w:tc>
        <w:tc>
          <w:tcPr>
            <w:tcW w:w="0" w:type="auto"/>
            <w:vAlign w:val="center"/>
            <w:hideMark/>
          </w:tcPr>
          <w:p w14:paraId="3AECD0EE" w14:textId="77777777" w:rsidR="005C1B30" w:rsidRPr="005C1B30" w:rsidRDefault="005C1B30" w:rsidP="005C1B30">
            <w:pPr>
              <w:rPr>
                <w:sz w:val="28"/>
                <w:szCs w:val="28"/>
              </w:rPr>
            </w:pPr>
            <w:r w:rsidRPr="005C1B30">
              <w:rPr>
                <w:sz w:val="28"/>
                <w:szCs w:val="28"/>
              </w:rPr>
              <w:t>Medium</w:t>
            </w:r>
          </w:p>
        </w:tc>
      </w:tr>
      <w:tr w:rsidR="005C1B30" w:rsidRPr="005C1B30" w14:paraId="5C14D2D6" w14:textId="77777777" w:rsidTr="005C1B30">
        <w:trPr>
          <w:tblCellSpacing w:w="15" w:type="dxa"/>
        </w:trPr>
        <w:tc>
          <w:tcPr>
            <w:tcW w:w="0" w:type="auto"/>
            <w:vAlign w:val="center"/>
            <w:hideMark/>
          </w:tcPr>
          <w:p w14:paraId="75CD424D" w14:textId="77777777" w:rsidR="005C1B30" w:rsidRPr="005C1B30" w:rsidRDefault="005C1B30" w:rsidP="005C1B30">
            <w:pPr>
              <w:rPr>
                <w:sz w:val="28"/>
                <w:szCs w:val="28"/>
              </w:rPr>
            </w:pPr>
            <w:r w:rsidRPr="005C1B30">
              <w:rPr>
                <w:b/>
                <w:bCs/>
                <w:sz w:val="28"/>
                <w:szCs w:val="28"/>
              </w:rPr>
              <w:t>Priority</w:t>
            </w:r>
          </w:p>
        </w:tc>
        <w:tc>
          <w:tcPr>
            <w:tcW w:w="0" w:type="auto"/>
            <w:vAlign w:val="center"/>
            <w:hideMark/>
          </w:tcPr>
          <w:p w14:paraId="5E757BA2" w14:textId="77777777" w:rsidR="005C1B30" w:rsidRPr="005C1B30" w:rsidRDefault="005C1B30" w:rsidP="005C1B30">
            <w:pPr>
              <w:rPr>
                <w:sz w:val="28"/>
                <w:szCs w:val="28"/>
              </w:rPr>
            </w:pPr>
            <w:r w:rsidRPr="005C1B30">
              <w:rPr>
                <w:sz w:val="28"/>
                <w:szCs w:val="28"/>
              </w:rPr>
              <w:t>Low</w:t>
            </w:r>
          </w:p>
        </w:tc>
      </w:tr>
      <w:tr w:rsidR="005C1B30" w:rsidRPr="005C1B30" w14:paraId="6A3FBA92" w14:textId="77777777" w:rsidTr="005C1B30">
        <w:trPr>
          <w:tblCellSpacing w:w="15" w:type="dxa"/>
        </w:trPr>
        <w:tc>
          <w:tcPr>
            <w:tcW w:w="0" w:type="auto"/>
            <w:vAlign w:val="center"/>
            <w:hideMark/>
          </w:tcPr>
          <w:p w14:paraId="25E9458B" w14:textId="77777777" w:rsidR="005C1B30" w:rsidRPr="005C1B30" w:rsidRDefault="005C1B30" w:rsidP="005C1B30">
            <w:pPr>
              <w:rPr>
                <w:sz w:val="28"/>
                <w:szCs w:val="28"/>
              </w:rPr>
            </w:pPr>
            <w:r w:rsidRPr="005C1B30">
              <w:rPr>
                <w:b/>
                <w:bCs/>
                <w:sz w:val="28"/>
                <w:szCs w:val="28"/>
              </w:rPr>
              <w:t>Environment</w:t>
            </w:r>
          </w:p>
        </w:tc>
        <w:tc>
          <w:tcPr>
            <w:tcW w:w="0" w:type="auto"/>
            <w:vAlign w:val="center"/>
            <w:hideMark/>
          </w:tcPr>
          <w:p w14:paraId="011DAB42" w14:textId="77777777" w:rsidR="005C1B30" w:rsidRPr="005C1B30" w:rsidRDefault="005C1B30" w:rsidP="005C1B30">
            <w:pPr>
              <w:rPr>
                <w:sz w:val="28"/>
                <w:szCs w:val="28"/>
              </w:rPr>
            </w:pPr>
            <w:r w:rsidRPr="005C1B30">
              <w:rPr>
                <w:sz w:val="28"/>
                <w:szCs w:val="28"/>
              </w:rPr>
              <w:t>iOS app v312.0, iPhone 14, iOS 17.4, Wi-Fi connection</w:t>
            </w:r>
          </w:p>
        </w:tc>
      </w:tr>
      <w:tr w:rsidR="005C1B30" w:rsidRPr="005C1B30" w14:paraId="38AF733B" w14:textId="77777777" w:rsidTr="005C1B30">
        <w:trPr>
          <w:tblCellSpacing w:w="15" w:type="dxa"/>
        </w:trPr>
        <w:tc>
          <w:tcPr>
            <w:tcW w:w="0" w:type="auto"/>
            <w:vAlign w:val="center"/>
            <w:hideMark/>
          </w:tcPr>
          <w:p w14:paraId="29E56AB4" w14:textId="77777777" w:rsidR="005C1B30" w:rsidRPr="005C1B30" w:rsidRDefault="005C1B30" w:rsidP="005C1B30">
            <w:pPr>
              <w:rPr>
                <w:sz w:val="28"/>
                <w:szCs w:val="28"/>
              </w:rPr>
            </w:pPr>
            <w:r w:rsidRPr="005C1B30">
              <w:rPr>
                <w:b/>
                <w:bCs/>
                <w:sz w:val="28"/>
                <w:szCs w:val="28"/>
              </w:rPr>
              <w:t>Justification for Severity/Priority</w:t>
            </w:r>
          </w:p>
        </w:tc>
        <w:tc>
          <w:tcPr>
            <w:tcW w:w="0" w:type="auto"/>
            <w:vAlign w:val="center"/>
            <w:hideMark/>
          </w:tcPr>
          <w:p w14:paraId="613B3D67" w14:textId="646C4ED0" w:rsidR="005C1B30" w:rsidRPr="005C1B30" w:rsidRDefault="005C1B30" w:rsidP="005C1B30">
            <w:pPr>
              <w:rPr>
                <w:sz w:val="28"/>
                <w:szCs w:val="28"/>
              </w:rPr>
            </w:pPr>
            <w:r w:rsidRPr="005C1B30">
              <w:rPr>
                <w:sz w:val="28"/>
                <w:szCs w:val="28"/>
              </w:rPr>
              <w:t>Severity is Medium because it's a data-accuracy/display bug — it doesn't crash the app or block core functionality, but it does show incorrect information to the user. Priority is Low because it's a minor engagement-metric issue with an easy workaround (reopening the app) and doesn't affect posting, viewing, or messaging — Instagram's core flows.</w:t>
            </w:r>
          </w:p>
        </w:tc>
      </w:tr>
    </w:tbl>
    <w:p w14:paraId="1FB096FD" w14:textId="7798256B" w:rsidR="005C1B30" w:rsidRDefault="005C1B30">
      <w:pPr>
        <w:rPr>
          <w:sz w:val="28"/>
          <w:szCs w:val="28"/>
          <w:lang w:val="en-US"/>
        </w:rPr>
      </w:pPr>
      <w:r>
        <w:rPr>
          <w:noProof/>
          <w:sz w:val="28"/>
          <w:szCs w:val="28"/>
          <w:lang w:val="en-US"/>
        </w:rPr>
        <w:drawing>
          <wp:anchor distT="0" distB="0" distL="114300" distR="114300" simplePos="0" relativeHeight="251659264" behindDoc="0" locked="0" layoutInCell="1" allowOverlap="1" wp14:anchorId="73EC341A" wp14:editId="22E077E7">
            <wp:simplePos x="0" y="0"/>
            <wp:positionH relativeFrom="column">
              <wp:posOffset>701040</wp:posOffset>
            </wp:positionH>
            <wp:positionV relativeFrom="paragraph">
              <wp:posOffset>106680</wp:posOffset>
            </wp:positionV>
            <wp:extent cx="3649980" cy="2999740"/>
            <wp:effectExtent l="0" t="0" r="0" b="0"/>
            <wp:wrapNone/>
            <wp:docPr id="177622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20937" name="Picture 17762209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49980" cy="2999740"/>
                    </a:xfrm>
                    <a:prstGeom prst="rect">
                      <a:avLst/>
                    </a:prstGeom>
                  </pic:spPr>
                </pic:pic>
              </a:graphicData>
            </a:graphic>
            <wp14:sizeRelH relativeFrom="margin">
              <wp14:pctWidth>0</wp14:pctWidth>
            </wp14:sizeRelH>
            <wp14:sizeRelV relativeFrom="margin">
              <wp14:pctHeight>0</wp14:pctHeight>
            </wp14:sizeRelV>
          </wp:anchor>
        </w:drawing>
      </w:r>
    </w:p>
    <w:p w14:paraId="42F27240" w14:textId="051A4071" w:rsidR="005C1B30" w:rsidRDefault="005C1B30" w:rsidP="005C1B30">
      <w:pPr>
        <w:rPr>
          <w:sz w:val="28"/>
          <w:szCs w:val="28"/>
          <w:lang w:val="en-US"/>
        </w:rPr>
      </w:pPr>
    </w:p>
    <w:p w14:paraId="626D4189" w14:textId="0B9F4148" w:rsidR="005C1B30" w:rsidRPr="005C1B30" w:rsidRDefault="005C1B30" w:rsidP="005C1B30">
      <w:pPr>
        <w:rPr>
          <w:sz w:val="28"/>
          <w:szCs w:val="28"/>
          <w:lang w:val="en-US"/>
        </w:rPr>
      </w:pPr>
      <w:r>
        <w:rPr>
          <w:sz w:val="28"/>
          <w:szCs w:val="28"/>
          <w:lang w:val="en-US"/>
        </w:rPr>
        <w:t xml:space="preserve">Q4): </w:t>
      </w:r>
    </w:p>
    <w:sectPr w:rsidR="005C1B30" w:rsidRPr="005C1B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B30"/>
    <w:rsid w:val="00402321"/>
    <w:rsid w:val="005C1B30"/>
    <w:rsid w:val="007578DA"/>
    <w:rsid w:val="00E5016B"/>
    <w:rsid w:val="00EE60F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42CB8"/>
  <w15:chartTrackingRefBased/>
  <w15:docId w15:val="{C31E3735-B613-4B4B-AA37-FD8FE8619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B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1B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1B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1B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1B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1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B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1B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1B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1B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1B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1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B30"/>
    <w:rPr>
      <w:rFonts w:eastAsiaTheme="majorEastAsia" w:cstheme="majorBidi"/>
      <w:color w:val="272727" w:themeColor="text1" w:themeTint="D8"/>
    </w:rPr>
  </w:style>
  <w:style w:type="paragraph" w:styleId="Title">
    <w:name w:val="Title"/>
    <w:basedOn w:val="Normal"/>
    <w:next w:val="Normal"/>
    <w:link w:val="TitleChar"/>
    <w:uiPriority w:val="10"/>
    <w:qFormat/>
    <w:rsid w:val="005C1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B30"/>
    <w:pPr>
      <w:spacing w:before="160"/>
      <w:jc w:val="center"/>
    </w:pPr>
    <w:rPr>
      <w:i/>
      <w:iCs/>
      <w:color w:val="404040" w:themeColor="text1" w:themeTint="BF"/>
    </w:rPr>
  </w:style>
  <w:style w:type="character" w:customStyle="1" w:styleId="QuoteChar">
    <w:name w:val="Quote Char"/>
    <w:basedOn w:val="DefaultParagraphFont"/>
    <w:link w:val="Quote"/>
    <w:uiPriority w:val="29"/>
    <w:rsid w:val="005C1B30"/>
    <w:rPr>
      <w:i/>
      <w:iCs/>
      <w:color w:val="404040" w:themeColor="text1" w:themeTint="BF"/>
    </w:rPr>
  </w:style>
  <w:style w:type="paragraph" w:styleId="ListParagraph">
    <w:name w:val="List Paragraph"/>
    <w:basedOn w:val="Normal"/>
    <w:uiPriority w:val="34"/>
    <w:qFormat/>
    <w:rsid w:val="005C1B30"/>
    <w:pPr>
      <w:ind w:left="720"/>
      <w:contextualSpacing/>
    </w:pPr>
  </w:style>
  <w:style w:type="character" w:styleId="IntenseEmphasis">
    <w:name w:val="Intense Emphasis"/>
    <w:basedOn w:val="DefaultParagraphFont"/>
    <w:uiPriority w:val="21"/>
    <w:qFormat/>
    <w:rsid w:val="005C1B30"/>
    <w:rPr>
      <w:i/>
      <w:iCs/>
      <w:color w:val="2F5496" w:themeColor="accent1" w:themeShade="BF"/>
    </w:rPr>
  </w:style>
  <w:style w:type="paragraph" w:styleId="IntenseQuote">
    <w:name w:val="Intense Quote"/>
    <w:basedOn w:val="Normal"/>
    <w:next w:val="Normal"/>
    <w:link w:val="IntenseQuoteChar"/>
    <w:uiPriority w:val="30"/>
    <w:qFormat/>
    <w:rsid w:val="005C1B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1B30"/>
    <w:rPr>
      <w:i/>
      <w:iCs/>
      <w:color w:val="2F5496" w:themeColor="accent1" w:themeShade="BF"/>
    </w:rPr>
  </w:style>
  <w:style w:type="character" w:styleId="IntenseReference">
    <w:name w:val="Intense Reference"/>
    <w:basedOn w:val="DefaultParagraphFont"/>
    <w:uiPriority w:val="32"/>
    <w:qFormat/>
    <w:rsid w:val="005C1B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5DB8F4-E1D7-4E12-9591-F3034C40C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767</Words>
  <Characters>4377</Characters>
  <Application>Microsoft Office Word</Application>
  <DocSecurity>0</DocSecurity>
  <Lines>36</Lines>
  <Paragraphs>10</Paragraphs>
  <ScaleCrop>false</ScaleCrop>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DHAVAL TRIVEDI</dc:creator>
  <cp:keywords/>
  <dc:description/>
  <cp:lastModifiedBy>DHAVAL TRIVEDI</cp:lastModifiedBy>
  <cp:revision>1</cp:revision>
  <dcterms:created xsi:type="dcterms:W3CDTF">2026-08-10T13:46:00Z</dcterms:created>
  <dcterms:modified xsi:type="dcterms:W3CDTF">2026-08-10T13:49:00Z</dcterms:modified>
</cp:coreProperties>
</file>