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18" w:rsidRPr="00482EBD" w:rsidRDefault="00643218" w:rsidP="00643218">
      <w:pPr>
        <w:jc w:val="center"/>
        <w:rPr>
          <w:b/>
          <w:sz w:val="28"/>
          <w:szCs w:val="28"/>
        </w:rPr>
      </w:pPr>
      <w:r w:rsidRPr="00482EBD">
        <w:rPr>
          <w:b/>
          <w:sz w:val="28"/>
          <w:szCs w:val="28"/>
        </w:rPr>
        <w:t>Practical: 3</w:t>
      </w:r>
    </w:p>
    <w:p w:rsidR="00643218" w:rsidRPr="00482EBD" w:rsidRDefault="00643218" w:rsidP="00643218">
      <w:pPr>
        <w:jc w:val="center"/>
        <w:rPr>
          <w:b/>
          <w:sz w:val="28"/>
          <w:szCs w:val="28"/>
        </w:rPr>
      </w:pPr>
      <w:r w:rsidRPr="00482EBD">
        <w:rPr>
          <w:b/>
          <w:sz w:val="28"/>
          <w:szCs w:val="28"/>
        </w:rPr>
        <w:t xml:space="preserve">Aim: Implement common bus system of four 4-bit register using 2x4 decoder and three state </w:t>
      </w:r>
      <w:proofErr w:type="gramStart"/>
      <w:r w:rsidRPr="00482EBD">
        <w:rPr>
          <w:b/>
          <w:sz w:val="28"/>
          <w:szCs w:val="28"/>
        </w:rPr>
        <w:t>buffer</w:t>
      </w:r>
      <w:proofErr w:type="gramEnd"/>
      <w:r w:rsidRPr="00482EBD">
        <w:rPr>
          <w:b/>
          <w:sz w:val="28"/>
          <w:szCs w:val="28"/>
        </w:rPr>
        <w:t>.</w:t>
      </w:r>
    </w:p>
    <w:p w:rsidR="00643218" w:rsidRDefault="00643218" w:rsidP="00643218">
      <w:pPr>
        <w:autoSpaceDE w:val="0"/>
        <w:autoSpaceDN w:val="0"/>
        <w:adjustRightInd w:val="0"/>
        <w:rPr>
          <w:b/>
          <w:sz w:val="32"/>
          <w:szCs w:val="32"/>
        </w:rPr>
      </w:pPr>
    </w:p>
    <w:p w:rsidR="00643218" w:rsidRDefault="00643218" w:rsidP="00643218">
      <w:pPr>
        <w:autoSpaceDE w:val="0"/>
        <w:autoSpaceDN w:val="0"/>
        <w:adjustRightInd w:val="0"/>
        <w:rPr>
          <w:b/>
        </w:rPr>
      </w:pPr>
      <w:r w:rsidRPr="00873BB1">
        <w:rPr>
          <w:b/>
        </w:rPr>
        <w:t>Theory:</w:t>
      </w:r>
    </w:p>
    <w:p w:rsidR="00643218" w:rsidRDefault="00643218" w:rsidP="00643218">
      <w:pPr>
        <w:autoSpaceDE w:val="0"/>
        <w:autoSpaceDN w:val="0"/>
        <w:adjustRightInd w:val="0"/>
        <w:rPr>
          <w:b/>
        </w:rPr>
      </w:pPr>
    </w:p>
    <w:p w:rsidR="00643218" w:rsidRPr="00873BB1" w:rsidRDefault="00643218" w:rsidP="00643218">
      <w:pPr>
        <w:autoSpaceDE w:val="0"/>
        <w:autoSpaceDN w:val="0"/>
        <w:adjustRightInd w:val="0"/>
      </w:pPr>
      <w:r w:rsidRPr="00873BB1">
        <w:t>A</w:t>
      </w:r>
      <w:r>
        <w:t xml:space="preserve"> </w:t>
      </w:r>
      <w:r w:rsidRPr="00873BB1">
        <w:t>bus system can be constructed with three-state gates instead of multiplexers.</w:t>
      </w:r>
    </w:p>
    <w:p w:rsidR="00643218" w:rsidRPr="00873BB1" w:rsidRDefault="00643218" w:rsidP="00643218">
      <w:pPr>
        <w:autoSpaceDE w:val="0"/>
        <w:autoSpaceDN w:val="0"/>
        <w:adjustRightInd w:val="0"/>
      </w:pPr>
      <w:r w:rsidRPr="00873BB1">
        <w:t>A three-state gate is a digital circuit that exhibits three states. Two of the states</w:t>
      </w:r>
      <w:r>
        <w:t xml:space="preserve"> </w:t>
      </w:r>
      <w:r w:rsidRPr="00873BB1">
        <w:t>are signals equivalent to logic 1 and 0 as in a conventional gate. The third state</w:t>
      </w:r>
      <w:r>
        <w:t xml:space="preserve"> </w:t>
      </w:r>
      <w:r w:rsidRPr="00873BB1">
        <w:t>is a high-impedance state. The high-impedance state behaves like an open circuit, which means that the output is disconnected and does not have logic significance. Three-state gates may perform any conventional logic, such as AND or</w:t>
      </w:r>
      <w:r>
        <w:t xml:space="preserve"> </w:t>
      </w:r>
      <w:r w:rsidRPr="00873BB1">
        <w:t>NAND. However, the one most commonly used in the design of a bus system</w:t>
      </w:r>
      <w:r>
        <w:t xml:space="preserve"> </w:t>
      </w:r>
      <w:r w:rsidRPr="00873BB1">
        <w:t>is the buffer gate. The graphic symbol of a three-state buffer gate is shown in below figure.</w:t>
      </w:r>
    </w:p>
    <w:p w:rsidR="00643218" w:rsidRPr="00873BB1" w:rsidRDefault="00643218" w:rsidP="00643218">
      <w:pPr>
        <w:autoSpaceDE w:val="0"/>
        <w:autoSpaceDN w:val="0"/>
        <w:adjustRightInd w:val="0"/>
      </w:pPr>
    </w:p>
    <w:p w:rsidR="00643218" w:rsidRPr="00873BB1" w:rsidRDefault="00643218" w:rsidP="00643218">
      <w:pPr>
        <w:autoSpaceDE w:val="0"/>
        <w:autoSpaceDN w:val="0"/>
        <w:adjustRightInd w:val="0"/>
        <w:jc w:val="center"/>
      </w:pPr>
      <w:r w:rsidRPr="00873BB1">
        <w:rPr>
          <w:noProof/>
        </w:rPr>
        <w:drawing>
          <wp:inline distT="0" distB="0" distL="0" distR="0">
            <wp:extent cx="461010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18" w:rsidRPr="00873BB1" w:rsidRDefault="00643218" w:rsidP="00643218">
      <w:pPr>
        <w:autoSpaceDE w:val="0"/>
        <w:autoSpaceDN w:val="0"/>
        <w:adjustRightInd w:val="0"/>
        <w:jc w:val="center"/>
        <w:rPr>
          <w:b/>
        </w:rPr>
      </w:pPr>
      <w:r w:rsidRPr="00873BB1">
        <w:rPr>
          <w:b/>
        </w:rPr>
        <w:t>Figure.2 Three-state buffer gate</w:t>
      </w:r>
    </w:p>
    <w:p w:rsidR="00643218" w:rsidRPr="00873BB1" w:rsidRDefault="00643218" w:rsidP="00643218">
      <w:pPr>
        <w:autoSpaceDE w:val="0"/>
        <w:autoSpaceDN w:val="0"/>
        <w:adjustRightInd w:val="0"/>
        <w:rPr>
          <w:b/>
        </w:rPr>
      </w:pPr>
    </w:p>
    <w:p w:rsidR="00643218" w:rsidRPr="00873BB1" w:rsidRDefault="00643218" w:rsidP="00643218">
      <w:pPr>
        <w:autoSpaceDE w:val="0"/>
        <w:autoSpaceDN w:val="0"/>
        <w:adjustRightInd w:val="0"/>
      </w:pPr>
    </w:p>
    <w:p w:rsidR="00643218" w:rsidRPr="00873BB1" w:rsidRDefault="00643218" w:rsidP="00643218">
      <w:pPr>
        <w:autoSpaceDE w:val="0"/>
        <w:autoSpaceDN w:val="0"/>
        <w:adjustRightInd w:val="0"/>
      </w:pPr>
      <w:r w:rsidRPr="00873BB1">
        <w:t xml:space="preserve"> It is</w:t>
      </w:r>
      <w:r>
        <w:t xml:space="preserve"> </w:t>
      </w:r>
      <w:r w:rsidRPr="00873BB1">
        <w:t>distinguished from a normal buffer by having both a normal input and a control</w:t>
      </w:r>
      <w:r>
        <w:t xml:space="preserve"> </w:t>
      </w:r>
      <w:r w:rsidRPr="00873BB1">
        <w:t>input. The control input determines the output state. When the control input</w:t>
      </w:r>
      <w:r>
        <w:t xml:space="preserve"> </w:t>
      </w:r>
      <w:r w:rsidRPr="00873BB1">
        <w:t>is equal to 1, the output is enabled and the gate behaves like any conventional</w:t>
      </w:r>
      <w:r>
        <w:t xml:space="preserve"> </w:t>
      </w:r>
      <w:r w:rsidRPr="00873BB1">
        <w:t>buffer, with the output equal to the normal input. When the control input is0, the output is disabled and the gate goes to a high-impedance state, regardless</w:t>
      </w:r>
      <w:r>
        <w:t xml:space="preserve"> </w:t>
      </w:r>
      <w:r w:rsidRPr="00873BB1">
        <w:t>of the value in the normal input. The high-impedance state of a three-state</w:t>
      </w:r>
      <w:r>
        <w:t xml:space="preserve"> </w:t>
      </w:r>
      <w:r w:rsidRPr="00873BB1">
        <w:t>gate provides a special feature not available in other gates. Because of this</w:t>
      </w:r>
      <w:r>
        <w:t xml:space="preserve"> </w:t>
      </w:r>
      <w:r w:rsidRPr="00873BB1">
        <w:t>feature, a large number of three-state gate outputs can be connected with wires</w:t>
      </w:r>
      <w:r>
        <w:t xml:space="preserve"> </w:t>
      </w:r>
      <w:r w:rsidRPr="00873BB1">
        <w:t>to form a common bus line without endangering loading effects. The construction of a bus system with three-state buffers is demonstrated</w:t>
      </w:r>
      <w:r>
        <w:t xml:space="preserve"> </w:t>
      </w:r>
      <w:r w:rsidRPr="00873BB1">
        <w:t>in Figure.1. The outputs of four buffers are connected together to form a single</w:t>
      </w:r>
    </w:p>
    <w:p w:rsidR="00643218" w:rsidRPr="00873BB1" w:rsidRDefault="00643218" w:rsidP="00643218">
      <w:pPr>
        <w:autoSpaceDE w:val="0"/>
        <w:autoSpaceDN w:val="0"/>
        <w:adjustRightInd w:val="0"/>
      </w:pPr>
      <w:r w:rsidRPr="00873BB1">
        <w:t>bus line. (It must be realized that this type of connection cannot be done with</w:t>
      </w:r>
      <w:r>
        <w:t xml:space="preserve"> </w:t>
      </w:r>
      <w:r w:rsidRPr="00873BB1">
        <w:t>gates that do not have three-state outputs.) The control inputs to the buffers</w:t>
      </w:r>
      <w:r>
        <w:t xml:space="preserve"> </w:t>
      </w:r>
      <w:r w:rsidRPr="00873BB1">
        <w:t>determine which of the four normal inputs will communicate with the bus line. No more than one buffer may be in the active state at any given time. The</w:t>
      </w:r>
      <w:r>
        <w:t xml:space="preserve"> </w:t>
      </w:r>
      <w:r w:rsidRPr="00873BB1">
        <w:t>connected buffers must be controlled so that only one three-state buffer has access to the bus line while all other buffers are maintained in a high impedance</w:t>
      </w:r>
      <w:r>
        <w:t xml:space="preserve"> </w:t>
      </w:r>
      <w:r w:rsidRPr="00873BB1">
        <w:t>state.</w:t>
      </w:r>
    </w:p>
    <w:p w:rsidR="00643218" w:rsidRPr="00873BB1" w:rsidRDefault="00643218" w:rsidP="00643218">
      <w:pPr>
        <w:autoSpaceDE w:val="0"/>
        <w:autoSpaceDN w:val="0"/>
        <w:adjustRightInd w:val="0"/>
      </w:pPr>
      <w:r w:rsidRPr="00873BB1">
        <w:t>One way to ensure that no more than one control input is active at any</w:t>
      </w:r>
      <w:r>
        <w:t xml:space="preserve"> </w:t>
      </w:r>
      <w:r w:rsidRPr="00873BB1">
        <w:t>given time is to use a decoder, as shown in the diagram. When the enable input</w:t>
      </w:r>
      <w:r>
        <w:t xml:space="preserve"> </w:t>
      </w:r>
      <w:r w:rsidRPr="00873BB1">
        <w:t>of the decoder is 0, all of its four outputs are 0, and the bus line is in a</w:t>
      </w:r>
      <w:r>
        <w:t xml:space="preserve"> </w:t>
      </w:r>
      <w:r w:rsidRPr="00873BB1">
        <w:t xml:space="preserve">high-impedance state because all four buffers are disabled. When the </w:t>
      </w:r>
      <w:r>
        <w:t xml:space="preserve">enable </w:t>
      </w:r>
      <w:r w:rsidRPr="00873BB1">
        <w:t>input is active, one of the three-state buffers will be active, depending on the</w:t>
      </w:r>
    </w:p>
    <w:p w:rsidR="00643218" w:rsidRPr="00873BB1" w:rsidRDefault="00643218" w:rsidP="00643218">
      <w:pPr>
        <w:autoSpaceDE w:val="0"/>
        <w:autoSpaceDN w:val="0"/>
        <w:adjustRightInd w:val="0"/>
      </w:pPr>
      <w:r w:rsidRPr="00873BB1">
        <w:t>binary value in the select inputs of the decoder. Careful investigation will</w:t>
      </w:r>
      <w:r>
        <w:t xml:space="preserve"> </w:t>
      </w:r>
      <w:r w:rsidRPr="00873BB1">
        <w:t>reveal that Figure.1 is another way of constructing a 4 X 1 multiplexer since the</w:t>
      </w:r>
      <w:r>
        <w:t xml:space="preserve"> </w:t>
      </w:r>
      <w:r w:rsidRPr="00873BB1">
        <w:t xml:space="preserve">circuit can replace the multiplexer in previous practical. To construct a common bus for four registers of n bits each using three-state buffers, we need n circuits with four buffers in each as shown in </w:t>
      </w:r>
      <w:r w:rsidRPr="00873BB1">
        <w:lastRenderedPageBreak/>
        <w:t>Figure.1.Each group of four buffers receives one significant bit from the four registers, each common output produces one of the lines for the common bus for a total</w:t>
      </w:r>
      <w:r>
        <w:t xml:space="preserve"> </w:t>
      </w:r>
      <w:r w:rsidRPr="00873BB1">
        <w:t>of n lines. Only one decoder is necessary to select between the four registers.</w:t>
      </w:r>
    </w:p>
    <w:p w:rsidR="00643218" w:rsidRDefault="00643218" w:rsidP="00643218">
      <w:pPr>
        <w:autoSpaceDE w:val="0"/>
        <w:autoSpaceDN w:val="0"/>
        <w:adjustRightInd w:val="0"/>
        <w:rPr>
          <w:rFonts w:cs="Calibri"/>
        </w:rPr>
      </w:pPr>
    </w:p>
    <w:p w:rsidR="00643218" w:rsidRDefault="00643218" w:rsidP="00643218">
      <w:pPr>
        <w:tabs>
          <w:tab w:val="left" w:pos="1377"/>
        </w:tabs>
        <w:rPr>
          <w:b/>
        </w:rPr>
      </w:pPr>
      <w:r w:rsidRPr="008D1C54">
        <w:rPr>
          <w:b/>
        </w:rPr>
        <w:t>Circuit</w:t>
      </w:r>
      <w:r>
        <w:rPr>
          <w:b/>
        </w:rPr>
        <w:t>:</w:t>
      </w:r>
    </w:p>
    <w:p w:rsidR="000C62EA" w:rsidRPr="008D1C54" w:rsidRDefault="000C62EA" w:rsidP="00643218">
      <w:pPr>
        <w:tabs>
          <w:tab w:val="left" w:pos="1377"/>
        </w:tabs>
        <w:rPr>
          <w:b/>
          <w:sz w:val="32"/>
          <w:szCs w:val="32"/>
        </w:rPr>
      </w:pPr>
    </w:p>
    <w:p w:rsidR="00B44F86" w:rsidRPr="00643218" w:rsidRDefault="000C62EA" w:rsidP="00643218">
      <w:r>
        <w:rPr>
          <w:noProof/>
        </w:rPr>
        <w:drawing>
          <wp:inline distT="0" distB="0" distL="0" distR="0">
            <wp:extent cx="5731510" cy="2540950"/>
            <wp:effectExtent l="19050" t="19050" r="21590" b="117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4F86" w:rsidRPr="00643218" w:rsidSect="006B3BF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CD5" w:rsidRDefault="00325CD5" w:rsidP="006B3BF4">
      <w:r>
        <w:separator/>
      </w:r>
    </w:p>
  </w:endnote>
  <w:endnote w:type="continuationSeparator" w:id="0">
    <w:p w:rsidR="00325CD5" w:rsidRDefault="00325CD5" w:rsidP="006B3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Default="00FE32BF">
    <w:pPr>
      <w:pStyle w:val="Footer"/>
      <w:rPr>
        <w:lang w:val="en-IN"/>
      </w:rPr>
    </w:pPr>
    <w:r>
      <w:rPr>
        <w:lang w:val="en-IN"/>
      </w:rPr>
      <w:t>Student Name: Kanzariya Dhavanik</w:t>
    </w:r>
  </w:p>
  <w:p w:rsidR="006B3BF4" w:rsidRPr="006B3BF4" w:rsidRDefault="00FE32BF">
    <w:pPr>
      <w:pStyle w:val="Footer"/>
      <w:rPr>
        <w:lang w:val="en-IN"/>
      </w:rPr>
    </w:pPr>
    <w:proofErr w:type="spellStart"/>
    <w:r>
      <w:rPr>
        <w:lang w:val="en-IN"/>
      </w:rPr>
      <w:t>Enrollment</w:t>
    </w:r>
    <w:proofErr w:type="spellEnd"/>
    <w:r>
      <w:rPr>
        <w:lang w:val="en-IN"/>
      </w:rPr>
      <w:t xml:space="preserve"> No: 21012022022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CD5" w:rsidRDefault="00325CD5" w:rsidP="006B3BF4">
      <w:r>
        <w:separator/>
      </w:r>
    </w:p>
  </w:footnote>
  <w:footnote w:type="continuationSeparator" w:id="0">
    <w:p w:rsidR="00325CD5" w:rsidRDefault="00325CD5" w:rsidP="006B3B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Pr="006B3BF4" w:rsidRDefault="006B3BF4">
    <w:pPr>
      <w:pStyle w:val="Header"/>
      <w:rPr>
        <w:lang w:val="en-IN"/>
      </w:rPr>
    </w:pPr>
    <w:r>
      <w:rPr>
        <w:lang w:val="en-IN"/>
      </w:rPr>
      <w:t>Practical-</w:t>
    </w:r>
    <w:r w:rsidR="00643218">
      <w:rPr>
        <w:lang w:val="en-IN"/>
      </w:rPr>
      <w:t>3</w:t>
    </w:r>
    <w:r>
      <w:rPr>
        <w:lang w:val="en-IN"/>
      </w:rPr>
      <w:t xml:space="preserve">                                                                 </w:t>
    </w:r>
    <w:r>
      <w:t>Computer Architecture &amp; Organization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553C"/>
    <w:rsid w:val="00037DB9"/>
    <w:rsid w:val="000B553C"/>
    <w:rsid w:val="000C62EA"/>
    <w:rsid w:val="002A7C8E"/>
    <w:rsid w:val="00325CD5"/>
    <w:rsid w:val="00496B0F"/>
    <w:rsid w:val="00643218"/>
    <w:rsid w:val="006B3BF4"/>
    <w:rsid w:val="0091772E"/>
    <w:rsid w:val="00A03F97"/>
    <w:rsid w:val="00A80FEE"/>
    <w:rsid w:val="00C53E30"/>
    <w:rsid w:val="00E85D20"/>
    <w:rsid w:val="00F87718"/>
    <w:rsid w:val="00FE3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B3BF4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B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uiPriority w:val="99"/>
    <w:semiHidden/>
    <w:unhideWhenUsed/>
    <w:rsid w:val="006B3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3BF4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rsid w:val="006B3BF4"/>
  </w:style>
  <w:style w:type="paragraph" w:styleId="Header">
    <w:name w:val="header"/>
    <w:basedOn w:val="Normal"/>
    <w:link w:val="Head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2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2E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070BC-A27C-46AF-B1AE-E6A4E5CF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Gami</dc:creator>
  <cp:keywords/>
  <dc:description/>
  <cp:lastModifiedBy>Dhavanik</cp:lastModifiedBy>
  <cp:revision>10</cp:revision>
  <dcterms:created xsi:type="dcterms:W3CDTF">2021-08-10T04:30:00Z</dcterms:created>
  <dcterms:modified xsi:type="dcterms:W3CDTF">2022-09-01T04:50:00Z</dcterms:modified>
</cp:coreProperties>
</file>