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31F5" w14:textId="77777777" w:rsidR="00BD2A09" w:rsidRPr="00BD2A09" w:rsidRDefault="00BD2A09" w:rsidP="00BD2A09">
      <w:pPr>
        <w:rPr>
          <w:b/>
          <w:bCs/>
        </w:rPr>
      </w:pPr>
      <w:r w:rsidRPr="00BD2A09">
        <w:rPr>
          <w:b/>
          <w:bCs/>
        </w:rPr>
        <w:t>Business Requirement Document (BRD)</w:t>
      </w:r>
    </w:p>
    <w:p w14:paraId="62276808" w14:textId="77777777" w:rsidR="00BD2A09" w:rsidRPr="00BD2A09" w:rsidRDefault="00BD2A09" w:rsidP="00BD2A09">
      <w:pPr>
        <w:rPr>
          <w:b/>
          <w:bCs/>
        </w:rPr>
      </w:pPr>
      <w:r w:rsidRPr="00BD2A09">
        <w:rPr>
          <w:b/>
          <w:bCs/>
        </w:rPr>
        <w:t>1. Executive Summary</w:t>
      </w:r>
    </w:p>
    <w:p w14:paraId="1CCEE78E" w14:textId="77777777" w:rsidR="00BD2A09" w:rsidRPr="00BD2A09" w:rsidRDefault="00BD2A09" w:rsidP="00BD2A09">
      <w:pPr>
        <w:rPr>
          <w:b/>
          <w:bCs/>
        </w:rPr>
      </w:pPr>
      <w:r w:rsidRPr="00BD2A09">
        <w:rPr>
          <w:b/>
          <w:bCs/>
        </w:rPr>
        <w:t>Objective</w:t>
      </w:r>
    </w:p>
    <w:p w14:paraId="4895F499" w14:textId="77777777" w:rsidR="00BD2A09" w:rsidRPr="00BD2A09" w:rsidRDefault="00BD2A09" w:rsidP="00BD2A09">
      <w:r w:rsidRPr="00BD2A09">
        <w:t>The objective of the Online Banking System V01 is to enhance the banking experience for users by providing features such as downloading account statements in PDF format and integrating digital wallets. The system aims to streamline banking operations, improve data organization, maintain accurate records, and facilitate secure transactions.</w:t>
      </w:r>
    </w:p>
    <w:p w14:paraId="3BD56C65" w14:textId="77777777" w:rsidR="00BD2A09" w:rsidRPr="00BD2A09" w:rsidRDefault="00BD2A09" w:rsidP="00BD2A09">
      <w:pPr>
        <w:rPr>
          <w:b/>
          <w:bCs/>
        </w:rPr>
      </w:pPr>
      <w:r w:rsidRPr="00BD2A09">
        <w:rPr>
          <w:b/>
          <w:bCs/>
        </w:rPr>
        <w:t>Business Need</w:t>
      </w:r>
    </w:p>
    <w:p w14:paraId="05AC3E3B" w14:textId="77777777" w:rsidR="00BD2A09" w:rsidRPr="00BD2A09" w:rsidRDefault="00BD2A09" w:rsidP="00BD2A09">
      <w:r w:rsidRPr="00BD2A09">
        <w:t>The business needs to address common problems faced in online banking, such as the need for efficient account statement retrieval and integration with digital wallets for seamless transactions. The system should provide tools for users to manage their accounts, perform transactions, and access financial information securely.</w:t>
      </w:r>
    </w:p>
    <w:p w14:paraId="3BDC0140" w14:textId="77777777" w:rsidR="00BD2A09" w:rsidRPr="00BD2A09" w:rsidRDefault="00BD2A09" w:rsidP="00BD2A09">
      <w:pPr>
        <w:rPr>
          <w:b/>
          <w:bCs/>
        </w:rPr>
      </w:pPr>
      <w:r w:rsidRPr="00BD2A09">
        <w:rPr>
          <w:b/>
          <w:bCs/>
        </w:rPr>
        <w:t>Stakeholders</w:t>
      </w:r>
    </w:p>
    <w:p w14:paraId="0228C759" w14:textId="77777777" w:rsidR="00BD2A09" w:rsidRPr="00BD2A09" w:rsidRDefault="00BD2A09" w:rsidP="00BD2A09">
      <w:pPr>
        <w:numPr>
          <w:ilvl w:val="0"/>
          <w:numId w:val="1"/>
        </w:numPr>
      </w:pPr>
      <w:r w:rsidRPr="00BD2A09">
        <w:rPr>
          <w:b/>
          <w:bCs/>
        </w:rPr>
        <w:t>Bank Customers</w:t>
      </w:r>
      <w:r w:rsidRPr="00BD2A09">
        <w:t>: Responsible for managing their accounts and performing transactions.</w:t>
      </w:r>
    </w:p>
    <w:p w14:paraId="717465AA" w14:textId="77777777" w:rsidR="00BD2A09" w:rsidRPr="00BD2A09" w:rsidRDefault="00BD2A09" w:rsidP="00BD2A09">
      <w:pPr>
        <w:numPr>
          <w:ilvl w:val="0"/>
          <w:numId w:val="1"/>
        </w:numPr>
      </w:pPr>
      <w:r w:rsidRPr="00BD2A09">
        <w:rPr>
          <w:b/>
          <w:bCs/>
        </w:rPr>
        <w:t>Bank Managers</w:t>
      </w:r>
      <w:r w:rsidRPr="00BD2A09">
        <w:t>: Responsible for overseeing banking operations and customer interactions.</w:t>
      </w:r>
    </w:p>
    <w:p w14:paraId="196D1DC7" w14:textId="77777777" w:rsidR="00BD2A09" w:rsidRPr="00BD2A09" w:rsidRDefault="00BD2A09" w:rsidP="00BD2A09">
      <w:pPr>
        <w:numPr>
          <w:ilvl w:val="0"/>
          <w:numId w:val="1"/>
        </w:numPr>
      </w:pPr>
      <w:r w:rsidRPr="00BD2A09">
        <w:rPr>
          <w:b/>
          <w:bCs/>
        </w:rPr>
        <w:t>IT Team</w:t>
      </w:r>
      <w:r w:rsidRPr="00BD2A09">
        <w:t xml:space="preserve">: Responsible for maintaining and enhancing </w:t>
      </w:r>
      <w:proofErr w:type="gramStart"/>
      <w:r w:rsidRPr="00BD2A09">
        <w:t>the application</w:t>
      </w:r>
      <w:proofErr w:type="gramEnd"/>
      <w:r w:rsidRPr="00BD2A09">
        <w:t>.</w:t>
      </w:r>
    </w:p>
    <w:p w14:paraId="0A1C1ECF" w14:textId="77777777" w:rsidR="00BD2A09" w:rsidRPr="00BD2A09" w:rsidRDefault="00BD2A09" w:rsidP="00BD2A09">
      <w:pPr>
        <w:numPr>
          <w:ilvl w:val="0"/>
          <w:numId w:val="1"/>
        </w:numPr>
      </w:pPr>
      <w:r w:rsidRPr="00BD2A09">
        <w:rPr>
          <w:b/>
          <w:bCs/>
        </w:rPr>
        <w:t>Finance Team</w:t>
      </w:r>
      <w:r w:rsidRPr="00BD2A09">
        <w:t>: Responsible for managing financial transactions and reports.</w:t>
      </w:r>
    </w:p>
    <w:p w14:paraId="73D6918F" w14:textId="77777777" w:rsidR="00BD2A09" w:rsidRPr="00BD2A09" w:rsidRDefault="00BD2A09" w:rsidP="00BD2A09">
      <w:pPr>
        <w:rPr>
          <w:b/>
          <w:bCs/>
        </w:rPr>
      </w:pPr>
      <w:r w:rsidRPr="00BD2A09">
        <w:rPr>
          <w:b/>
          <w:bCs/>
        </w:rPr>
        <w:t>2. Scope of Work</w:t>
      </w:r>
    </w:p>
    <w:p w14:paraId="099B1B28" w14:textId="77777777" w:rsidR="00BD2A09" w:rsidRPr="00BD2A09" w:rsidRDefault="00BD2A09" w:rsidP="00BD2A09">
      <w:pPr>
        <w:rPr>
          <w:b/>
          <w:bCs/>
        </w:rPr>
      </w:pPr>
      <w:r w:rsidRPr="00BD2A09">
        <w:rPr>
          <w:b/>
          <w:bCs/>
        </w:rPr>
        <w:t>In-Scope</w:t>
      </w:r>
    </w:p>
    <w:p w14:paraId="1E6D78EB" w14:textId="77777777" w:rsidR="00BD2A09" w:rsidRPr="00BD2A09" w:rsidRDefault="00BD2A09" w:rsidP="00BD2A09">
      <w:pPr>
        <w:numPr>
          <w:ilvl w:val="0"/>
          <w:numId w:val="2"/>
        </w:numPr>
      </w:pPr>
      <w:r w:rsidRPr="00BD2A09">
        <w:t>Development of features for downloading account statements in PDF format.</w:t>
      </w:r>
    </w:p>
    <w:p w14:paraId="68C4895D" w14:textId="77777777" w:rsidR="00BD2A09" w:rsidRPr="00BD2A09" w:rsidRDefault="00BD2A09" w:rsidP="00BD2A09">
      <w:pPr>
        <w:numPr>
          <w:ilvl w:val="0"/>
          <w:numId w:val="2"/>
        </w:numPr>
      </w:pPr>
      <w:r w:rsidRPr="00BD2A09">
        <w:t>Integration of digital wallets for seamless transactions.</w:t>
      </w:r>
    </w:p>
    <w:p w14:paraId="56D6A540" w14:textId="77777777" w:rsidR="00BD2A09" w:rsidRPr="00BD2A09" w:rsidRDefault="00BD2A09" w:rsidP="00BD2A09">
      <w:pPr>
        <w:numPr>
          <w:ilvl w:val="0"/>
          <w:numId w:val="2"/>
        </w:numPr>
      </w:pPr>
      <w:r w:rsidRPr="00BD2A09">
        <w:t>Enhancement of existing banking management capabilities.</w:t>
      </w:r>
    </w:p>
    <w:p w14:paraId="038E7ABF" w14:textId="77777777" w:rsidR="00BD2A09" w:rsidRPr="00BD2A09" w:rsidRDefault="00BD2A09" w:rsidP="00BD2A09">
      <w:pPr>
        <w:numPr>
          <w:ilvl w:val="0"/>
          <w:numId w:val="2"/>
        </w:numPr>
      </w:pPr>
      <w:r w:rsidRPr="00BD2A09">
        <w:t>Implementation of secure data handling and transaction mechanisms.</w:t>
      </w:r>
    </w:p>
    <w:p w14:paraId="0C07937C" w14:textId="77777777" w:rsidR="00BD2A09" w:rsidRPr="00BD2A09" w:rsidRDefault="00BD2A09" w:rsidP="00BD2A09">
      <w:pPr>
        <w:rPr>
          <w:b/>
          <w:bCs/>
        </w:rPr>
      </w:pPr>
      <w:r w:rsidRPr="00BD2A09">
        <w:rPr>
          <w:b/>
          <w:bCs/>
        </w:rPr>
        <w:t>Out-of-Scope</w:t>
      </w:r>
    </w:p>
    <w:p w14:paraId="19B1A1F7" w14:textId="77777777" w:rsidR="00BD2A09" w:rsidRPr="00BD2A09" w:rsidRDefault="00BD2A09" w:rsidP="00BD2A09">
      <w:pPr>
        <w:numPr>
          <w:ilvl w:val="0"/>
          <w:numId w:val="3"/>
        </w:numPr>
      </w:pPr>
      <w:r w:rsidRPr="00BD2A09">
        <w:t>Development of new modules unrelated to online banking.</w:t>
      </w:r>
    </w:p>
    <w:p w14:paraId="4E9F30C2" w14:textId="77777777" w:rsidR="00BD2A09" w:rsidRPr="00BD2A09" w:rsidRDefault="00BD2A09" w:rsidP="00BD2A09">
      <w:pPr>
        <w:numPr>
          <w:ilvl w:val="0"/>
          <w:numId w:val="3"/>
        </w:numPr>
      </w:pPr>
      <w:r w:rsidRPr="00BD2A09">
        <w:t xml:space="preserve">Integration with external systems </w:t>
      </w:r>
      <w:proofErr w:type="gramStart"/>
      <w:r w:rsidRPr="00BD2A09">
        <w:t>not</w:t>
      </w:r>
      <w:proofErr w:type="gramEnd"/>
      <w:r w:rsidRPr="00BD2A09">
        <w:t xml:space="preserve"> specified in the requirements.</w:t>
      </w:r>
    </w:p>
    <w:p w14:paraId="4C1E6CE0" w14:textId="77777777" w:rsidR="00BD2A09" w:rsidRPr="00BD2A09" w:rsidRDefault="00BD2A09" w:rsidP="00BD2A09">
      <w:pPr>
        <w:numPr>
          <w:ilvl w:val="0"/>
          <w:numId w:val="3"/>
        </w:numPr>
      </w:pPr>
      <w:r w:rsidRPr="00BD2A09">
        <w:lastRenderedPageBreak/>
        <w:t>Major redesign of the existing user interface.</w:t>
      </w:r>
    </w:p>
    <w:p w14:paraId="4643A484" w14:textId="77777777" w:rsidR="00BD2A09" w:rsidRPr="00BD2A09" w:rsidRDefault="00BD2A09" w:rsidP="00BD2A09">
      <w:pPr>
        <w:rPr>
          <w:b/>
          <w:bCs/>
        </w:rPr>
      </w:pPr>
      <w:r w:rsidRPr="00BD2A09">
        <w:rPr>
          <w:b/>
          <w:bCs/>
        </w:rPr>
        <w:t>3. Key Requirements</w:t>
      </w:r>
    </w:p>
    <w:p w14:paraId="2C0B3F4F" w14:textId="77777777" w:rsidR="00BD2A09" w:rsidRPr="00BD2A09" w:rsidRDefault="00BD2A09" w:rsidP="00BD2A09">
      <w:pPr>
        <w:rPr>
          <w:b/>
          <w:bCs/>
        </w:rPr>
      </w:pPr>
      <w:r w:rsidRPr="00BD2A09">
        <w:rPr>
          <w:b/>
          <w:bCs/>
        </w:rPr>
        <w:t>3.1 Functional Requirements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281"/>
        <w:gridCol w:w="1192"/>
        <w:gridCol w:w="2836"/>
        <w:gridCol w:w="2135"/>
        <w:gridCol w:w="1900"/>
      </w:tblGrid>
      <w:tr w:rsidR="00BD2A09" w:rsidRPr="00BD2A09" w14:paraId="48ABD672" w14:textId="77777777" w:rsidTr="00BD2A0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6888DFE" w14:textId="77777777" w:rsidR="00BD2A09" w:rsidRPr="00BD2A09" w:rsidRDefault="00BD2A09" w:rsidP="00BD2A09">
            <w:pPr>
              <w:rPr>
                <w:b/>
                <w:bCs/>
              </w:rPr>
            </w:pPr>
            <w:r w:rsidRPr="00BD2A09">
              <w:rPr>
                <w:b/>
                <w:bCs/>
              </w:rPr>
              <w:t>Req Number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FBC305F" w14:textId="77777777" w:rsidR="00BD2A09" w:rsidRPr="00BD2A09" w:rsidRDefault="00BD2A09" w:rsidP="00BD2A09">
            <w:pPr>
              <w:rPr>
                <w:b/>
                <w:bCs/>
              </w:rPr>
            </w:pPr>
            <w:r w:rsidRPr="00BD2A09">
              <w:rPr>
                <w:b/>
                <w:bCs/>
              </w:rPr>
              <w:t>Priority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198AA50" w14:textId="77777777" w:rsidR="00BD2A09" w:rsidRPr="00BD2A09" w:rsidRDefault="00BD2A09" w:rsidP="00BD2A09">
            <w:pPr>
              <w:rPr>
                <w:b/>
                <w:bCs/>
              </w:rPr>
            </w:pPr>
            <w:r w:rsidRPr="00BD2A09">
              <w:rPr>
                <w:b/>
                <w:bCs/>
              </w:rPr>
              <w:t>Description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8CABE5F" w14:textId="77777777" w:rsidR="00BD2A09" w:rsidRPr="00BD2A09" w:rsidRDefault="00BD2A09" w:rsidP="00BD2A09">
            <w:pPr>
              <w:rPr>
                <w:b/>
                <w:bCs/>
              </w:rPr>
            </w:pPr>
            <w:r w:rsidRPr="00BD2A09">
              <w:rPr>
                <w:b/>
                <w:bCs/>
              </w:rPr>
              <w:t>Rationale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4F5E700" w14:textId="77777777" w:rsidR="00BD2A09" w:rsidRPr="00BD2A09" w:rsidRDefault="00BD2A09" w:rsidP="00BD2A09">
            <w:pPr>
              <w:rPr>
                <w:b/>
                <w:bCs/>
              </w:rPr>
            </w:pPr>
            <w:r w:rsidRPr="00BD2A09">
              <w:rPr>
                <w:b/>
                <w:bCs/>
              </w:rPr>
              <w:t>Impacted Stakeholders</w:t>
            </w:r>
          </w:p>
        </w:tc>
      </w:tr>
      <w:tr w:rsidR="00BD2A09" w:rsidRPr="00BD2A09" w14:paraId="26B851F9" w14:textId="77777777" w:rsidTr="00BD2A09">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34EBF64" w14:textId="77777777" w:rsidR="00BD2A09" w:rsidRPr="00BD2A09" w:rsidRDefault="00BD2A09" w:rsidP="00BD2A09">
            <w:r w:rsidRPr="00BD2A09">
              <w:t>FR-001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F1108FC" w14:textId="77777777" w:rsidR="00BD2A09" w:rsidRPr="00BD2A09" w:rsidRDefault="00BD2A09" w:rsidP="00BD2A09">
            <w:r w:rsidRPr="00BD2A09">
              <w:t>High</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B92AB74" w14:textId="77777777" w:rsidR="00BD2A09" w:rsidRPr="00BD2A09" w:rsidRDefault="00BD2A09" w:rsidP="00BD2A09">
            <w:r w:rsidRPr="00BD2A09">
              <w:t>Download account statement in PDF format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4C84DF1" w14:textId="77777777" w:rsidR="00BD2A09" w:rsidRPr="00BD2A09" w:rsidRDefault="00BD2A09" w:rsidP="00BD2A09">
            <w:r w:rsidRPr="00BD2A09">
              <w:t>Provide users with easy access to their account statements.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362F75C" w14:textId="77777777" w:rsidR="00BD2A09" w:rsidRPr="00BD2A09" w:rsidRDefault="00BD2A09" w:rsidP="00BD2A09">
            <w:r w:rsidRPr="00BD2A09">
              <w:t>Bank Customers, Finance Team</w:t>
            </w:r>
          </w:p>
        </w:tc>
      </w:tr>
      <w:tr w:rsidR="00BD2A09" w:rsidRPr="00BD2A09" w14:paraId="43EE9375" w14:textId="77777777" w:rsidTr="00BD2A09">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82D973A" w14:textId="77777777" w:rsidR="00BD2A09" w:rsidRPr="00BD2A09" w:rsidRDefault="00BD2A09" w:rsidP="00BD2A09">
            <w:r w:rsidRPr="00BD2A09">
              <w:t>FR-002</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80F3069" w14:textId="77777777" w:rsidR="00BD2A09" w:rsidRPr="00BD2A09" w:rsidRDefault="00BD2A09" w:rsidP="00BD2A09">
            <w:r w:rsidRPr="00BD2A09">
              <w:t>High</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9C109A7" w14:textId="77777777" w:rsidR="00BD2A09" w:rsidRPr="00BD2A09" w:rsidRDefault="00BD2A09" w:rsidP="00BD2A09">
            <w:r w:rsidRPr="00BD2A09">
              <w:t>Integrate digital wallets for seamless transactions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D9C3FE1" w14:textId="77777777" w:rsidR="00BD2A09" w:rsidRPr="00BD2A09" w:rsidRDefault="00BD2A09" w:rsidP="00BD2A09">
            <w:r w:rsidRPr="00BD2A09">
              <w:t>Enhance user experience by providing efficient transaction capabilities.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E4B9060" w14:textId="77777777" w:rsidR="00BD2A09" w:rsidRPr="00BD2A09" w:rsidRDefault="00BD2A09" w:rsidP="00BD2A09">
            <w:r w:rsidRPr="00BD2A09">
              <w:t>Bank Customers, IT Team, Finance Team</w:t>
            </w:r>
          </w:p>
        </w:tc>
      </w:tr>
      <w:tr w:rsidR="00BD2A09" w:rsidRPr="00BD2A09" w14:paraId="54D20404" w14:textId="77777777" w:rsidTr="00BD2A09">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29BCE84" w14:textId="77777777" w:rsidR="00BD2A09" w:rsidRPr="00BD2A09" w:rsidRDefault="00BD2A09" w:rsidP="00BD2A09">
            <w:r w:rsidRPr="00BD2A09">
              <w:t>FR-003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E4E5DB8" w14:textId="77777777" w:rsidR="00BD2A09" w:rsidRPr="00BD2A09" w:rsidRDefault="00BD2A09" w:rsidP="00BD2A09">
            <w:r w:rsidRPr="00BD2A09">
              <w:t>Medium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F6E256C" w14:textId="0147E105" w:rsidR="00BD2A09" w:rsidRPr="00BD2A09" w:rsidRDefault="00D2245C" w:rsidP="00BD2A09">
            <w:r w:rsidRPr="00D2245C">
              <w:t>Enhance the online banking application to allow users to select both source and target currencies for conversion from a comprehensive and up-to-date list. Each currency should be identified using its ISO 4217 code (e.g., USD, EUR, INR) and corresponding symbol (e.g., $, €, ₹).</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F9E884E" w14:textId="0AE5328A" w:rsidR="00BD2A09" w:rsidRPr="00BD2A09" w:rsidRDefault="00BD2A09" w:rsidP="00BD2A09">
            <w:r w:rsidRPr="00BD2A09">
              <w:t xml:space="preserve">Ensure </w:t>
            </w:r>
            <w:r w:rsidR="00D2245C">
              <w:t xml:space="preserve">currency conversion </w:t>
            </w:r>
            <w:r w:rsidR="00B054DB">
              <w:t>from a comprehensive list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FE02400" w14:textId="77777777" w:rsidR="00BD2A09" w:rsidRPr="00BD2A09" w:rsidRDefault="00BD2A09" w:rsidP="00BD2A09">
            <w:r w:rsidRPr="00BD2A09">
              <w:t>Bank Customers, Bank Managers</w:t>
            </w:r>
          </w:p>
        </w:tc>
      </w:tr>
    </w:tbl>
    <w:p w14:paraId="3742BA70" w14:textId="7973FD50" w:rsidR="00BD2A09" w:rsidRPr="00BD2A09" w:rsidRDefault="00BD2A09" w:rsidP="00BD2A09">
      <w:pPr>
        <w:rPr>
          <w:b/>
          <w:bCs/>
        </w:rPr>
      </w:pPr>
      <w:r w:rsidRPr="00BD2A09">
        <w:rPr>
          <w:b/>
          <w:bCs/>
        </w:rPr>
        <w:t xml:space="preserve">4. Visualization and </w:t>
      </w:r>
      <w:r w:rsidR="00F1319C">
        <w:rPr>
          <w:b/>
          <w:bCs/>
        </w:rPr>
        <w:t>Detailed</w:t>
      </w:r>
      <w:r w:rsidRPr="00BD2A09">
        <w:rPr>
          <w:b/>
          <w:bCs/>
        </w:rPr>
        <w:t xml:space="preserve"> Requirements</w:t>
      </w:r>
    </w:p>
    <w:p w14:paraId="15F721BA" w14:textId="136DA14F" w:rsidR="00BD2A09" w:rsidRPr="00BD2A09" w:rsidRDefault="00F1319C" w:rsidP="00BD2A09">
      <w:pPr>
        <w:numPr>
          <w:ilvl w:val="0"/>
          <w:numId w:val="4"/>
        </w:numPr>
      </w:pPr>
      <w:r w:rsidRPr="00F1319C">
        <w:rPr>
          <w:b/>
          <w:bCs/>
        </w:rPr>
        <w:lastRenderedPageBreak/>
        <w:t xml:space="preserve">Download account statement in PDF </w:t>
      </w:r>
      <w:proofErr w:type="gramStart"/>
      <w:r w:rsidRPr="00F1319C">
        <w:rPr>
          <w:b/>
          <w:bCs/>
        </w:rPr>
        <w:t>format</w:t>
      </w:r>
      <w:r>
        <w:t xml:space="preserve"> :</w:t>
      </w:r>
      <w:proofErr w:type="gramEnd"/>
      <w:r>
        <w:t xml:space="preserve"> </w:t>
      </w:r>
      <w:r w:rsidR="00C62A93">
        <w:t>T</w:t>
      </w:r>
      <w:r w:rsidR="00C62A93" w:rsidRPr="00C62A93">
        <w:t>he system should be enhanced to provide users with the ability to generate and download their account statements in a secure, structured PDF format. This enhancement will include a feature that allows users to select a custom date range, a backend service that retrieves and formats transaction data into a standardized PDF layout (containing user information, account number, detailed transaction history, and summary totals), and robust security measures such as encrypted download links and access control validations. Additionally, all download activities will be logged to support compliance and audit requirements. This change will primarily benefit bank customers by improving access to financial records, while also supporting the finance team with standardized reporting.</w:t>
      </w:r>
    </w:p>
    <w:p w14:paraId="44D5882E" w14:textId="65AF5697" w:rsidR="00BD2A09" w:rsidRPr="00E74E76" w:rsidRDefault="002D729D" w:rsidP="00E74E76">
      <w:pPr>
        <w:numPr>
          <w:ilvl w:val="0"/>
          <w:numId w:val="4"/>
        </w:numPr>
      </w:pPr>
      <w:r w:rsidRPr="002D729D">
        <w:rPr>
          <w:b/>
          <w:bCs/>
        </w:rPr>
        <w:t xml:space="preserve">Integrate digital wallets for seamless </w:t>
      </w:r>
      <w:r w:rsidR="00E74E76" w:rsidRPr="002D729D">
        <w:rPr>
          <w:b/>
          <w:bCs/>
        </w:rPr>
        <w:t>transactions</w:t>
      </w:r>
      <w:r w:rsidR="00E74E76">
        <w:rPr>
          <w:b/>
          <w:bCs/>
        </w:rPr>
        <w:t xml:space="preserve">: </w:t>
      </w:r>
      <w:r w:rsidR="00E74E76" w:rsidRPr="00E74E76">
        <w:t>This feature involves integrating major digital wallet services such as Google Pay, Apple Pay, and PayPal into the banking system. This change will allow users to link and manage their digital wallets directly through the banking portal, enabling seamless transactions including fund transfers, bill payments, and merchant purchases. The system will incorporate secure authentication methods like OAuth 2.0 and biometric verification, provide real-time visibility of wallet balances and transaction histories within the banking dashboard, and support automated recurring transactions and wallet recharges. This initiative aims to streamline transaction workflows for customers, enhance payment flexibility, and ensure secure and compliant processing, while requiring moderate development efforts including API integrations, UI updates, and rigorous security testing.</w:t>
      </w:r>
    </w:p>
    <w:p w14:paraId="4ED61B9C" w14:textId="327EF3C9" w:rsidR="00BD2A09" w:rsidRPr="00BD2A09" w:rsidRDefault="003C6C25" w:rsidP="00BD2A09">
      <w:pPr>
        <w:numPr>
          <w:ilvl w:val="0"/>
          <w:numId w:val="4"/>
        </w:numPr>
      </w:pPr>
      <w:r w:rsidRPr="003C6C25">
        <w:rPr>
          <w:b/>
          <w:bCs/>
        </w:rPr>
        <w:t>Enhance the online banking application to allow users to select both source and target currencies for conversion from a comprehensive and up-to-date list</w:t>
      </w:r>
      <w:r>
        <w:t xml:space="preserve"> :</w:t>
      </w:r>
      <w:r w:rsidR="00436B4B" w:rsidRPr="00436B4B">
        <w:t xml:space="preserve"> </w:t>
      </w:r>
      <w:r w:rsidR="00436B4B">
        <w:t>This feature</w:t>
      </w:r>
      <w:r w:rsidR="00436B4B" w:rsidRPr="00436B4B">
        <w:t xml:space="preserve"> involves upgrading the currency conversion feature to include a comprehensive, regularly updated list of global currencies, each clearly identified with its ISO 4217 code (e.g., USD, EUR, INR) and symbol (e.g., $, €, ₹). Users should be able to select both source and target currencies through an intuitive dropdown interface, view accurate real-time or periodically updated exchange rates sourced from a reliable third-party API, and access a clear conversion interface that displays results and retains a history of previous conversions. Backend updates will be required to support the storage and processing of detailed currency metadata, ensuring precise calculations in transactions. This enhancement is expected to improve usability for international users, support financial planning, and ensure transparency, while involving integration with external APIs</w:t>
      </w:r>
    </w:p>
    <w:p w14:paraId="06EE13C8" w14:textId="77777777" w:rsidR="00BD2A09" w:rsidRPr="00BD2A09" w:rsidRDefault="00BD2A09" w:rsidP="00BD2A09">
      <w:pPr>
        <w:rPr>
          <w:b/>
          <w:bCs/>
        </w:rPr>
      </w:pPr>
      <w:r w:rsidRPr="00BD2A09">
        <w:rPr>
          <w:b/>
          <w:bCs/>
        </w:rPr>
        <w:lastRenderedPageBreak/>
        <w:t>5. Success Criteria</w:t>
      </w:r>
    </w:p>
    <w:p w14:paraId="7679868B" w14:textId="77777777" w:rsidR="00BD2A09" w:rsidRPr="00BD2A09" w:rsidRDefault="00BD2A09" w:rsidP="00BD2A09">
      <w:pPr>
        <w:rPr>
          <w:b/>
          <w:bCs/>
        </w:rPr>
      </w:pPr>
      <w:r w:rsidRPr="00BD2A09">
        <w:rPr>
          <w:b/>
          <w:bCs/>
        </w:rPr>
        <w:t>Key Deliverables</w:t>
      </w:r>
    </w:p>
    <w:p w14:paraId="2F2B66C0" w14:textId="77777777" w:rsidR="00BD2A09" w:rsidRPr="00BD2A09" w:rsidRDefault="00BD2A09" w:rsidP="00BD2A09">
      <w:pPr>
        <w:numPr>
          <w:ilvl w:val="0"/>
          <w:numId w:val="5"/>
        </w:numPr>
      </w:pPr>
      <w:r w:rsidRPr="00BD2A09">
        <w:t>Functional features for downloading account statements in PDF format.</w:t>
      </w:r>
    </w:p>
    <w:p w14:paraId="2F11AF17" w14:textId="77777777" w:rsidR="00BD2A09" w:rsidRPr="00BD2A09" w:rsidRDefault="00BD2A09" w:rsidP="00BD2A09">
      <w:pPr>
        <w:numPr>
          <w:ilvl w:val="0"/>
          <w:numId w:val="5"/>
        </w:numPr>
      </w:pPr>
      <w:r w:rsidRPr="00BD2A09">
        <w:t>Seamless integration of digital wallets for transactions.</w:t>
      </w:r>
    </w:p>
    <w:p w14:paraId="5476C8F1" w14:textId="77777777" w:rsidR="00BD2A09" w:rsidRPr="00BD2A09" w:rsidRDefault="00BD2A09" w:rsidP="00BD2A09">
      <w:pPr>
        <w:numPr>
          <w:ilvl w:val="0"/>
          <w:numId w:val="5"/>
        </w:numPr>
      </w:pPr>
      <w:r w:rsidRPr="00BD2A09">
        <w:t>Enhanced banking management capabilities.</w:t>
      </w:r>
    </w:p>
    <w:p w14:paraId="6C07993E" w14:textId="77777777" w:rsidR="00BD2A09" w:rsidRPr="00BD2A09" w:rsidRDefault="00BD2A09" w:rsidP="00BD2A09">
      <w:pPr>
        <w:numPr>
          <w:ilvl w:val="0"/>
          <w:numId w:val="5"/>
        </w:numPr>
      </w:pPr>
      <w:r w:rsidRPr="00BD2A09">
        <w:t>Secure data handling and transaction mechanisms.</w:t>
      </w:r>
    </w:p>
    <w:p w14:paraId="7A8EDB9A" w14:textId="77777777" w:rsidR="00BD2A09" w:rsidRPr="00BD2A09" w:rsidRDefault="00BD2A09" w:rsidP="00BD2A09">
      <w:pPr>
        <w:rPr>
          <w:b/>
          <w:bCs/>
        </w:rPr>
      </w:pPr>
      <w:r w:rsidRPr="00BD2A09">
        <w:rPr>
          <w:b/>
          <w:bCs/>
        </w:rPr>
        <w:t>Acceptance Criteria</w:t>
      </w:r>
    </w:p>
    <w:p w14:paraId="558B9B5B" w14:textId="77777777" w:rsidR="00BD2A09" w:rsidRPr="00BD2A09" w:rsidRDefault="00BD2A09" w:rsidP="00BD2A09">
      <w:pPr>
        <w:numPr>
          <w:ilvl w:val="0"/>
          <w:numId w:val="6"/>
        </w:numPr>
      </w:pPr>
      <w:r w:rsidRPr="00BD2A09">
        <w:t>Users can download their account statements in PDF format.</w:t>
      </w:r>
    </w:p>
    <w:p w14:paraId="67D3C800" w14:textId="77777777" w:rsidR="00BD2A09" w:rsidRPr="00BD2A09" w:rsidRDefault="00BD2A09" w:rsidP="00BD2A09">
      <w:pPr>
        <w:numPr>
          <w:ilvl w:val="0"/>
          <w:numId w:val="6"/>
        </w:numPr>
      </w:pPr>
      <w:r w:rsidRPr="00BD2A09">
        <w:t>Users can perform transactions using integrated digital wallets.</w:t>
      </w:r>
    </w:p>
    <w:p w14:paraId="42AC8EF4" w14:textId="77777777" w:rsidR="00BD2A09" w:rsidRPr="00BD2A09" w:rsidRDefault="00BD2A09" w:rsidP="00BD2A09">
      <w:pPr>
        <w:numPr>
          <w:ilvl w:val="0"/>
          <w:numId w:val="6"/>
        </w:numPr>
      </w:pPr>
      <w:r w:rsidRPr="00BD2A09">
        <w:t>Users can monitor their account balance, track transactions, and change their PIN accurately.</w:t>
      </w:r>
    </w:p>
    <w:p w14:paraId="70F4F025" w14:textId="77777777" w:rsidR="00BD2A09" w:rsidRPr="00BD2A09" w:rsidRDefault="00BD2A09" w:rsidP="00BD2A09">
      <w:pPr>
        <w:numPr>
          <w:ilvl w:val="0"/>
          <w:numId w:val="6"/>
        </w:numPr>
      </w:pPr>
      <w:r w:rsidRPr="00BD2A09">
        <w:t>Data handling and transactions are secure and reliable.</w:t>
      </w:r>
    </w:p>
    <w:p w14:paraId="7FAD9C8B" w14:textId="77777777" w:rsidR="00BD2A09" w:rsidRPr="00BD2A09" w:rsidRDefault="00BD2A09" w:rsidP="00BD2A09">
      <w:pPr>
        <w:rPr>
          <w:b/>
          <w:bCs/>
        </w:rPr>
      </w:pPr>
      <w:r w:rsidRPr="00BD2A09">
        <w:rPr>
          <w:b/>
          <w:bCs/>
        </w:rPr>
        <w:t>6. Risks and Assumptions</w:t>
      </w:r>
    </w:p>
    <w:p w14:paraId="425B9049" w14:textId="77777777" w:rsidR="00BD2A09" w:rsidRPr="00BD2A09" w:rsidRDefault="00BD2A09" w:rsidP="00BD2A09">
      <w:pPr>
        <w:rPr>
          <w:b/>
          <w:bCs/>
        </w:rPr>
      </w:pPr>
      <w:r w:rsidRPr="00BD2A09">
        <w:rPr>
          <w:b/>
          <w:bCs/>
        </w:rPr>
        <w:t>Risks</w:t>
      </w:r>
    </w:p>
    <w:p w14:paraId="4DBB09E0" w14:textId="77777777" w:rsidR="00BD2A09" w:rsidRPr="00BD2A09" w:rsidRDefault="00BD2A09" w:rsidP="00BD2A09">
      <w:pPr>
        <w:numPr>
          <w:ilvl w:val="0"/>
          <w:numId w:val="7"/>
        </w:numPr>
      </w:pPr>
      <w:r w:rsidRPr="00BD2A09">
        <w:rPr>
          <w:b/>
          <w:bCs/>
        </w:rPr>
        <w:t>Data Security</w:t>
      </w:r>
      <w:r w:rsidRPr="00BD2A09">
        <w:t>: Risk of unauthorized access to account and transaction data.</w:t>
      </w:r>
    </w:p>
    <w:p w14:paraId="1B76A98C" w14:textId="77777777" w:rsidR="00BD2A09" w:rsidRPr="00BD2A09" w:rsidRDefault="00BD2A09" w:rsidP="00BD2A09">
      <w:pPr>
        <w:numPr>
          <w:ilvl w:val="0"/>
          <w:numId w:val="7"/>
        </w:numPr>
      </w:pPr>
      <w:r w:rsidRPr="00BD2A09">
        <w:rPr>
          <w:b/>
          <w:bCs/>
        </w:rPr>
        <w:t>System Downtime</w:t>
      </w:r>
      <w:r w:rsidRPr="00BD2A09">
        <w:t>: Risk of database or application server downtime affecting banking operations.</w:t>
      </w:r>
    </w:p>
    <w:p w14:paraId="32532B2A" w14:textId="77777777" w:rsidR="00BD2A09" w:rsidRPr="00BD2A09" w:rsidRDefault="00BD2A09" w:rsidP="00BD2A09">
      <w:pPr>
        <w:numPr>
          <w:ilvl w:val="0"/>
          <w:numId w:val="7"/>
        </w:numPr>
      </w:pPr>
      <w:r w:rsidRPr="00BD2A09">
        <w:rPr>
          <w:b/>
          <w:bCs/>
        </w:rPr>
        <w:t>Data Integrity</w:t>
      </w:r>
      <w:r w:rsidRPr="00BD2A09">
        <w:t>: Risk of data corruption during transactions and account statement generation.</w:t>
      </w:r>
    </w:p>
    <w:p w14:paraId="3BABB2CA" w14:textId="77777777" w:rsidR="00BD2A09" w:rsidRPr="00BD2A09" w:rsidRDefault="00BD2A09" w:rsidP="00BD2A09">
      <w:pPr>
        <w:rPr>
          <w:b/>
          <w:bCs/>
        </w:rPr>
      </w:pPr>
      <w:r w:rsidRPr="00BD2A09">
        <w:rPr>
          <w:b/>
          <w:bCs/>
        </w:rPr>
        <w:t>Assumptions</w:t>
      </w:r>
    </w:p>
    <w:p w14:paraId="44F6C2A1" w14:textId="77777777" w:rsidR="00BD2A09" w:rsidRPr="00BD2A09" w:rsidRDefault="00BD2A09" w:rsidP="00BD2A09">
      <w:pPr>
        <w:numPr>
          <w:ilvl w:val="0"/>
          <w:numId w:val="8"/>
        </w:numPr>
      </w:pPr>
      <w:r w:rsidRPr="00BD2A09">
        <w:t>Users have basic knowledge of operating the online banking system.</w:t>
      </w:r>
    </w:p>
    <w:p w14:paraId="49956CC2" w14:textId="77777777" w:rsidR="00BD2A09" w:rsidRPr="00BD2A09" w:rsidRDefault="00BD2A09" w:rsidP="00BD2A09">
      <w:pPr>
        <w:numPr>
          <w:ilvl w:val="0"/>
          <w:numId w:val="8"/>
        </w:numPr>
      </w:pPr>
      <w:r w:rsidRPr="00BD2A09">
        <w:t>The system will be deployed in a secure environment with restricted access.</w:t>
      </w:r>
    </w:p>
    <w:p w14:paraId="047A3941" w14:textId="77777777" w:rsidR="00BD2A09" w:rsidRPr="00BD2A09" w:rsidRDefault="00BD2A09" w:rsidP="00BD2A09">
      <w:pPr>
        <w:numPr>
          <w:ilvl w:val="0"/>
          <w:numId w:val="8"/>
        </w:numPr>
      </w:pPr>
      <w:r w:rsidRPr="00BD2A09">
        <w:t>Adequate resources are available for development and maintenance.</w:t>
      </w:r>
    </w:p>
    <w:p w14:paraId="67A70311" w14:textId="77777777" w:rsidR="006737AA" w:rsidRDefault="006737AA"/>
    <w:sectPr w:rsidR="00673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5458"/>
    <w:multiLevelType w:val="multilevel"/>
    <w:tmpl w:val="E55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25BF2"/>
    <w:multiLevelType w:val="multilevel"/>
    <w:tmpl w:val="18A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333A5D"/>
    <w:multiLevelType w:val="multilevel"/>
    <w:tmpl w:val="965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2422A1"/>
    <w:multiLevelType w:val="multilevel"/>
    <w:tmpl w:val="535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7362DC"/>
    <w:multiLevelType w:val="multilevel"/>
    <w:tmpl w:val="CB7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CA7CBE"/>
    <w:multiLevelType w:val="multilevel"/>
    <w:tmpl w:val="C7E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EB656C"/>
    <w:multiLevelType w:val="multilevel"/>
    <w:tmpl w:val="439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C27284"/>
    <w:multiLevelType w:val="multilevel"/>
    <w:tmpl w:val="FF1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380206">
    <w:abstractNumId w:val="0"/>
  </w:num>
  <w:num w:numId="2" w16cid:durableId="1181624657">
    <w:abstractNumId w:val="1"/>
  </w:num>
  <w:num w:numId="3" w16cid:durableId="1567570286">
    <w:abstractNumId w:val="6"/>
  </w:num>
  <w:num w:numId="4" w16cid:durableId="1563634929">
    <w:abstractNumId w:val="4"/>
  </w:num>
  <w:num w:numId="5" w16cid:durableId="46152140">
    <w:abstractNumId w:val="7"/>
  </w:num>
  <w:num w:numId="6" w16cid:durableId="1908103355">
    <w:abstractNumId w:val="2"/>
  </w:num>
  <w:num w:numId="7" w16cid:durableId="295262084">
    <w:abstractNumId w:val="5"/>
  </w:num>
  <w:num w:numId="8" w16cid:durableId="91435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09"/>
    <w:rsid w:val="002D729D"/>
    <w:rsid w:val="003C6C25"/>
    <w:rsid w:val="003F25C4"/>
    <w:rsid w:val="00436B4B"/>
    <w:rsid w:val="00602E9F"/>
    <w:rsid w:val="00623DB3"/>
    <w:rsid w:val="006274A4"/>
    <w:rsid w:val="006737AA"/>
    <w:rsid w:val="00825DB1"/>
    <w:rsid w:val="008A312B"/>
    <w:rsid w:val="00A3323A"/>
    <w:rsid w:val="00A42632"/>
    <w:rsid w:val="00B054DB"/>
    <w:rsid w:val="00BD2A09"/>
    <w:rsid w:val="00C62A93"/>
    <w:rsid w:val="00C96DAE"/>
    <w:rsid w:val="00D2245C"/>
    <w:rsid w:val="00D90C06"/>
    <w:rsid w:val="00E2630C"/>
    <w:rsid w:val="00E74E76"/>
    <w:rsid w:val="00EA3335"/>
    <w:rsid w:val="00F1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7B9F"/>
  <w15:chartTrackingRefBased/>
  <w15:docId w15:val="{85F30318-BB1B-4809-AD23-E1E86436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09"/>
    <w:rPr>
      <w:rFonts w:eastAsiaTheme="majorEastAsia" w:cstheme="majorBidi"/>
      <w:color w:val="272727" w:themeColor="text1" w:themeTint="D8"/>
    </w:rPr>
  </w:style>
  <w:style w:type="paragraph" w:styleId="Title">
    <w:name w:val="Title"/>
    <w:basedOn w:val="Normal"/>
    <w:next w:val="Normal"/>
    <w:link w:val="TitleChar"/>
    <w:uiPriority w:val="10"/>
    <w:qFormat/>
    <w:rsid w:val="00BD2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09"/>
    <w:pPr>
      <w:spacing w:before="160"/>
      <w:jc w:val="center"/>
    </w:pPr>
    <w:rPr>
      <w:i/>
      <w:iCs/>
      <w:color w:val="404040" w:themeColor="text1" w:themeTint="BF"/>
    </w:rPr>
  </w:style>
  <w:style w:type="character" w:customStyle="1" w:styleId="QuoteChar">
    <w:name w:val="Quote Char"/>
    <w:basedOn w:val="DefaultParagraphFont"/>
    <w:link w:val="Quote"/>
    <w:uiPriority w:val="29"/>
    <w:rsid w:val="00BD2A09"/>
    <w:rPr>
      <w:i/>
      <w:iCs/>
      <w:color w:val="404040" w:themeColor="text1" w:themeTint="BF"/>
    </w:rPr>
  </w:style>
  <w:style w:type="paragraph" w:styleId="ListParagraph">
    <w:name w:val="List Paragraph"/>
    <w:basedOn w:val="Normal"/>
    <w:uiPriority w:val="34"/>
    <w:qFormat/>
    <w:rsid w:val="00BD2A09"/>
    <w:pPr>
      <w:ind w:left="720"/>
      <w:contextualSpacing/>
    </w:pPr>
  </w:style>
  <w:style w:type="character" w:styleId="IntenseEmphasis">
    <w:name w:val="Intense Emphasis"/>
    <w:basedOn w:val="DefaultParagraphFont"/>
    <w:uiPriority w:val="21"/>
    <w:qFormat/>
    <w:rsid w:val="00BD2A09"/>
    <w:rPr>
      <w:i/>
      <w:iCs/>
      <w:color w:val="0F4761" w:themeColor="accent1" w:themeShade="BF"/>
    </w:rPr>
  </w:style>
  <w:style w:type="paragraph" w:styleId="IntenseQuote">
    <w:name w:val="Intense Quote"/>
    <w:basedOn w:val="Normal"/>
    <w:next w:val="Normal"/>
    <w:link w:val="IntenseQuoteChar"/>
    <w:uiPriority w:val="30"/>
    <w:qFormat/>
    <w:rsid w:val="00BD2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A09"/>
    <w:rPr>
      <w:i/>
      <w:iCs/>
      <w:color w:val="0F4761" w:themeColor="accent1" w:themeShade="BF"/>
    </w:rPr>
  </w:style>
  <w:style w:type="character" w:styleId="IntenseReference">
    <w:name w:val="Intense Reference"/>
    <w:basedOn w:val="DefaultParagraphFont"/>
    <w:uiPriority w:val="32"/>
    <w:qFormat/>
    <w:rsid w:val="00BD2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978260">
      <w:bodyDiv w:val="1"/>
      <w:marLeft w:val="0"/>
      <w:marRight w:val="0"/>
      <w:marTop w:val="0"/>
      <w:marBottom w:val="0"/>
      <w:divBdr>
        <w:top w:val="none" w:sz="0" w:space="0" w:color="auto"/>
        <w:left w:val="none" w:sz="0" w:space="0" w:color="auto"/>
        <w:bottom w:val="none" w:sz="0" w:space="0" w:color="auto"/>
        <w:right w:val="none" w:sz="0" w:space="0" w:color="auto"/>
      </w:divBdr>
      <w:divsChild>
        <w:div w:id="455950078">
          <w:marLeft w:val="0"/>
          <w:marRight w:val="0"/>
          <w:marTop w:val="0"/>
          <w:marBottom w:val="0"/>
          <w:divBdr>
            <w:top w:val="none" w:sz="0" w:space="0" w:color="auto"/>
            <w:left w:val="none" w:sz="0" w:space="0" w:color="auto"/>
            <w:bottom w:val="none" w:sz="0" w:space="0" w:color="auto"/>
            <w:right w:val="none" w:sz="0" w:space="0" w:color="auto"/>
          </w:divBdr>
          <w:divsChild>
            <w:div w:id="1364407617">
              <w:marLeft w:val="0"/>
              <w:marRight w:val="0"/>
              <w:marTop w:val="0"/>
              <w:marBottom w:val="0"/>
              <w:divBdr>
                <w:top w:val="none" w:sz="0" w:space="0" w:color="auto"/>
                <w:left w:val="none" w:sz="0" w:space="0" w:color="auto"/>
                <w:bottom w:val="none" w:sz="0" w:space="0" w:color="auto"/>
                <w:right w:val="none" w:sz="0" w:space="0" w:color="auto"/>
              </w:divBdr>
              <w:divsChild>
                <w:div w:id="1887253900">
                  <w:marLeft w:val="0"/>
                  <w:marRight w:val="0"/>
                  <w:marTop w:val="0"/>
                  <w:marBottom w:val="0"/>
                  <w:divBdr>
                    <w:top w:val="none" w:sz="0" w:space="0" w:color="auto"/>
                    <w:left w:val="none" w:sz="0" w:space="0" w:color="auto"/>
                    <w:bottom w:val="none" w:sz="0" w:space="0" w:color="auto"/>
                    <w:right w:val="none" w:sz="0" w:space="0" w:color="auto"/>
                  </w:divBdr>
                  <w:divsChild>
                    <w:div w:id="64424216">
                      <w:marLeft w:val="0"/>
                      <w:marRight w:val="0"/>
                      <w:marTop w:val="0"/>
                      <w:marBottom w:val="0"/>
                      <w:divBdr>
                        <w:top w:val="none" w:sz="0" w:space="0" w:color="auto"/>
                        <w:left w:val="none" w:sz="0" w:space="0" w:color="auto"/>
                        <w:bottom w:val="none" w:sz="0" w:space="0" w:color="auto"/>
                        <w:right w:val="none" w:sz="0" w:space="0" w:color="auto"/>
                      </w:divBdr>
                      <w:divsChild>
                        <w:div w:id="614560755">
                          <w:marLeft w:val="0"/>
                          <w:marRight w:val="0"/>
                          <w:marTop w:val="0"/>
                          <w:marBottom w:val="0"/>
                          <w:divBdr>
                            <w:top w:val="none" w:sz="0" w:space="0" w:color="auto"/>
                            <w:left w:val="none" w:sz="0" w:space="0" w:color="auto"/>
                            <w:bottom w:val="none" w:sz="0" w:space="0" w:color="auto"/>
                            <w:right w:val="none" w:sz="0" w:space="0" w:color="auto"/>
                          </w:divBdr>
                          <w:divsChild>
                            <w:div w:id="2086611712">
                              <w:marLeft w:val="0"/>
                              <w:marRight w:val="0"/>
                              <w:marTop w:val="0"/>
                              <w:marBottom w:val="0"/>
                              <w:divBdr>
                                <w:top w:val="none" w:sz="0" w:space="0" w:color="auto"/>
                                <w:left w:val="none" w:sz="0" w:space="0" w:color="auto"/>
                                <w:bottom w:val="none" w:sz="0" w:space="0" w:color="auto"/>
                                <w:right w:val="none" w:sz="0" w:space="0" w:color="auto"/>
                              </w:divBdr>
                              <w:divsChild>
                                <w:div w:id="1612516376">
                                  <w:marLeft w:val="0"/>
                                  <w:marRight w:val="0"/>
                                  <w:marTop w:val="0"/>
                                  <w:marBottom w:val="0"/>
                                  <w:divBdr>
                                    <w:top w:val="none" w:sz="0" w:space="0" w:color="auto"/>
                                    <w:left w:val="none" w:sz="0" w:space="0" w:color="auto"/>
                                    <w:bottom w:val="none" w:sz="0" w:space="0" w:color="auto"/>
                                    <w:right w:val="none" w:sz="0" w:space="0" w:color="auto"/>
                                  </w:divBdr>
                                  <w:divsChild>
                                    <w:div w:id="4638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168240">
                          <w:marLeft w:val="0"/>
                          <w:marRight w:val="0"/>
                          <w:marTop w:val="0"/>
                          <w:marBottom w:val="0"/>
                          <w:divBdr>
                            <w:top w:val="none" w:sz="0" w:space="0" w:color="auto"/>
                            <w:left w:val="none" w:sz="0" w:space="0" w:color="auto"/>
                            <w:bottom w:val="none" w:sz="0" w:space="0" w:color="auto"/>
                            <w:right w:val="none" w:sz="0" w:space="0" w:color="auto"/>
                          </w:divBdr>
                          <w:divsChild>
                            <w:div w:id="2030567571">
                              <w:marLeft w:val="0"/>
                              <w:marRight w:val="0"/>
                              <w:marTop w:val="0"/>
                              <w:marBottom w:val="0"/>
                              <w:divBdr>
                                <w:top w:val="none" w:sz="0" w:space="0" w:color="auto"/>
                                <w:left w:val="none" w:sz="0" w:space="0" w:color="auto"/>
                                <w:bottom w:val="none" w:sz="0" w:space="0" w:color="auto"/>
                                <w:right w:val="none" w:sz="0" w:space="0" w:color="auto"/>
                              </w:divBdr>
                              <w:divsChild>
                                <w:div w:id="18166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877597">
      <w:bodyDiv w:val="1"/>
      <w:marLeft w:val="0"/>
      <w:marRight w:val="0"/>
      <w:marTop w:val="0"/>
      <w:marBottom w:val="0"/>
      <w:divBdr>
        <w:top w:val="none" w:sz="0" w:space="0" w:color="auto"/>
        <w:left w:val="none" w:sz="0" w:space="0" w:color="auto"/>
        <w:bottom w:val="none" w:sz="0" w:space="0" w:color="auto"/>
        <w:right w:val="none" w:sz="0" w:space="0" w:color="auto"/>
      </w:divBdr>
    </w:div>
    <w:div w:id="1854953309">
      <w:bodyDiv w:val="1"/>
      <w:marLeft w:val="0"/>
      <w:marRight w:val="0"/>
      <w:marTop w:val="0"/>
      <w:marBottom w:val="0"/>
      <w:divBdr>
        <w:top w:val="none" w:sz="0" w:space="0" w:color="auto"/>
        <w:left w:val="none" w:sz="0" w:space="0" w:color="auto"/>
        <w:bottom w:val="none" w:sz="0" w:space="0" w:color="auto"/>
        <w:right w:val="none" w:sz="0" w:space="0" w:color="auto"/>
      </w:divBdr>
    </w:div>
    <w:div w:id="2012249177">
      <w:bodyDiv w:val="1"/>
      <w:marLeft w:val="0"/>
      <w:marRight w:val="0"/>
      <w:marTop w:val="0"/>
      <w:marBottom w:val="0"/>
      <w:divBdr>
        <w:top w:val="none" w:sz="0" w:space="0" w:color="auto"/>
        <w:left w:val="none" w:sz="0" w:space="0" w:color="auto"/>
        <w:bottom w:val="none" w:sz="0" w:space="0" w:color="auto"/>
        <w:right w:val="none" w:sz="0" w:space="0" w:color="auto"/>
      </w:divBdr>
      <w:divsChild>
        <w:div w:id="1209879640">
          <w:marLeft w:val="0"/>
          <w:marRight w:val="0"/>
          <w:marTop w:val="0"/>
          <w:marBottom w:val="0"/>
          <w:divBdr>
            <w:top w:val="none" w:sz="0" w:space="0" w:color="auto"/>
            <w:left w:val="none" w:sz="0" w:space="0" w:color="auto"/>
            <w:bottom w:val="none" w:sz="0" w:space="0" w:color="auto"/>
            <w:right w:val="none" w:sz="0" w:space="0" w:color="auto"/>
          </w:divBdr>
          <w:divsChild>
            <w:div w:id="714505884">
              <w:marLeft w:val="0"/>
              <w:marRight w:val="0"/>
              <w:marTop w:val="0"/>
              <w:marBottom w:val="0"/>
              <w:divBdr>
                <w:top w:val="none" w:sz="0" w:space="0" w:color="auto"/>
                <w:left w:val="none" w:sz="0" w:space="0" w:color="auto"/>
                <w:bottom w:val="none" w:sz="0" w:space="0" w:color="auto"/>
                <w:right w:val="none" w:sz="0" w:space="0" w:color="auto"/>
              </w:divBdr>
              <w:divsChild>
                <w:div w:id="2142379241">
                  <w:marLeft w:val="0"/>
                  <w:marRight w:val="0"/>
                  <w:marTop w:val="0"/>
                  <w:marBottom w:val="0"/>
                  <w:divBdr>
                    <w:top w:val="none" w:sz="0" w:space="0" w:color="auto"/>
                    <w:left w:val="none" w:sz="0" w:space="0" w:color="auto"/>
                    <w:bottom w:val="none" w:sz="0" w:space="0" w:color="auto"/>
                    <w:right w:val="none" w:sz="0" w:space="0" w:color="auto"/>
                  </w:divBdr>
                  <w:divsChild>
                    <w:div w:id="656301306">
                      <w:marLeft w:val="0"/>
                      <w:marRight w:val="0"/>
                      <w:marTop w:val="0"/>
                      <w:marBottom w:val="0"/>
                      <w:divBdr>
                        <w:top w:val="none" w:sz="0" w:space="0" w:color="auto"/>
                        <w:left w:val="none" w:sz="0" w:space="0" w:color="auto"/>
                        <w:bottom w:val="none" w:sz="0" w:space="0" w:color="auto"/>
                        <w:right w:val="none" w:sz="0" w:space="0" w:color="auto"/>
                      </w:divBdr>
                      <w:divsChild>
                        <w:div w:id="1074821305">
                          <w:marLeft w:val="0"/>
                          <w:marRight w:val="0"/>
                          <w:marTop w:val="0"/>
                          <w:marBottom w:val="0"/>
                          <w:divBdr>
                            <w:top w:val="none" w:sz="0" w:space="0" w:color="auto"/>
                            <w:left w:val="none" w:sz="0" w:space="0" w:color="auto"/>
                            <w:bottom w:val="none" w:sz="0" w:space="0" w:color="auto"/>
                            <w:right w:val="none" w:sz="0" w:space="0" w:color="auto"/>
                          </w:divBdr>
                          <w:divsChild>
                            <w:div w:id="70012295">
                              <w:marLeft w:val="0"/>
                              <w:marRight w:val="0"/>
                              <w:marTop w:val="0"/>
                              <w:marBottom w:val="0"/>
                              <w:divBdr>
                                <w:top w:val="none" w:sz="0" w:space="0" w:color="auto"/>
                                <w:left w:val="none" w:sz="0" w:space="0" w:color="auto"/>
                                <w:bottom w:val="none" w:sz="0" w:space="0" w:color="auto"/>
                                <w:right w:val="none" w:sz="0" w:space="0" w:color="auto"/>
                              </w:divBdr>
                              <w:divsChild>
                                <w:div w:id="842479510">
                                  <w:marLeft w:val="0"/>
                                  <w:marRight w:val="0"/>
                                  <w:marTop w:val="0"/>
                                  <w:marBottom w:val="0"/>
                                  <w:divBdr>
                                    <w:top w:val="none" w:sz="0" w:space="0" w:color="auto"/>
                                    <w:left w:val="none" w:sz="0" w:space="0" w:color="auto"/>
                                    <w:bottom w:val="none" w:sz="0" w:space="0" w:color="auto"/>
                                    <w:right w:val="none" w:sz="0" w:space="0" w:color="auto"/>
                                  </w:divBdr>
                                  <w:divsChild>
                                    <w:div w:id="1061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4022">
                          <w:marLeft w:val="0"/>
                          <w:marRight w:val="0"/>
                          <w:marTop w:val="0"/>
                          <w:marBottom w:val="0"/>
                          <w:divBdr>
                            <w:top w:val="none" w:sz="0" w:space="0" w:color="auto"/>
                            <w:left w:val="none" w:sz="0" w:space="0" w:color="auto"/>
                            <w:bottom w:val="none" w:sz="0" w:space="0" w:color="auto"/>
                            <w:right w:val="none" w:sz="0" w:space="0" w:color="auto"/>
                          </w:divBdr>
                          <w:divsChild>
                            <w:div w:id="1388408723">
                              <w:marLeft w:val="0"/>
                              <w:marRight w:val="0"/>
                              <w:marTop w:val="0"/>
                              <w:marBottom w:val="0"/>
                              <w:divBdr>
                                <w:top w:val="none" w:sz="0" w:space="0" w:color="auto"/>
                                <w:left w:val="none" w:sz="0" w:space="0" w:color="auto"/>
                                <w:bottom w:val="none" w:sz="0" w:space="0" w:color="auto"/>
                                <w:right w:val="none" w:sz="0" w:space="0" w:color="auto"/>
                              </w:divBdr>
                              <w:divsChild>
                                <w:div w:id="18031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08E749B68BBF4684BE646D680A202A" ma:contentTypeVersion="14" ma:contentTypeDescription="Create a new document." ma:contentTypeScope="" ma:versionID="5ea03144c94ec451c0ad06bb3f855a6e">
  <xsd:schema xmlns:xsd="http://www.w3.org/2001/XMLSchema" xmlns:xs="http://www.w3.org/2001/XMLSchema" xmlns:p="http://schemas.microsoft.com/office/2006/metadata/properties" xmlns:ns2="b2876d7a-a18f-4378-bc34-6406561e654c" xmlns:ns3="f8aa063b-0001-4d87-ad89-14769d80cb2e" targetNamespace="http://schemas.microsoft.com/office/2006/metadata/properties" ma:root="true" ma:fieldsID="ec2d155add887c7ace7db85b343a0f9e" ns2:_="" ns3:_="">
    <xsd:import namespace="b2876d7a-a18f-4378-bc34-6406561e654c"/>
    <xsd:import namespace="f8aa063b-0001-4d87-ad89-14769d80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76d7a-a18f-4378-bc34-6406561e6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a063b-0001-4d87-ad89-14769d80cb2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9c1ecab-cff2-4fcc-92d0-3dbc24ba79f7}" ma:internalName="TaxCatchAll" ma:showField="CatchAllData" ma:web="f8aa063b-0001-4d87-ad89-14769d80cb2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8aa063b-0001-4d87-ad89-14769d80cb2e" xsi:nil="true"/>
    <lcf76f155ced4ddcb4097134ff3c332f xmlns="b2876d7a-a18f-4378-bc34-6406561e65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1671E3-4A1E-482E-8AA2-048B7E6FB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76d7a-a18f-4378-bc34-6406561e654c"/>
    <ds:schemaRef ds:uri="f8aa063b-0001-4d87-ad89-14769d80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36D22-1A28-411A-9949-CD456D4FF1B3}">
  <ds:schemaRefs>
    <ds:schemaRef ds:uri="http://schemas.microsoft.com/sharepoint/v3/contenttype/forms"/>
  </ds:schemaRefs>
</ds:datastoreItem>
</file>

<file path=customXml/itemProps3.xml><?xml version="1.0" encoding="utf-8"?>
<ds:datastoreItem xmlns:ds="http://schemas.openxmlformats.org/officeDocument/2006/customXml" ds:itemID="{BFE508D3-1B73-4834-92DD-521F04399857}">
  <ds:schemaRefs>
    <ds:schemaRef ds:uri="http://schemas.microsoft.com/office/2006/metadata/properties"/>
    <ds:schemaRef ds:uri="http://schemas.microsoft.com/office/infopath/2007/PartnerControls"/>
    <ds:schemaRef ds:uri="f8aa063b-0001-4d87-ad89-14769d80cb2e"/>
    <ds:schemaRef ds:uri="b2876d7a-a18f-4378-bc34-6406561e654c"/>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851</Words>
  <Characters>5415</Characters>
  <Application>Microsoft Office Word</Application>
  <DocSecurity>0</DocSecurity>
  <Lines>149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Nidhi A.</dc:creator>
  <cp:keywords/>
  <dc:description/>
  <cp:lastModifiedBy>Gunasekaran, Nithya</cp:lastModifiedBy>
  <cp:revision>14</cp:revision>
  <dcterms:created xsi:type="dcterms:W3CDTF">2025-04-25T05:18:00Z</dcterms:created>
  <dcterms:modified xsi:type="dcterms:W3CDTF">2026-03-24T14:15:00Z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0x0101004408E749B68BBF4684BE646D680A202A</vt:lpwstr>
  </property>
  <property fmtid="{D5CDD505-2E9C-101B-9397-08002B2CF9AE}" pid="3" name="MediaServiceImageTags">
    <vt:lpwstr/>
  </property>
</Properties>
</file>