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Automatic Form-Filling Tool</w:t>
      </w:r>
    </w:p>
    <w:p>
      <w:pPr>
        <w:pStyle w:val="Heading2"/>
        <w:spacing w:after="300"/>
      </w:pPr>
      <w:r>
        <w:t xml:space="preserve">Project Architecture, Plan &amp; Work Division</w:t>
      </w:r>
    </w:p>
    <w:p>
      <w:pPr>
        <w:pStyle w:val="Heading1"/>
        <w:spacing w:after="150" w:before="300"/>
      </w:pPr>
      <w:r>
        <w:t xml:space="preserve">1. Project Goal</w:t>
      </w:r>
    </w:p>
    <w:p>
      <w:pPr>
        <w:spacing w:after="120"/>
      </w:pPr>
      <w:r>
        <w:t xml:space="preserve">Build a tool where a user uploads documents (certificates, IDs, resume, etc.), the system extracts and stores structured information about them, and then automatically fills out web or PDF forms — including multi-page forms — within seconds. Fields the system cannot confidently answer are inferred from existing data where possible; only fields with no derivable answer are flagged for the user to fill manually.</w:t>
      </w:r>
    </w:p>
    <w:p>
      <w:pPr>
        <w:pStyle w:val="Heading1"/>
        <w:spacing w:after="150" w:before="300"/>
      </w:pPr>
      <w:r>
        <w:t xml:space="preserve">2. System Architecture (3 Stages)</w:t>
      </w:r>
    </w:p>
    <w:p>
      <w:pPr>
        <w:pStyle w:val="Heading2"/>
        <w:spacing w:after="100" w:before="200"/>
      </w:pPr>
      <w:r>
        <w:t xml:space="preserve">Stage 1: Ingestion &amp; Extraction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Input: PDFs, images, resumes, IDs, certificates (scanned or digital)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OCR for scans (Tesseract / AWS Textract / Google Document AI); direct parsing for PDFs/docx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LLM or fine-tuned NER model extracts structured fields: name, DOB, address, phone, education, employment history, ID numbers, etc.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Stored as a structured user profile schema (typed JSON), not raw text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field keeps source provenance (which document it came from) for trust scoring and transparency</w:t>
      </w:r>
    </w:p>
    <w:p>
      <w:pPr>
        <w:pStyle w:val="Heading2"/>
        <w:spacing w:after="100" w:before="200"/>
      </w:pPr>
      <w:r>
        <w:t xml:space="preserve">Stage 2: Knowledge Base / Profile Store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Vector DB for semantic matching of field labels + structured DB (Postgres) for actual values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schema field has an embedding of its canonical name plus common aliases (e.g. 'DOB' = 'Date of Birth' = 'Born on')</w:t>
      </w:r>
    </w:p>
    <w:p>
      <w:pPr>
        <w:pStyle w:val="Heading2"/>
        <w:spacing w:after="100" w:before="200"/>
      </w:pPr>
      <w:r>
        <w:t xml:space="preserve">Stage 3: Form-Filling Engine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Given a form (URL or uploaded PDF), parse the DOM / AcroForm fields to get labels, types, structure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Embed each field label, run semantic similarity search against the profile schema for the best match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Auto-fill high-confidence matches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 medium-confidence / missing fields: attempt inference from existing verified data first (e.g. derive 'age' from stored DOB)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flag fields for the user when no reliable value can be derived — flags are batched into one consolidated review step, not scattered pop-ups, even across multi-page forms</w:t>
      </w:r>
    </w:p>
    <w:p>
      <w:pPr>
        <w:spacing w:after="150"/>
      </w:pPr>
      <w:r>
        <w:rPr>
          <w:b/>
          <w:bCs/>
        </w:rPr>
        <w:t xml:space="preserve">Important guardrail: </w:t>
      </w:r>
      <w:r>
        <w:t xml:space="preserve">for factual/identity fields (ID numbers, DOB, addresses) the system should never invent a plausible-sounding value — it should only fill values that are grounded in an uploaded document or derived with certainty. Anything else gets flagged to the user.</w:t>
      </w:r>
    </w:p>
    <w:p>
      <w:pPr>
        <w:pStyle w:val="Heading1"/>
        <w:spacing w:after="150" w:before="300"/>
      </w:pPr>
      <w:r>
        <w:t xml:space="preserve">3. Suggested Tech Stack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Browser automation: Playwright (handles multi-page, JS-heavy forms)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Delivery: Chrome extension (auto-detects forms on any page the user visits)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Backend: FastAPI + PostgreSQL + pgvector (or Pinecone/Weaviate) for embeddings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LLM: small model for cheap field-matching, escalate ambiguous cases to a stronger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PDF form filling: PyMuPDF or pdf-lib for AcroForm fields</w:t>
      </w:r>
    </w:p>
    <w:p>
      <w:pPr>
        <w:pStyle w:val="Heading1"/>
        <w:spacing w:after="150" w:before="300"/>
      </w:pPr>
      <w:r>
        <w:t xml:space="preserve">4. Deep Learning Components (What Actually Needs Training)</w:t>
      </w:r>
    </w:p>
    <w:p>
      <w:pPr>
        <w:spacing w:after="120"/>
      </w:pPr>
      <w:r>
        <w:t xml:space="preserve">Most of the system can use pretrained/off-the-shelf models. Three components are realistic, scoped, trainable DL pieces for the project: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Field-label classifier/matcher — maps messy form labels to canonical schema fields (fine-tune a sentence-embedding model via contrastive learning)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 NER model — extracts structured entities from resumes/certificates/IDs (fine-tune DistilBERT/LayoutLM)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Form field type classifier — detects text/date/dropdown/checkbox from HTML/PDF structure</w:t>
      </w:r>
    </w:p>
    <w:p>
      <w:pPr>
        <w:pStyle w:val="Heading1"/>
        <w:spacing w:after="150" w:before="300"/>
      </w:pPr>
      <w:r>
        <w:t xml:space="preserve">5. Datasets</w:t>
      </w:r>
    </w:p>
    <w:p>
      <w:pPr>
        <w:pStyle w:val="Heading2"/>
        <w:spacing w:after="100" w:before="200"/>
      </w:pPr>
      <w:r>
        <w:t xml:space="preserve">Document 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Kaggle: 'Resume Dataset' / 'Resume Entities for NER'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HuggingFace: resume-ner, conll2003 (base), or synthetic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FUNSD, CORD, SROIE — form/receipt understanding datasets</w:t>
      </w:r>
    </w:p>
    <w:p>
      <w:pPr>
        <w:pStyle w:val="Heading2"/>
        <w:spacing w:after="100" w:before="200"/>
      </w:pPr>
      <w:r>
        <w:t xml:space="preserve">Form Field Label Matching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strong public dataset — build a small one: scrape common fields from Google Forms/govt forms, label with canonical names (a few hundred pairs is enough for fine-tuning sentence-transformers)</w:t>
      </w:r>
    </w:p>
    <w:p>
      <w:pPr>
        <w:pStyle w:val="Heading2"/>
        <w:spacing w:after="100" w:before="200"/>
      </w:pPr>
      <w:r>
        <w:t xml:space="preserve">ID/Certificate OCR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Synthetic ID datasets only — do not use real scraped IDs (privacy risk)</w:t>
      </w:r>
    </w:p>
    <w:p>
      <w:pPr>
        <w:pStyle w:val="Heading1"/>
        <w:spacing w:after="150" w:before="300"/>
      </w:pPr>
      <w:r>
        <w:t xml:space="preserve">6. Where to Train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Colab (free/Pro) — sufficient for fine-tuning small models (DistilBERT-sized NER, sentence-transformers)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Kaggle Notebooks — free 30 hrs/week GPU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HuggingFace Spaces/AutoTrain — no-infra fine-tuning path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College GPU cluster/lab if available for larger jobs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Fine-tune pretrained models rather than training from scratch — LayoutLM is ideal for form/document field extraction</w:t>
      </w:r>
    </w:p>
    <w:p>
      <w:pPr>
        <w:pStyle w:val="Heading1"/>
        <w:spacing w:after="150" w:before="300"/>
      </w:pPr>
      <w:r>
        <w:t xml:space="preserve">7. Team Collaboration Setup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Code: GitHub, one repo, feature branches, PR review before merging to main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Experiment tracking: Weights &amp; Biases (free for students) — shared dashboard for training runs/metrics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Dataset &amp; model versioning: DVC, or a shared Drive/HuggingFace Hub repo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Notebooks: Colab, shared via GitHub or a shared Drive folder</w:t>
      </w:r>
    </w:p>
    <w:p>
      <w:pPr>
        <w:pStyle w:val="Heading1"/>
        <w:spacing w:after="150" w:before="300"/>
      </w:pPr>
      <w:r>
        <w:t xml:space="preserve">8. Work Division (4 Parts)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200"/>
      </w:tblGrid>
      <w:tr>
        <w:tc>
          <w:tcPr>
            <w:tcW w:type="dxa" w:w="1600"/>
            <w:shd w:fill="D9E2F3" w:val="clear"/>
          </w:tcPr>
          <w:p>
            <w:r>
              <w:rPr>
                <w:b/>
                <w:bCs/>
              </w:rPr>
              <w:t xml:space="preserve">Part</w:t>
            </w:r>
          </w:p>
        </w:tc>
        <w:tc>
          <w:tcPr>
            <w:tcW w:type="dxa" w:w="3600"/>
            <w:shd w:fill="D9E2F3" w:val="clear"/>
          </w:tcPr>
          <w:p>
            <w:r>
              <w:rPr>
                <w:b/>
                <w:bCs/>
              </w:rPr>
              <w:t xml:space="preserve">Focus</w:t>
            </w:r>
          </w:p>
        </w:tc>
        <w:tc>
          <w:tcPr>
            <w:tcW w:type="dxa" w:w="4200"/>
            <w:shd w:fill="D9E2F3" w:val="clear"/>
          </w:tcPr>
          <w:p>
            <w:r>
              <w:rPr>
                <w:b/>
                <w:bCs/>
              </w:rPr>
              <w:t xml:space="preserve">Key Skills Needed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1. Document Ingestion &amp; NER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OCR pipeline, extraction of structured fields from resumes/IDs/certificates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Python, OCR (Tesseract/Textract), spaCy/HF NER, LayoutLM fine-tuning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2. Field-Matching Model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Map messy form labels to canonical profile schema via embeddings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sentence-transformers, contrastive fine-tuning, vector DB (pgvector/Pinecone)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3. Form Automation / Extension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Detect form fields on web pages/PDFs and auto-fill them, multi-page flow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Playwright, Chrome extension APIs, PyMuPDF/pdf-lib for PDF forms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4. Backend, DB &amp; Integration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Profile storage, API layer, confidence-threshold logic, flagging/review UI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FastAPI, PostgreSQL, system integration, frontend for review screen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2026-09-12T17:11:56.854Z</dcterms:created>
  <dcterms:modified xsi:type="dcterms:W3CDTF">2026-09-12T17:11:56.865Z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