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240" w:lineRule="auto"/>
        <w:ind w:left="-6.666666666666762" w:firstLine="0"/>
        <w:rPr>
          <w:rFonts w:ascii="Raleway" w:cs="Raleway" w:eastAsia="Raleway" w:hAnsi="Raleway"/>
          <w:b w:val="1"/>
          <w:color w:val="1a1a1a"/>
          <w:sz w:val="96"/>
          <w:szCs w:val="96"/>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1">
      <w:pPr>
        <w:pStyle w:val="Title"/>
        <w:rPr>
          <w:rFonts w:ascii="Raleway" w:cs="Raleway" w:eastAsia="Raleway" w:hAnsi="Raleway"/>
          <w:b w:val="1"/>
          <w:color w:val="1a1a1a"/>
          <w:sz w:val="96"/>
          <w:szCs w:val="96"/>
        </w:rPr>
      </w:pPr>
      <w:bookmarkStart w:colFirst="0" w:colLast="0" w:name="_ta710xa7pwbn" w:id="1"/>
      <w:bookmarkEnd w:id="1"/>
      <w:r w:rsidDel="00000000" w:rsidR="00000000" w:rsidRPr="00000000">
        <w:rPr>
          <w:rtl w:val="0"/>
        </w:rPr>
        <w:t xml:space="preserve">Zip Line Attraction</w:t>
      </w:r>
      <w:r w:rsidDel="00000000" w:rsidR="00000000" w:rsidRPr="00000000">
        <w:rPr>
          <w:rtl w:val="0"/>
        </w:rPr>
      </w:r>
    </w:p>
    <w:p w:rsidR="00000000" w:rsidDel="00000000" w:rsidP="00000000" w:rsidRDefault="00000000" w:rsidRPr="00000000" w14:paraId="00000002">
      <w:pPr>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3">
      <w:pPr>
        <w:pStyle w:val="Subtitle"/>
        <w:rPr/>
      </w:pPr>
      <w:bookmarkStart w:colFirst="0" w:colLast="0" w:name="_ed8c8ns4fgez" w:id="2"/>
      <w:bookmarkEnd w:id="2"/>
      <w:r w:rsidDel="00000000" w:rsidR="00000000" w:rsidRPr="00000000">
        <w:rPr>
          <w:rtl w:val="0"/>
        </w:rPr>
        <w:t xml:space="preserve">Analysis of Survey and Recommendations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RFP #</w:t>
      </w:r>
      <w:r w:rsidDel="00000000" w:rsidR="00000000" w:rsidRPr="00000000">
        <w:rPr>
          <w:rtl w:val="0"/>
        </w:rPr>
        <w:t xml:space="preserve">: 1.2</w:t>
      </w:r>
      <w:r w:rsidDel="00000000" w:rsidR="00000000" w:rsidRPr="00000000">
        <w:rPr>
          <w:rtl w:val="0"/>
        </w:rPr>
      </w:r>
    </w:p>
    <w:p w:rsidR="00000000" w:rsidDel="00000000" w:rsidP="00000000" w:rsidRDefault="00000000" w:rsidRPr="00000000" w14:paraId="0000000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6">
      <w:pPr>
        <w:spacing w:line="312" w:lineRule="auto"/>
        <w:ind w:left="-6.666666666666762" w:firstLine="0"/>
        <w:rPr>
          <w:rFonts w:ascii="Lato" w:cs="Lato" w:eastAsia="Lato" w:hAnsi="Lato"/>
          <w:color w:val="595959"/>
          <w:sz w:val="24"/>
          <w:szCs w:val="24"/>
        </w:rPr>
      </w:pPr>
      <w:r w:rsidDel="00000000" w:rsidR="00000000" w:rsidRPr="00000000">
        <w:rPr>
          <w:rtl w:val="0"/>
        </w:rPr>
        <w:t xml:space="preserve">February 13, 2019</w:t>
      </w:r>
      <w:r w:rsidDel="00000000" w:rsidR="00000000" w:rsidRPr="00000000">
        <w:rPr>
          <w:rtl w:val="0"/>
        </w:rPr>
      </w:r>
    </w:p>
    <w:p w:rsidR="00000000" w:rsidDel="00000000" w:rsidP="00000000" w:rsidRDefault="00000000" w:rsidRPr="00000000" w14:paraId="0000000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spacing w:line="312" w:lineRule="auto"/>
        <w:ind w:left="-6.666666666666762" w:firstLine="0"/>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Orange Team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09">
      <w:pPr>
        <w:spacing w:line="312" w:lineRule="auto"/>
        <w:rPr>
          <w:rFonts w:ascii="Lato" w:cs="Lato" w:eastAsia="Lato" w:hAnsi="Lato"/>
          <w:color w:val="595959"/>
          <w:sz w:val="24"/>
          <w:szCs w:val="24"/>
        </w:rPr>
      </w:pPr>
      <w:r w:rsidDel="00000000" w:rsidR="00000000" w:rsidRPr="00000000">
        <w:rPr>
          <w:rtl w:val="0"/>
        </w:rPr>
        <w:t xml:space="preserve">Morgan Groves, Bill Jenista, Mia Wu, Pierce Secola &amp; Dave Hiltbrand</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0" w:before="0" w:line="312" w:lineRule="auto"/>
        <w:ind w:left="-6.666666666666762" w:firstLine="0"/>
        <w:rPr>
          <w:rFonts w:ascii="Raleway" w:cs="Raleway" w:eastAsia="Raleway" w:hAnsi="Raleway"/>
          <w:b w:val="1"/>
          <w:color w:val="1a1a1a"/>
        </w:rPr>
      </w:pPr>
      <w:bookmarkStart w:colFirst="0" w:colLast="0" w:name="_hbtsvxxtz9ed" w:id="3"/>
      <w:bookmarkEnd w:id="3"/>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1"/>
        <w:rPr>
          <w:rFonts w:ascii="Raleway" w:cs="Raleway" w:eastAsia="Raleway" w:hAnsi="Raleway"/>
          <w:b w:val="1"/>
          <w:color w:val="1a1a1a"/>
        </w:rPr>
      </w:pPr>
      <w:bookmarkStart w:colFirst="0" w:colLast="0" w:name="_t4ebjjtroxpo" w:id="4"/>
      <w:bookmarkEnd w:id="4"/>
      <w:r w:rsidDel="00000000" w:rsidR="00000000" w:rsidRPr="00000000">
        <w:rPr>
          <w:rtl w:val="0"/>
        </w:rPr>
        <w:t xml:space="preserve">Executive </w:t>
      </w:r>
      <w:r w:rsidDel="00000000" w:rsidR="00000000" w:rsidRPr="00000000">
        <w:rPr>
          <w:rFonts w:ascii="Raleway" w:cs="Raleway" w:eastAsia="Raleway" w:hAnsi="Raleway"/>
          <w:b w:val="1"/>
          <w:color w:val="1a1a1a"/>
          <w:rtl w:val="0"/>
        </w:rPr>
        <w:t xml:space="preserve">Summary</w:t>
      </w:r>
    </w:p>
    <w:p w:rsidR="00000000" w:rsidDel="00000000" w:rsidP="00000000" w:rsidRDefault="00000000" w:rsidRPr="00000000" w14:paraId="0000000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D">
      <w:pPr>
        <w:spacing w:line="312" w:lineRule="auto"/>
        <w:ind w:left="-6.666666666666762" w:firstLine="0"/>
        <w:rPr/>
      </w:pPr>
      <w:r w:rsidDel="00000000" w:rsidR="00000000" w:rsidRPr="00000000">
        <w:rPr>
          <w:rtl w:val="0"/>
        </w:rPr>
        <w:t xml:space="preserve">Y</w:t>
      </w:r>
      <w:r w:rsidDel="00000000" w:rsidR="00000000" w:rsidRPr="00000000">
        <w:rPr>
          <w:rtl w:val="0"/>
        </w:rPr>
        <w:t xml:space="preserve">ou </w:t>
      </w:r>
      <w:r w:rsidDel="00000000" w:rsidR="00000000" w:rsidRPr="00000000">
        <w:rPr>
          <w:rtl w:val="0"/>
        </w:rPr>
        <w:t xml:space="preserve">have contracted with us to provide recommendations regarding various options for zip line attraction in the Raleigh-Durham-Chapel Hill area of North Carolina.  The second phase of the project is to analyze the results from the survey we designed and make recommendations to maximize park profit and attendance.  Please see the following table below as a summarization of our recommendations.</w:t>
      </w:r>
    </w:p>
    <w:p w:rsidR="00000000" w:rsidDel="00000000" w:rsidP="00000000" w:rsidRDefault="00000000" w:rsidRPr="00000000" w14:paraId="0000000E">
      <w:pPr>
        <w:jc w:val="center"/>
        <w:rPr/>
      </w:pPr>
      <w:r w:rsidDel="00000000" w:rsidR="00000000" w:rsidRPr="00000000">
        <w:rPr>
          <w:rtl w:val="0"/>
        </w:rPr>
      </w:r>
    </w:p>
    <w:tbl>
      <w:tblPr>
        <w:tblStyle w:val="Table1"/>
        <w:tblW w:w="5265.0" w:type="dxa"/>
        <w:jc w:val="center"/>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235"/>
        <w:gridCol w:w="900"/>
        <w:gridCol w:w="2130"/>
        <w:tblGridChange w:id="0">
          <w:tblGrid>
            <w:gridCol w:w="2235"/>
            <w:gridCol w:w="900"/>
            <w:gridCol w:w="2130"/>
          </w:tblGrid>
        </w:tblGridChange>
      </w:tblGrid>
      <w:tr>
        <w:trPr>
          <w:trHeight w:val="420" w:hRule="atLeast"/>
        </w:trPr>
        <w:tc>
          <w:tcPr>
            <w:gridSpan w:val="3"/>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0F">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sz w:val="28"/>
                <w:szCs w:val="28"/>
                <w:rtl w:val="0"/>
              </w:rPr>
              <w:t xml:space="preserve">Final Recommendations for Zip Line Park</w:t>
            </w:r>
            <w:r w:rsidDel="00000000" w:rsidR="00000000" w:rsidRPr="00000000">
              <w:rPr>
                <w:rtl w:val="0"/>
              </w:rPr>
            </w:r>
          </w:p>
        </w:tc>
      </w:tr>
      <w:tr>
        <w:trPr>
          <w:trHeight w:val="340" w:hRule="atLeast"/>
        </w:trPr>
        <w:tc>
          <w:tcPr>
            <w:tcBorders>
              <w:top w:color="cccccc"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rtl w:val="0"/>
              </w:rPr>
              <w:t xml:space="preserve">Factor</w:t>
            </w:r>
            <w:r w:rsidDel="00000000" w:rsidR="00000000" w:rsidRPr="00000000">
              <w:rPr>
                <w:rtl w:val="0"/>
              </w:rPr>
            </w:r>
          </w:p>
        </w:tc>
        <w:tc>
          <w:tcPr>
            <w:tcBorders>
              <w:top w:color="cccccc" w:space="0" w:sz="18" w:val="single"/>
              <w:left w:color="cccccc"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rtl w:val="0"/>
              </w:rPr>
              <w:t xml:space="preserve">Level</w:t>
            </w:r>
            <w:r w:rsidDel="00000000" w:rsidR="00000000" w:rsidRPr="00000000">
              <w:rPr>
                <w:rtl w:val="0"/>
              </w:rPr>
            </w:r>
          </w:p>
        </w:tc>
        <w:tc>
          <w:tcPr>
            <w:tcBorders>
              <w:top w:color="cccccc" w:space="0" w:sz="18" w:val="single"/>
              <w:left w:color="cccccc"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rtl w:val="0"/>
              </w:rPr>
              <w:t xml:space="preserve">Description</w:t>
            </w:r>
            <w:r w:rsidDel="00000000" w:rsidR="00000000" w:rsidRPr="00000000">
              <w:rPr>
                <w:rtl w:val="0"/>
              </w:rPr>
            </w:r>
          </w:p>
        </w:tc>
      </w:tr>
      <w:tr>
        <w:trPr>
          <w:trHeight w:val="300" w:hRule="atLeast"/>
        </w:trPr>
        <w:tc>
          <w:tcPr>
            <w:tcBorders>
              <w:top w:color="cccccc"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top"/>
          </w:tcPr>
          <w:p w:rsidR="00000000" w:rsidDel="00000000" w:rsidP="00000000" w:rsidRDefault="00000000" w:rsidRPr="00000000" w14:paraId="00000015">
            <w:pPr>
              <w:widowControl w:val="0"/>
              <w:spacing w:line="276" w:lineRule="auto"/>
              <w:ind w:left="0" w:firstLine="0"/>
              <w:jc w:val="center"/>
              <w:rPr>
                <w:b w:val="1"/>
                <w:color w:val="000000"/>
                <w:sz w:val="20"/>
                <w:szCs w:val="20"/>
              </w:rPr>
            </w:pPr>
            <w:r w:rsidDel="00000000" w:rsidR="00000000" w:rsidRPr="00000000">
              <w:rPr>
                <w:b w:val="1"/>
                <w:color w:val="000000"/>
                <w:sz w:val="20"/>
                <w:szCs w:val="20"/>
                <w:rtl w:val="0"/>
              </w:rPr>
              <w:t xml:space="preserve">Location</w:t>
            </w:r>
          </w:p>
        </w:tc>
        <w:tc>
          <w:tcPr>
            <w:tcBorders>
              <w:top w:color="cccccc" w:space="0" w:sz="18" w:val="single"/>
              <w:left w:color="cccccc"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w:t>
            </w:r>
            <w:r w:rsidDel="00000000" w:rsidR="00000000" w:rsidRPr="00000000">
              <w:rPr>
                <w:rtl w:val="0"/>
              </w:rPr>
            </w:r>
          </w:p>
        </w:tc>
        <w:tc>
          <w:tcPr>
            <w:tcBorders>
              <w:top w:color="cccccc" w:space="0" w:sz="18" w:val="single"/>
              <w:left w:color="cccccc"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SW Raleigh</w:t>
            </w:r>
            <w:r w:rsidDel="00000000" w:rsidR="00000000" w:rsidRPr="00000000">
              <w:rPr>
                <w:rtl w:val="0"/>
              </w:rPr>
            </w:r>
          </w:p>
        </w:tc>
      </w:tr>
      <w:tr>
        <w:trPr>
          <w:trHeight w:val="300" w:hRule="atLeast"/>
        </w:trPr>
        <w:tc>
          <w:tcPr>
            <w:tcBorders>
              <w:top w:color="cccccc"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center"/>
          </w:tcPr>
          <w:p w:rsidR="00000000" w:rsidDel="00000000" w:rsidP="00000000" w:rsidRDefault="00000000" w:rsidRPr="00000000" w14:paraId="00000018">
            <w:pPr>
              <w:widowControl w:val="0"/>
              <w:spacing w:line="276" w:lineRule="auto"/>
              <w:ind w:left="0" w:firstLine="0"/>
              <w:jc w:val="center"/>
              <w:rPr>
                <w:b w:val="1"/>
                <w:color w:val="000000"/>
                <w:sz w:val="20"/>
                <w:szCs w:val="20"/>
              </w:rPr>
            </w:pPr>
            <w:r w:rsidDel="00000000" w:rsidR="00000000" w:rsidRPr="00000000">
              <w:rPr>
                <w:b w:val="1"/>
                <w:color w:val="000000"/>
                <w:sz w:val="20"/>
                <w:szCs w:val="20"/>
                <w:rtl w:val="0"/>
              </w:rPr>
              <w:t xml:space="preserve">Price</w:t>
            </w:r>
          </w:p>
        </w:tc>
        <w:tc>
          <w:tcPr>
            <w:tcBorders>
              <w:top w:color="cccccc" w:space="0" w:sz="18" w:val="single"/>
              <w:left w:color="cccccc"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w:t>
            </w:r>
            <w:r w:rsidDel="00000000" w:rsidR="00000000" w:rsidRPr="00000000">
              <w:rPr>
                <w:rtl w:val="0"/>
              </w:rPr>
            </w:r>
          </w:p>
        </w:tc>
        <w:tc>
          <w:tcPr>
            <w:tcBorders>
              <w:top w:color="cccccc" w:space="0" w:sz="18" w:val="single"/>
              <w:left w:color="cccccc"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$20</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tcPr>
          <w:p w:rsidR="00000000" w:rsidDel="00000000" w:rsidP="00000000" w:rsidRDefault="00000000" w:rsidRPr="00000000" w14:paraId="0000001B">
            <w:pPr>
              <w:widowControl w:val="0"/>
              <w:spacing w:line="276" w:lineRule="auto"/>
              <w:ind w:left="0" w:firstLine="0"/>
              <w:jc w:val="center"/>
              <w:rPr>
                <w:b w:val="1"/>
                <w:color w:val="000000"/>
                <w:sz w:val="20"/>
                <w:szCs w:val="20"/>
              </w:rPr>
            </w:pPr>
            <w:r w:rsidDel="00000000" w:rsidR="00000000" w:rsidRPr="00000000">
              <w:rPr>
                <w:b w:val="1"/>
                <w:color w:val="000000"/>
                <w:sz w:val="20"/>
                <w:szCs w:val="20"/>
                <w:rtl w:val="0"/>
              </w:rPr>
              <w:t xml:space="preserve">Experience</w:t>
            </w:r>
          </w:p>
        </w:tc>
        <w:tc>
          <w:tcPr>
            <w:tcBorders>
              <w:top w:color="cccccc" w:space="0" w:sz="18" w:val="single"/>
              <w:left w:color="cccccc"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w:t>
            </w:r>
            <w:r w:rsidDel="00000000" w:rsidR="00000000" w:rsidRPr="00000000">
              <w:rPr>
                <w:rtl w:val="0"/>
              </w:rPr>
            </w:r>
          </w:p>
        </w:tc>
        <w:tc>
          <w:tcPr>
            <w:tcBorders>
              <w:top w:color="cccccc" w:space="0" w:sz="18" w:val="single"/>
              <w:left w:color="cccccc"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Thrill Seeker</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tcPr>
          <w:p w:rsidR="00000000" w:rsidDel="00000000" w:rsidP="00000000" w:rsidRDefault="00000000" w:rsidRPr="00000000" w14:paraId="0000001E">
            <w:pPr>
              <w:widowControl w:val="0"/>
              <w:spacing w:line="276" w:lineRule="auto"/>
              <w:ind w:left="0" w:firstLine="0"/>
              <w:jc w:val="center"/>
              <w:rPr>
                <w:b w:val="1"/>
                <w:color w:val="000000"/>
                <w:sz w:val="20"/>
                <w:szCs w:val="20"/>
              </w:rPr>
            </w:pPr>
            <w:r w:rsidDel="00000000" w:rsidR="00000000" w:rsidRPr="00000000">
              <w:rPr>
                <w:b w:val="1"/>
                <w:color w:val="000000"/>
                <w:sz w:val="20"/>
                <w:szCs w:val="20"/>
                <w:rtl w:val="0"/>
              </w:rPr>
              <w:t xml:space="preserve">Other/ Attraction</w:t>
            </w:r>
          </w:p>
        </w:tc>
        <w:tc>
          <w:tcPr>
            <w:tcBorders>
              <w:top w:color="cccccc" w:space="0" w:sz="18" w:val="single"/>
              <w:left w:color="cccccc"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F">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3</w:t>
            </w:r>
            <w:r w:rsidDel="00000000" w:rsidR="00000000" w:rsidRPr="00000000">
              <w:rPr>
                <w:rtl w:val="0"/>
              </w:rPr>
            </w:r>
          </w:p>
        </w:tc>
        <w:tc>
          <w:tcPr>
            <w:tcBorders>
              <w:top w:color="cccccc" w:space="0" w:sz="18" w:val="single"/>
              <w:left w:color="cccccc"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Putt-Putt</w:t>
            </w:r>
            <w:r w:rsidDel="00000000" w:rsidR="00000000" w:rsidRPr="00000000">
              <w:rPr>
                <w:rtl w:val="0"/>
              </w:rPr>
            </w:r>
          </w:p>
        </w:tc>
      </w:tr>
    </w:tbl>
    <w:p w:rsidR="00000000" w:rsidDel="00000000" w:rsidP="00000000" w:rsidRDefault="00000000" w:rsidRPr="00000000" w14:paraId="00000021">
      <w:pPr>
        <w:jc w:val="center"/>
        <w:rPr>
          <w:sz w:val="20"/>
          <w:szCs w:val="20"/>
        </w:rPr>
      </w:pPr>
      <w:r w:rsidDel="00000000" w:rsidR="00000000" w:rsidRPr="00000000">
        <w:rPr>
          <w:rtl w:val="0"/>
        </w:rPr>
      </w:r>
    </w:p>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Table 1: Four factors and individual levels with descriptions for the recommendations.</w:t>
      </w:r>
    </w:p>
    <w:p w:rsidR="00000000" w:rsidDel="00000000" w:rsidP="00000000" w:rsidRDefault="00000000" w:rsidRPr="00000000" w14:paraId="00000023">
      <w:pPr>
        <w:jc w:val="center"/>
        <w:rPr>
          <w:sz w:val="20"/>
          <w:szCs w:val="20"/>
        </w:rPr>
      </w:pPr>
      <w:r w:rsidDel="00000000" w:rsidR="00000000" w:rsidRPr="00000000">
        <w:rPr>
          <w:rtl w:val="0"/>
        </w:rPr>
      </w:r>
    </w:p>
    <w:p w:rsidR="00000000" w:rsidDel="00000000" w:rsidP="00000000" w:rsidRDefault="00000000" w:rsidRPr="00000000" w14:paraId="00000024">
      <w:pPr>
        <w:pStyle w:val="Heading1"/>
        <w:spacing w:after="0" w:before="0" w:line="312" w:lineRule="auto"/>
        <w:ind w:left="-6.666666666666762" w:firstLine="0"/>
        <w:rPr>
          <w:rFonts w:ascii="Raleway" w:cs="Raleway" w:eastAsia="Raleway" w:hAnsi="Raleway"/>
          <w:b w:val="1"/>
          <w:color w:val="1a1a1a"/>
        </w:rPr>
      </w:pPr>
      <w:bookmarkStart w:colFirst="0" w:colLast="0" w:name="_tvej3ymfoard" w:id="5"/>
      <w:bookmarkEnd w:id="5"/>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pStyle w:val="Heading1"/>
        <w:spacing w:after="0" w:before="0" w:line="312" w:lineRule="auto"/>
        <w:ind w:left="-6.666666666666762" w:firstLine="0"/>
        <w:rPr>
          <w:rFonts w:ascii="Raleway" w:cs="Raleway" w:eastAsia="Raleway" w:hAnsi="Raleway"/>
          <w:b w:val="1"/>
          <w:color w:val="1a1a1a"/>
        </w:rPr>
      </w:pPr>
      <w:bookmarkStart w:colFirst="0" w:colLast="0" w:name="_dhtpx9b1jqxz" w:id="6"/>
      <w:bookmarkEnd w:id="6"/>
      <w:r w:rsidDel="00000000" w:rsidR="00000000" w:rsidRPr="00000000">
        <w:rPr>
          <w:rtl w:val="0"/>
        </w:rPr>
        <w:t xml:space="preserve">Analysis</w:t>
      </w:r>
      <w:r w:rsidDel="00000000" w:rsidR="00000000" w:rsidRPr="00000000">
        <w:rPr>
          <w:rtl w:val="0"/>
        </w:rPr>
      </w:r>
    </w:p>
    <w:p w:rsidR="00000000" w:rsidDel="00000000" w:rsidP="00000000" w:rsidRDefault="00000000" w:rsidRPr="00000000" w14:paraId="00000026">
      <w:pPr>
        <w:spacing w:line="312" w:lineRule="auto"/>
        <w:ind w:left="-6.666666666666762" w:firstLine="0"/>
        <w:rPr/>
      </w:pPr>
      <w:r w:rsidDel="00000000" w:rsidR="00000000" w:rsidRPr="00000000">
        <w:rPr>
          <w:rtl w:val="0"/>
        </w:rPr>
        <w:t xml:space="preserve">To determine the proper recommendations, we built a logistic regression model.  We used the blocking variable created during the design of the experiment stage which accounts for possible bias created by living different distances from the possible park locations.   We also used all of the factors and levels recommended in the survey which excluded the “middle of the road” experience and “both arcade &amp; putt-putt” other attraction.  In order to determine which level for each factor had the greatest chance at increasing customer attendance and profit, we ran twenty hypothesis tests comparing the levels within a factor to each other.  Each test had a null hypothesis that the means of the levels were equal.  If the test showed that a statistically significant difference between the means existed we assessed the estimate provided.  The experience was the easiest factor to make a recommendation on as there were only two levels to compare and the result for the estimate was a negative value indicating in favor of thrill seeker.  We followed the same logic to evaluate the location and other attraction experience.  There were enough statistically significant differences among these hypothesis tests that we were able to evaluate all the magnitude and direction of the estimates.  This led to our determination that the location in southwest Raleigh and putt-putt attraction were the top contenders to increase attendance among their respective factors.  Finally, we had to make a judgment call regarding price.  There was not a clear winner between prices $15 and $20 as the magnitude of the estimate was too low to draw a hard conclusion.  Given that in our initial experimental design we had enough power to detect differences in all factor levels and there was no clear distinction between price level $15 and $20 in our analysis, it was clear to go forward with tickets at $20 to increase total profit.  This concluded our analysis of the factor levels.</w:t>
      </w:r>
      <w:r w:rsidDel="00000000" w:rsidR="00000000" w:rsidRPr="00000000">
        <w:rPr>
          <w:rtl w:val="0"/>
        </w:rPr>
      </w:r>
    </w:p>
    <w:p w:rsidR="00000000" w:rsidDel="00000000" w:rsidP="00000000" w:rsidRDefault="00000000" w:rsidRPr="00000000" w14:paraId="00000027">
      <w:pPr>
        <w:jc w:val="left"/>
        <w:rPr>
          <w:sz w:val="20"/>
          <w:szCs w:val="20"/>
        </w:rPr>
      </w:pPr>
      <w:r w:rsidDel="00000000" w:rsidR="00000000" w:rsidRPr="00000000">
        <w:rPr>
          <w:rtl w:val="0"/>
        </w:rPr>
      </w:r>
    </w:p>
    <w:p w:rsidR="00000000" w:rsidDel="00000000" w:rsidP="00000000" w:rsidRDefault="00000000" w:rsidRPr="00000000" w14:paraId="00000028">
      <w:pPr>
        <w:rPr>
          <w:rFonts w:ascii="Raleway" w:cs="Raleway" w:eastAsia="Raleway" w:hAnsi="Raleway"/>
          <w:b w:val="1"/>
          <w:color w:val="1a1a1a"/>
        </w:rPr>
      </w:pPr>
      <w:r w:rsidDel="00000000" w:rsidR="00000000" w:rsidRPr="00000000">
        <w:rPr>
          <w:rtl w:val="0"/>
        </w:rPr>
      </w:r>
    </w:p>
    <w:p w:rsidR="00000000" w:rsidDel="00000000" w:rsidP="00000000" w:rsidRDefault="00000000" w:rsidRPr="00000000" w14:paraId="00000029">
      <w:pPr>
        <w:rPr>
          <w:rFonts w:ascii="Raleway" w:cs="Raleway" w:eastAsia="Raleway" w:hAnsi="Raleway"/>
          <w:b w:val="1"/>
          <w:color w:val="1a1a1a"/>
        </w:rPr>
      </w:pPr>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pStyle w:val="Heading1"/>
        <w:spacing w:after="0" w:before="0" w:line="312" w:lineRule="auto"/>
        <w:ind w:left="-6.666666666666762" w:firstLine="0"/>
        <w:rPr>
          <w:rFonts w:ascii="Raleway" w:cs="Raleway" w:eastAsia="Raleway" w:hAnsi="Raleway"/>
          <w:b w:val="1"/>
          <w:color w:val="1a1a1a"/>
        </w:rPr>
      </w:pPr>
      <w:bookmarkStart w:colFirst="0" w:colLast="0" w:name="_mylewwnaivd7" w:id="7"/>
      <w:bookmarkEnd w:id="7"/>
      <w:r w:rsidDel="00000000" w:rsidR="00000000" w:rsidRPr="00000000">
        <w:rPr>
          <w:rFonts w:ascii="Raleway" w:cs="Raleway" w:eastAsia="Raleway" w:hAnsi="Raleway"/>
          <w:b w:val="1"/>
          <w:color w:val="1a1a1a"/>
          <w:rtl w:val="0"/>
        </w:rPr>
        <w:t xml:space="preserve">Conclusion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settled on a logistic regression model to conduct analysis for the second phase of the project.  After removing a single level from two of the options, we conducted twenty hypothesis tests to determine the optimal combination to maximize park attendance.  We evaluated the results of each hypothesis test based on statistical significance and direction and magnitude of the estimate.   This process allowed us to find clear levels among three factors and the analysis along with the goal of increasing profit aided us in determining the appropriate level of the fourth factor.  The final recommendations are as follows: location in southwest Raleigh, the price of $20, the type of attraction is thrill-seeker, and the other attraction is putt-putt.</w:t>
      </w: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Raleway" w:cs="Raleway" w:eastAsia="Raleway" w:hAnsi="Raleway"/>
          <w:b w:val="1"/>
          <w:color w:val="1a1a1a"/>
        </w:rPr>
      </w:pPr>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pStyle w:val="Heading1"/>
        <w:rPr/>
      </w:pPr>
      <w:bookmarkStart w:colFirst="0" w:colLast="0" w:name="_7p7occ5dawd" w:id="8"/>
      <w:bookmarkEnd w:id="8"/>
      <w:r w:rsidDel="00000000" w:rsidR="00000000" w:rsidRPr="00000000">
        <w:rPr>
          <w:rtl w:val="0"/>
        </w:rPr>
        <w:t xml:space="preserve">Appendix </w:t>
      </w:r>
    </w:p>
    <w:p w:rsidR="00000000" w:rsidDel="00000000" w:rsidP="00000000" w:rsidRDefault="00000000" w:rsidRPr="00000000" w14:paraId="0000002F">
      <w:pPr>
        <w:pStyle w:val="Heading2"/>
        <w:rPr/>
      </w:pPr>
      <w:bookmarkStart w:colFirst="0" w:colLast="0" w:name="_543dfybdsedd" w:id="9"/>
      <w:bookmarkEnd w:id="9"/>
      <w:r w:rsidDel="00000000" w:rsidR="00000000" w:rsidRPr="00000000">
        <w:rPr>
          <w:rtl w:val="0"/>
        </w:rPr>
        <w:t xml:space="preserve">A.1 - Source Code for Analysis</w:t>
      </w:r>
    </w:p>
    <w:p w:rsidR="00000000" w:rsidDel="00000000" w:rsidP="00000000" w:rsidRDefault="00000000" w:rsidRPr="00000000" w14:paraId="00000030">
      <w:pPr>
        <w:rPr/>
      </w:pPr>
      <w:r w:rsidDel="00000000" w:rsidR="00000000" w:rsidRPr="00000000">
        <w:rPr>
          <w:b w:val="1"/>
          <w:rtl w:val="0"/>
        </w:rPr>
        <w:t xml:space="preserve">proc</w:t>
      </w:r>
      <w:r w:rsidDel="00000000" w:rsidR="00000000" w:rsidRPr="00000000">
        <w:rPr>
          <w:rtl w:val="0"/>
        </w:rPr>
        <w:t xml:space="preserve"> </w:t>
      </w:r>
      <w:r w:rsidDel="00000000" w:rsidR="00000000" w:rsidRPr="00000000">
        <w:rPr>
          <w:b w:val="1"/>
          <w:rtl w:val="0"/>
        </w:rPr>
        <w:t xml:space="preserve">glm</w:t>
      </w:r>
      <w:r w:rsidDel="00000000" w:rsidR="00000000" w:rsidRPr="00000000">
        <w:rPr>
          <w:rtl w:val="0"/>
        </w:rPr>
        <w:t xml:space="preserve"> data=doe.part2_with_blocks; </w:t>
      </w:r>
    </w:p>
    <w:p w:rsidR="00000000" w:rsidDel="00000000" w:rsidP="00000000" w:rsidRDefault="00000000" w:rsidRPr="00000000" w14:paraId="00000031">
      <w:pPr>
        <w:rPr/>
      </w:pPr>
      <w:r w:rsidDel="00000000" w:rsidR="00000000" w:rsidRPr="00000000">
        <w:rPr>
          <w:rtl w:val="0"/>
        </w:rPr>
        <w:tab/>
        <w:t xml:space="preserve">class  block location price experience other ; </w:t>
      </w:r>
    </w:p>
    <w:p w:rsidR="00000000" w:rsidDel="00000000" w:rsidP="00000000" w:rsidRDefault="00000000" w:rsidRPr="00000000" w14:paraId="00000032">
      <w:pPr>
        <w:rPr/>
      </w:pPr>
      <w:r w:rsidDel="00000000" w:rsidR="00000000" w:rsidRPr="00000000">
        <w:rPr>
          <w:rtl w:val="0"/>
        </w:rPr>
        <w:tab/>
        <w:t xml:space="preserve">model will_attend =  block location price experience other;</w:t>
      </w:r>
    </w:p>
    <w:p w:rsidR="00000000" w:rsidDel="00000000" w:rsidP="00000000" w:rsidRDefault="00000000" w:rsidRPr="00000000" w14:paraId="00000033">
      <w:pPr>
        <w:rPr/>
      </w:pPr>
      <w:r w:rsidDel="00000000" w:rsidR="00000000" w:rsidRPr="00000000">
        <w:rPr>
          <w:rtl w:val="0"/>
        </w:rPr>
        <w:t xml:space="preserve">* 5 locations creates 10 comparisons;</w:t>
      </w:r>
    </w:p>
    <w:p w:rsidR="00000000" w:rsidDel="00000000" w:rsidP="00000000" w:rsidRDefault="00000000" w:rsidRPr="00000000" w14:paraId="00000034">
      <w:pPr>
        <w:rPr/>
      </w:pPr>
      <w:r w:rsidDel="00000000" w:rsidR="00000000" w:rsidRPr="00000000">
        <w:rPr>
          <w:rtl w:val="0"/>
        </w:rPr>
        <w:tab/>
        <w:t xml:space="preserve">estimate 'location 1 VS. 2' location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ab/>
        <w:t xml:space="preserve">estimate 'location 1 VS. 3' location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ab/>
        <w:t xml:space="preserve">estimate 'location 1 VS. 4' location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ab/>
        <w:t xml:space="preserve">estimate 'location 1 VS. 5' location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w:t>
        <w:tab/>
        <w:t xml:space="preserve">estimate 'location 2 VS. 3' location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ab/>
        <w:t xml:space="preserve">estimate 'location 2 VS. 4' location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ab/>
        <w:t xml:space="preserve">estimate 'location 2 VS. 5' location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ab/>
        <w:t xml:space="preserve">estimate 'location 3 VS. 4' location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ab/>
        <w:t xml:space="preserve">estimate 'location 3 VS. 5' location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ab/>
        <w:t xml:space="preserve">estimate 'location 4 VS. 5' location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ab/>
        <w:t xml:space="preserve">* 4 prices creates 6 comparisons;</w:t>
      </w:r>
    </w:p>
    <w:p w:rsidR="00000000" w:rsidDel="00000000" w:rsidP="00000000" w:rsidRDefault="00000000" w:rsidRPr="00000000" w14:paraId="0000003F">
      <w:pPr>
        <w:rPr/>
      </w:pPr>
      <w:r w:rsidDel="00000000" w:rsidR="00000000" w:rsidRPr="00000000">
        <w:rPr>
          <w:rtl w:val="0"/>
        </w:rPr>
        <w:tab/>
        <w:t xml:space="preserve">estimate 'price 1 VS. 2' price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ab/>
        <w:t xml:space="preserve">estimate 'price 1 VS. 3' price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ab/>
        <w:t xml:space="preserve">estimate 'price 1 VS. 4' price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ab/>
        <w:t xml:space="preserve">estimate 'price 2 VS. 3' price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ab/>
        <w:t xml:space="preserve">estimate 'price 2 VS. 4' price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ab/>
        <w:t xml:space="preserve">estimate 'price 3 VS. 4' price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ab/>
        <w:t xml:space="preserve">* 1 experiences creates 2 comparisons;</w:t>
      </w:r>
    </w:p>
    <w:p w:rsidR="00000000" w:rsidDel="00000000" w:rsidP="00000000" w:rsidRDefault="00000000" w:rsidRPr="00000000" w14:paraId="00000046">
      <w:pPr>
        <w:rPr/>
      </w:pPr>
      <w:r w:rsidDel="00000000" w:rsidR="00000000" w:rsidRPr="00000000">
        <w:rPr>
          <w:rtl w:val="0"/>
        </w:rPr>
        <w:tab/>
        <w:t xml:space="preserve">estimate 'experience 1 VS. 2' experience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ab/>
        <w:t xml:space="preserve">* 3 others creates 3 comparisons;</w:t>
      </w:r>
    </w:p>
    <w:p w:rsidR="00000000" w:rsidDel="00000000" w:rsidP="00000000" w:rsidRDefault="00000000" w:rsidRPr="00000000" w14:paraId="00000048">
      <w:pPr>
        <w:rPr/>
      </w:pPr>
      <w:r w:rsidDel="00000000" w:rsidR="00000000" w:rsidRPr="00000000">
        <w:rPr>
          <w:rtl w:val="0"/>
        </w:rPr>
        <w:tab/>
        <w:t xml:space="preserve">estimate 'other 1 VS. 2' other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ab/>
        <w:t xml:space="preserve">estimate 'other 1 VS. 3' other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ab/>
        <w:t xml:space="preserve">estimate 'other 2 VS. 3' other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b w:val="1"/>
          <w:rtl w:val="0"/>
        </w:rPr>
        <w:t xml:space="preserve">run</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b w:val="1"/>
          <w:rtl w:val="0"/>
        </w:rPr>
        <w:t xml:space="preserve">quit</w:t>
      </w:r>
      <w:r w:rsidDel="00000000" w:rsidR="00000000" w:rsidRPr="00000000">
        <w:rPr>
          <w:rtl w:val="0"/>
        </w:rPr>
        <w:t xml:space="preserve">; </w:t>
      </w:r>
      <w:r w:rsidDel="00000000" w:rsidR="00000000" w:rsidRPr="00000000">
        <w:rPr>
          <w:rtl w:val="0"/>
        </w:rPr>
      </w:r>
    </w:p>
    <w:sectPr>
      <w:headerReference r:id="rId11" w:type="default"/>
      <w:headerReference r:id="rId12" w:type="first"/>
      <w:footerReference r:id="rId13"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rtl w:val="0"/>
      </w:rPr>
    </w:r>
  </w:p>
  <w:p w:rsidR="00000000" w:rsidDel="00000000" w:rsidP="00000000" w:rsidRDefault="00000000" w:rsidRPr="00000000" w14:paraId="0000004E">
    <w:pPr>
      <w:jc w:val="right"/>
      <w:rPr/>
    </w:pPr>
    <w:r w:rsidDel="00000000" w:rsidR="00000000" w:rsidRPr="00000000">
      <w:rPr>
        <w:rtl w:val="0"/>
      </w:rPr>
    </w:r>
  </w:p>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aleway" w:cs="Raleway" w:eastAsia="Raleway" w:hAnsi="Raleway"/>
      <w:b w:val="1"/>
      <w:color w:val="1a1a1a"/>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left="-6.666666666666762" w:firstLine="0"/>
    </w:pPr>
    <w:rPr>
      <w:rFonts w:ascii="Raleway" w:cs="Raleway" w:eastAsia="Raleway" w:hAnsi="Raleway"/>
      <w:b w:val="1"/>
      <w:color w:val="1a1a1a"/>
      <w:sz w:val="96"/>
      <w:szCs w:val="96"/>
    </w:rPr>
  </w:style>
  <w:style w:type="paragraph" w:styleId="Subtitle">
    <w:name w:val="Subtitle"/>
    <w:basedOn w:val="Normal"/>
    <w:next w:val="Normal"/>
    <w:pPr>
      <w:keepNext w:val="1"/>
      <w:keepLines w:val="1"/>
      <w:spacing w:line="312" w:lineRule="auto"/>
      <w:ind w:left="-6.666666666666762" w:firstLine="0"/>
    </w:pPr>
    <w:rPr>
      <w:rFonts w:ascii="Lato" w:cs="Lato" w:eastAsia="Lato" w:hAnsi="Lato"/>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