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2025년 연말정산 체크리스트</w:t>
      </w:r>
    </w:p>
    <w:p>
      <w:pPr>
        <w:spacing w:after="240"/>
      </w:pPr>
      <w:r>
        <w:rPr>
          <w:sz w:val="18"/>
        </w:rPr>
        <w:t>작성자: 인사팀</w:t>
      </w:r>
      <w:r>
        <w:rPr>
          <w:sz w:val="18"/>
        </w:rPr>
        <w:t xml:space="preserve">  |  2026.01.15</w:t>
      </w:r>
    </w:p>
    <w:p>
      <w:r>
        <w:t>대상자: 홍길동 (경영기획팀)</w:t>
      </w:r>
    </w:p>
    <w:p>
      <w:r>
        <w:t>제출기한: 2026년 2월 28일</w:t>
      </w:r>
    </w:p>
    <w:p/>
    <w:p>
      <w:pPr>
        <w:pStyle w:val="Heading2"/>
      </w:pPr>
      <w:r>
        <w:t>소득공제 서류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제출여부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금액(원)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국민건강보험료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3,840,000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반영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국민연금 보험료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4,860,000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반영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보장성 보험료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한화생명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의료비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2,350,000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본인+부양가족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교육비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미제출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자녀 학원비 영수증 필요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기부금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월드비전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신용카드 사용액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18,500,000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반영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체크카드 사용액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반영</w:t>
            </w:r>
          </w:p>
        </w:tc>
      </w:tr>
    </w:tbl>
    <w:p/>
    <w:p>
      <w:pPr>
        <w:pStyle w:val="Heading2"/>
      </w:pPr>
      <w:r>
        <w:t>세액공제 서류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제출여부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금액(원)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월세 납입 증빙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8,400,000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임대차계약서 별도 첨부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주택청약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확인필요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2,400,000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청약통장 납입증명서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퇴직연금(IRP)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제출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3,000,000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미래에셋</w:t>
            </w:r>
          </w:p>
        </w:tc>
      </w:tr>
    </w:tbl>
    <w:p/>
    <w:p>
      <w:pPr>
        <w:pStyle w:val="Heading2"/>
      </w:pPr>
      <w:r>
        <w:t>추가 확인 필요</w:t>
      </w:r>
    </w:p>
    <w:p>
      <w:r>
        <w:t>1. 교육비 영수증 — 학원에 요청 중 (2/25 수령 예정)</w:t>
      </w:r>
    </w:p>
    <w:p>
      <w:r>
        <w:t>2. 주택청약 — 은행 앱에서 발급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