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6"/>
        <w:gridCol w:w="3117"/>
        <w:gridCol w:w="3117"/>
      </w:tblGrid>
      <w:tr w14:paraId="653C0163">
        <w:tc>
          <w:tcPr>
            <w:tcW w:w="3116" w:type="dxa"/>
          </w:tcPr>
          <w:p w14:paraId="20D6E20B">
            <w:pPr>
              <w:spacing w:after="0" w:line="240" w:lineRule="auto"/>
            </w:pPr>
            <w:bookmarkStart w:id="0" w:name="_GoBack"/>
            <w:bookmarkEnd w:id="0"/>
            <w:r>
              <w:t>Kỹ năng yêu cầu</w:t>
            </w:r>
          </w:p>
        </w:tc>
        <w:tc>
          <w:tcPr>
            <w:tcW w:w="3117" w:type="dxa"/>
          </w:tcPr>
          <w:p w14:paraId="6EAA8F45">
            <w:pPr>
              <w:spacing w:after="0" w:line="240" w:lineRule="auto"/>
            </w:pPr>
            <w:r>
              <w:t>Mức độ tự đánh giá (1-5)</w:t>
            </w:r>
          </w:p>
        </w:tc>
        <w:tc>
          <w:tcPr>
            <w:tcW w:w="3117" w:type="dxa"/>
          </w:tcPr>
          <w:p w14:paraId="20472AA7">
            <w:pPr>
              <w:spacing w:after="0" w:line="240" w:lineRule="auto"/>
            </w:pPr>
            <w:r>
              <w:t>Hành động cải thiện</w:t>
            </w:r>
          </w:p>
        </w:tc>
      </w:tr>
      <w:tr w14:paraId="47DAEFBC">
        <w:tc>
          <w:tcPr>
            <w:tcW w:w="3116" w:type="dxa"/>
          </w:tcPr>
          <w:p w14:paraId="4A0E200F">
            <w:pPr>
              <w:spacing w:after="0" w:line="240" w:lineRule="auto"/>
            </w:pPr>
            <w:r>
              <w:t>Python/R</w:t>
            </w:r>
          </w:p>
        </w:tc>
        <w:tc>
          <w:tcPr>
            <w:tcW w:w="3117" w:type="dxa"/>
          </w:tcPr>
          <w:p w14:paraId="1AF0CB46">
            <w:pPr>
              <w:spacing w:after="0" w:line="240" w:lineRule="auto"/>
            </w:pPr>
            <w:r>
              <w:t>1</w:t>
            </w:r>
          </w:p>
        </w:tc>
        <w:tc>
          <w:tcPr>
            <w:tcW w:w="3117" w:type="dxa"/>
          </w:tcPr>
          <w:p w14:paraId="22B2FE85">
            <w:pPr>
              <w:spacing w:after="0" w:line="240" w:lineRule="auto"/>
            </w:pPr>
            <w:r>
              <w:t>Làm hết các bài lab &amp; bài tập Python trên LMS, mỗi ngày code lại ít nhất 3 bài luyện tập (loop, list, function) và cuối tháng tự làm 1 mini project nhỏ phân tích dữ liệu từ file CSV</w:t>
            </w:r>
          </w:p>
        </w:tc>
      </w:tr>
      <w:tr w14:paraId="02C765B2">
        <w:tc>
          <w:tcPr>
            <w:tcW w:w="3116" w:type="dxa"/>
          </w:tcPr>
          <w:p w14:paraId="352BDAB6">
            <w:pPr>
              <w:spacing w:after="0" w:line="240" w:lineRule="auto"/>
            </w:pPr>
            <w:r>
              <w:t>Thống kê &amp; Xác suất</w:t>
            </w:r>
          </w:p>
        </w:tc>
        <w:tc>
          <w:tcPr>
            <w:tcW w:w="3117" w:type="dxa"/>
          </w:tcPr>
          <w:p w14:paraId="6E7242AB">
            <w:pPr>
              <w:spacing w:after="0" w:line="240" w:lineRule="auto"/>
            </w:pPr>
            <w:r>
              <w:t>1</w:t>
            </w:r>
          </w:p>
        </w:tc>
        <w:tc>
          <w:tcPr>
            <w:tcW w:w="3117" w:type="dxa"/>
          </w:tcPr>
          <w:p w14:paraId="3074900F">
            <w:pPr>
              <w:spacing w:after="0" w:line="240" w:lineRule="auto"/>
            </w:pPr>
            <w:r>
              <w:t>Ôn lại toàn bộ lý thuyết cơ bản (trung bình, phương sai, độ lệch chuẩn, phân phối, xác suất có điều kiện…) trong giáo trình, kết hợp làm thêm tối thiểu 20 bài tập Thống kê &amp; Xác suất trên tài liệu/website tham khảo trong tháng này</w:t>
            </w:r>
          </w:p>
        </w:tc>
      </w:tr>
      <w:tr w14:paraId="240820B3">
        <w:tc>
          <w:tcPr>
            <w:tcW w:w="3116" w:type="dxa"/>
          </w:tcPr>
          <w:p w14:paraId="369513C3">
            <w:pPr>
              <w:spacing w:after="0" w:line="240" w:lineRule="auto"/>
            </w:pPr>
            <w:r>
              <w:t>Cơ sở dữ liệu và SQL</w:t>
            </w:r>
          </w:p>
        </w:tc>
        <w:tc>
          <w:tcPr>
            <w:tcW w:w="3117" w:type="dxa"/>
          </w:tcPr>
          <w:p w14:paraId="1023FF3B">
            <w:pPr>
              <w:spacing w:after="0" w:line="240" w:lineRule="auto"/>
            </w:pPr>
            <w:r>
              <w:t>1</w:t>
            </w:r>
          </w:p>
        </w:tc>
        <w:tc>
          <w:tcPr>
            <w:tcW w:w="3117" w:type="dxa"/>
          </w:tcPr>
          <w:p w14:paraId="50032751">
            <w:pPr>
              <w:spacing w:after="0" w:line="240" w:lineRule="auto"/>
            </w:pPr>
            <w:r>
              <w:t>Hoàn thành tất cả bài lab SQL của môn Cơ sở dữ liệu và làm thêm ít nhất 30 câu query cơ bản (SELECT, WHERE, JOIN, GROUP BY…) trên một trang luyện SQL như W3Schools/SQLBolt</w:t>
            </w:r>
          </w:p>
        </w:tc>
      </w:tr>
      <w:tr w14:paraId="403B91F3">
        <w:tc>
          <w:tcPr>
            <w:tcW w:w="3116" w:type="dxa"/>
          </w:tcPr>
          <w:p w14:paraId="66DB376F">
            <w:pPr>
              <w:spacing w:after="0" w:line="240" w:lineRule="auto"/>
            </w:pPr>
            <w:r>
              <w:t>Các thuật toán Học máy cơ bản (Machine Learning Fundamentals</w:t>
            </w:r>
          </w:p>
        </w:tc>
        <w:tc>
          <w:tcPr>
            <w:tcW w:w="3117" w:type="dxa"/>
          </w:tcPr>
          <w:p w14:paraId="02EA9750">
            <w:pPr>
              <w:tabs>
                <w:tab w:val="left" w:pos="984"/>
              </w:tabs>
              <w:spacing w:after="0" w:line="240" w:lineRule="auto"/>
            </w:pPr>
            <w:r>
              <w:t>1</w:t>
            </w:r>
          </w:p>
        </w:tc>
        <w:tc>
          <w:tcPr>
            <w:tcW w:w="3117" w:type="dxa"/>
          </w:tcPr>
          <w:p w14:paraId="7CBB8072">
            <w:pPr>
              <w:spacing w:after="0" w:line="240" w:lineRule="auto"/>
            </w:pPr>
            <w:r>
              <w:t>Xem trọn 1 khóa Machine Learning cơ bản (Linear Regression, Classification, Overfitting, Train/Test Split…) và tự triển khai ít nhất 2 mô hình đơn giản bằng Python (vd: Linear Regression, KNN) trên một bộ dữ liệu nhỏ</w:t>
            </w:r>
          </w:p>
        </w:tc>
      </w:tr>
      <w:tr w14:paraId="0FF34C11">
        <w:tc>
          <w:tcPr>
            <w:tcW w:w="3116" w:type="dxa"/>
          </w:tcPr>
          <w:p w14:paraId="485ADD7C">
            <w:pPr>
              <w:spacing w:after="0" w:line="240" w:lineRule="auto"/>
            </w:pPr>
            <w:r>
              <w:rPr>
                <w:b/>
                <w:bCs/>
              </w:rPr>
              <w:t>Công cụ Trực quan hóa Dữ liệu (Data Visualization Tools)</w:t>
            </w:r>
          </w:p>
        </w:tc>
        <w:tc>
          <w:tcPr>
            <w:tcW w:w="3117" w:type="dxa"/>
          </w:tcPr>
          <w:p w14:paraId="60EFBF74">
            <w:pPr>
              <w:spacing w:after="0" w:line="240" w:lineRule="auto"/>
            </w:pPr>
            <w:r>
              <w:t>1</w:t>
            </w:r>
          </w:p>
        </w:tc>
        <w:tc>
          <w:tcPr>
            <w:tcW w:w="3117" w:type="dxa"/>
          </w:tcPr>
          <w:p w14:paraId="6890A413">
            <w:pPr>
              <w:spacing w:after="0" w:line="240" w:lineRule="auto"/>
            </w:pPr>
            <w:r>
              <w:t>Học cách dùng matplotlib/Seaborn (hoặc Power BI/Tableau nếu môn yêu cầu), tự vẽ tối thiểu 5 loại biểu đồ khác nhau cho cùng 1 bộ dữ liệu (bar, line, scatter, histogram, boxplot) và ghi chú lại khi nào nên dùng từng loại</w:t>
            </w:r>
          </w:p>
        </w:tc>
      </w:tr>
      <w:tr w14:paraId="6282BA02">
        <w:tc>
          <w:tcPr>
            <w:tcW w:w="3116" w:type="dxa"/>
          </w:tcPr>
          <w:p w14:paraId="1AC271F0">
            <w:pPr>
              <w:spacing w:after="0" w:line="240" w:lineRule="auto"/>
              <w:rPr>
                <w:b/>
                <w:bCs/>
              </w:rPr>
            </w:pPr>
            <w:r>
              <w:rPr>
                <w:b/>
                <w:bCs/>
              </w:rPr>
              <w:t>Kỹ năng Giải quyết Vấn đề (Problem-Solving</w:t>
            </w:r>
          </w:p>
        </w:tc>
        <w:tc>
          <w:tcPr>
            <w:tcW w:w="3117" w:type="dxa"/>
          </w:tcPr>
          <w:p w14:paraId="3099C0CE">
            <w:pPr>
              <w:spacing w:after="0" w:line="240" w:lineRule="auto"/>
            </w:pPr>
            <w:r>
              <w:t>2</w:t>
            </w:r>
          </w:p>
        </w:tc>
        <w:tc>
          <w:tcPr>
            <w:tcW w:w="3117" w:type="dxa"/>
          </w:tcPr>
          <w:p w14:paraId="158676A8">
            <w:pPr>
              <w:spacing w:after="0" w:line="240" w:lineRule="auto"/>
            </w:pPr>
            <w:r>
              <w:t>Mỗi tuần giải ít nhất 10 bài toán lập trình mức dễ trên các trang như LeetCode/Codeforces, ghi lại từng bước suy nghĩ và so sánh với lời giải mẫu để cải thiện tư duy chia nhỏ vấn đề</w:t>
            </w:r>
          </w:p>
        </w:tc>
      </w:tr>
      <w:tr w14:paraId="42C764AF">
        <w:tc>
          <w:tcPr>
            <w:tcW w:w="3116" w:type="dxa"/>
          </w:tcPr>
          <w:p w14:paraId="5B45AAB1">
            <w:pPr>
              <w:spacing w:after="0" w:line="240" w:lineRule="auto"/>
              <w:rPr>
                <w:b/>
                <w:bCs/>
              </w:rPr>
            </w:pPr>
            <w:r>
              <w:rPr>
                <w:b/>
                <w:bCs/>
              </w:rPr>
              <w:t>Khả năng Tự học và Thích ứng Nhanh</w:t>
            </w:r>
          </w:p>
        </w:tc>
        <w:tc>
          <w:tcPr>
            <w:tcW w:w="3117" w:type="dxa"/>
          </w:tcPr>
          <w:p w14:paraId="1AB21CF9">
            <w:pPr>
              <w:spacing w:after="0" w:line="240" w:lineRule="auto"/>
            </w:pPr>
            <w:r>
              <w:t>3</w:t>
            </w:r>
          </w:p>
        </w:tc>
        <w:tc>
          <w:tcPr>
            <w:tcW w:w="3117" w:type="dxa"/>
          </w:tcPr>
          <w:p w14:paraId="3E0E39AD">
            <w:pPr>
              <w:spacing w:after="0" w:line="240" w:lineRule="auto"/>
            </w:pPr>
          </w:p>
        </w:tc>
      </w:tr>
      <w:tr w14:paraId="4A45CDFF">
        <w:tc>
          <w:tcPr>
            <w:tcW w:w="3116" w:type="dxa"/>
          </w:tcPr>
          <w:p w14:paraId="41CD772A">
            <w:pPr>
              <w:spacing w:after="0" w:line="240" w:lineRule="auto"/>
              <w:rPr>
                <w:b/>
                <w:bCs/>
              </w:rPr>
            </w:pPr>
            <w:r>
              <w:rPr>
                <w:b/>
                <w:bCs/>
              </w:rPr>
              <w:t>Kỹ năng Giao tiếp và Diễn giải Kết quả</w:t>
            </w:r>
          </w:p>
        </w:tc>
        <w:tc>
          <w:tcPr>
            <w:tcW w:w="3117" w:type="dxa"/>
          </w:tcPr>
          <w:p w14:paraId="02614F51">
            <w:pPr>
              <w:spacing w:after="0" w:line="240" w:lineRule="auto"/>
            </w:pPr>
            <w:r>
              <w:t>2</w:t>
            </w:r>
          </w:p>
        </w:tc>
        <w:tc>
          <w:tcPr>
            <w:tcW w:w="3117" w:type="dxa"/>
          </w:tcPr>
          <w:p w14:paraId="6A2C8DB8">
            <w:pPr>
              <w:spacing w:after="0" w:line="240" w:lineRule="auto"/>
            </w:pPr>
            <w:r>
              <w:t>Tham gia ít nhất 1–2 buổi thuyết trình nhóm trong tháng, tự chuẩn bị slide trình bày kết quả phân tích dữ liệu trong 5–7 phút, nhờ bạn bè/giảng viên góp ý rồi chỉnh sửa lại nội dung &amp; cách nói</w:t>
            </w:r>
          </w:p>
        </w:tc>
      </w:tr>
    </w:tbl>
    <w:p w14:paraId="0F6E9156"/>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等线">
    <w:altName w:val="苹方-简"/>
    <w:panose1 w:val="00000000000000000000"/>
    <w:charset w:val="86"/>
    <w:family w:val="auto"/>
    <w:pitch w:val="default"/>
    <w:sig w:usb0="00000000" w:usb1="00000000" w:usb2="00000000" w:usb3="00000000" w:csb0="00000000" w:csb1="00000000"/>
  </w:font>
  <w:font w:name="Calibri">
    <w:altName w:val="Helvetica Neue"/>
    <w:panose1 w:val="00000000000000000000"/>
    <w:charset w:val="00"/>
    <w:family w:val="auto"/>
    <w:pitch w:val="default"/>
    <w:sig w:usb0="00000000" w:usb1="00000000" w:usb2="00000000" w:usb3="00000000" w:csb0="00000000" w:csb1="00000000"/>
  </w:font>
  <w:font w:name="Calibri Light">
    <w:altName w:val="Helvetica Neue"/>
    <w:panose1 w:val="020F0302020204030204"/>
    <w:charset w:val="00"/>
    <w:family w:val="swiss"/>
    <w:pitch w:val="default"/>
    <w:sig w:usb0="00000000" w:usb1="00000000" w:usb2="00000009" w:usb3="00000000" w:csb0="000001FF" w:csb1="00000000"/>
  </w:font>
  <w:font w:name="等线 Light">
    <w:altName w:val="苹方-简"/>
    <w:panose1 w:val="00000000000000000000"/>
    <w:charset w:val="00"/>
    <w:family w:val="auto"/>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doNotDisplayPageBoundaries w:val="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3D5D"/>
    <w:rsid w:val="00743D5D"/>
    <w:rsid w:val="008525AD"/>
    <w:rsid w:val="FFDED2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4">
    <w:name w:val="Table Grid"/>
    <w:basedOn w:val="12"/>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17">
    <w:name w:val="Heading 2 Char"/>
    <w:basedOn w:val="11"/>
    <w:link w:val="3"/>
    <w:semiHidden/>
    <w:uiPriority w:val="9"/>
    <w:rPr>
      <w:rFonts w:asciiTheme="majorHAnsi" w:hAnsiTheme="majorHAnsi" w:eastAsiaTheme="majorEastAsia" w:cstheme="majorBidi"/>
      <w:color w:val="2F5597" w:themeColor="accent1" w:themeShade="BF"/>
      <w:sz w:val="32"/>
      <w:szCs w:val="32"/>
    </w:rPr>
  </w:style>
  <w:style w:type="character" w:customStyle="1" w:styleId="18">
    <w:name w:val="Heading 3 Char"/>
    <w:basedOn w:val="11"/>
    <w:link w:val="4"/>
    <w:semiHidden/>
    <w:uiPriority w:val="9"/>
    <w:rPr>
      <w:rFonts w:eastAsiaTheme="majorEastAsia" w:cstheme="majorBidi"/>
      <w:color w:val="2F5597" w:themeColor="accent1" w:themeShade="BF"/>
      <w:sz w:val="28"/>
      <w:szCs w:val="28"/>
    </w:rPr>
  </w:style>
  <w:style w:type="character" w:customStyle="1" w:styleId="19">
    <w:name w:val="Heading 4 Char"/>
    <w:basedOn w:val="11"/>
    <w:link w:val="5"/>
    <w:semiHidden/>
    <w:uiPriority w:val="9"/>
    <w:rPr>
      <w:rFonts w:eastAsiaTheme="majorEastAsia" w:cstheme="majorBidi"/>
      <w:i/>
      <w:iCs/>
      <w:color w:val="2F5597" w:themeColor="accent1" w:themeShade="BF"/>
    </w:rPr>
  </w:style>
  <w:style w:type="character" w:customStyle="1" w:styleId="20">
    <w:name w:val="Heading 5 Char"/>
    <w:basedOn w:val="11"/>
    <w:link w:val="6"/>
    <w:semiHidden/>
    <w:uiPriority w:val="9"/>
    <w:rPr>
      <w:rFonts w:eastAsiaTheme="majorEastAsia" w:cstheme="majorBidi"/>
      <w:color w:val="2F5597" w:themeColor="accent1" w:themeShade="BF"/>
    </w:rPr>
  </w:style>
  <w:style w:type="character" w:customStyle="1" w:styleId="21">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3"/>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2F5597" w:themeColor="accent1" w:themeShade="BF"/>
    </w:rPr>
  </w:style>
  <w:style w:type="paragraph" w:styleId="31">
    <w:name w:val="Intense Quote"/>
    <w:basedOn w:val="1"/>
    <w:next w:val="1"/>
    <w:link w:val="32"/>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2">
    <w:name w:val="Intense Quote Char"/>
    <w:basedOn w:val="11"/>
    <w:link w:val="31"/>
    <w:uiPriority w:val="30"/>
    <w:rPr>
      <w:i/>
      <w:iCs/>
      <w:color w:val="2F5597" w:themeColor="accent1" w:themeShade="BF"/>
    </w:rPr>
  </w:style>
  <w:style w:type="character" w:customStyle="1" w:styleId="33">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264</Words>
  <Characters>1506</Characters>
  <Lines>12</Lines>
  <Paragraphs>3</Paragraphs>
  <TotalTime>8</TotalTime>
  <ScaleCrop>false</ScaleCrop>
  <LinksUpToDate>false</LinksUpToDate>
  <CharactersWithSpaces>1767</CharactersWithSpaces>
  <Application>WPS Office_12.1.22533.22533_F1E327BC-269C-435d-A152-05C5408002CA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2025-11-27T19:49:00Z</dcterms:created>
  <dc:creator>ADMIN</dc:creator>
  <cp:lastModifiedBy>ChâmĐỗ Huyền</cp:lastModifiedBy>
  <dcterms:modified xsi:type="dcterms:W3CDTF">2025-11-27T19:23:09Z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1033-12.1.22533.22533</vt:lpwstr>
  </property>
  <property fmtid="{D5CDD505-2E9C-101B-9397-08002B2CF9AE}" pid="3" name="ICV">
    <vt:lpwstr>AE5313BC684FE34AAD422869B26C9DB1_42</vt:lpwstr>
  </property>
</Properties>
</file>