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3F487" w14:textId="77777777" w:rsidR="00227E54" w:rsidRPr="00227E54" w:rsidRDefault="00227E54" w:rsidP="00227E54">
      <w:pPr>
        <w:spacing w:after="0" w:line="360" w:lineRule="auto"/>
        <w:jc w:val="both"/>
        <w:rPr>
          <w:rFonts w:ascii="Garamond" w:hAnsi="Garamond"/>
          <w:b/>
          <w:sz w:val="32"/>
          <w:szCs w:val="28"/>
        </w:rPr>
      </w:pPr>
      <w:r w:rsidRPr="00227E54">
        <w:rPr>
          <w:rFonts w:ascii="Garamond" w:hAnsi="Garamond"/>
          <w:b/>
          <w:sz w:val="32"/>
          <w:szCs w:val="28"/>
        </w:rPr>
        <w:t>Online appendix</w:t>
      </w:r>
    </w:p>
    <w:p w14:paraId="7478C4A5" w14:textId="77777777" w:rsidR="00227E54" w:rsidRDefault="00227E54" w:rsidP="00227E54">
      <w:pPr>
        <w:spacing w:after="0" w:line="360" w:lineRule="auto"/>
        <w:jc w:val="both"/>
        <w:rPr>
          <w:rFonts w:ascii="Garamond" w:hAnsi="Garamond"/>
          <w:b/>
          <w:sz w:val="28"/>
          <w:szCs w:val="28"/>
        </w:rPr>
      </w:pPr>
    </w:p>
    <w:p w14:paraId="581CD378" w14:textId="77777777" w:rsidR="0064263A" w:rsidRPr="0064263A" w:rsidRDefault="0064263A" w:rsidP="00227E54">
      <w:pPr>
        <w:spacing w:after="0" w:line="360" w:lineRule="auto"/>
        <w:jc w:val="both"/>
        <w:rPr>
          <w:rFonts w:ascii="Garamond" w:hAnsi="Garamond"/>
          <w:sz w:val="28"/>
          <w:szCs w:val="28"/>
        </w:rPr>
      </w:pPr>
    </w:p>
    <w:p w14:paraId="64E9813A" w14:textId="77777777" w:rsidR="00227E54" w:rsidRPr="00FC5350" w:rsidRDefault="00227E54" w:rsidP="00227E54">
      <w:pPr>
        <w:spacing w:after="0" w:line="360" w:lineRule="auto"/>
        <w:jc w:val="both"/>
        <w:rPr>
          <w:rFonts w:ascii="Garamond" w:hAnsi="Garamond"/>
          <w:b/>
          <w:sz w:val="28"/>
          <w:szCs w:val="28"/>
        </w:rPr>
      </w:pPr>
      <w:r>
        <w:rPr>
          <w:rFonts w:ascii="Garamond" w:hAnsi="Garamond"/>
          <w:b/>
          <w:sz w:val="28"/>
          <w:szCs w:val="28"/>
        </w:rPr>
        <w:t>Online a</w:t>
      </w:r>
      <w:r w:rsidRPr="00FC5350">
        <w:rPr>
          <w:rFonts w:ascii="Garamond" w:hAnsi="Garamond"/>
          <w:b/>
          <w:sz w:val="28"/>
          <w:szCs w:val="28"/>
        </w:rPr>
        <w:t>ppendix A: English translation of the experimental instructions</w:t>
      </w:r>
    </w:p>
    <w:p w14:paraId="6D0F77B7" w14:textId="1552B846" w:rsidR="00227E54" w:rsidRPr="00FC5350" w:rsidRDefault="00227E54" w:rsidP="00227E54">
      <w:pPr>
        <w:jc w:val="both"/>
        <w:rPr>
          <w:rFonts w:ascii="Garamond" w:hAnsi="Garamond"/>
        </w:rPr>
      </w:pPr>
      <w:r w:rsidRPr="00FC5350">
        <w:rPr>
          <w:rFonts w:ascii="Garamond" w:hAnsi="Garamond"/>
        </w:rPr>
        <w:t xml:space="preserve">These are the instructions for the participants who participated in the treatment with incentives. Participants in the treatment without incentives received almost the same instructions, but without the information about the random selection of a choice to determine the donation and </w:t>
      </w:r>
      <w:r w:rsidR="00F900F1">
        <w:rPr>
          <w:rFonts w:ascii="Garamond" w:hAnsi="Garamond"/>
        </w:rPr>
        <w:t xml:space="preserve">without the information </w:t>
      </w:r>
      <w:r w:rsidRPr="00FC5350">
        <w:rPr>
          <w:rFonts w:ascii="Garamond" w:hAnsi="Garamond"/>
        </w:rPr>
        <w:t>about adding a fixed amount i</w:t>
      </w:r>
      <w:r w:rsidR="00AB2BDC">
        <w:rPr>
          <w:rFonts w:ascii="Garamond" w:hAnsi="Garamond"/>
        </w:rPr>
        <w:t>n case money could be lost. The participants</w:t>
      </w:r>
      <w:r w:rsidRPr="00FC5350">
        <w:rPr>
          <w:rFonts w:ascii="Garamond" w:hAnsi="Garamond"/>
        </w:rPr>
        <w:t xml:space="preserve"> were told they could think of the probabilities as if the </w:t>
      </w:r>
      <w:r w:rsidR="00F900F1">
        <w:rPr>
          <w:rFonts w:ascii="Garamond" w:hAnsi="Garamond"/>
        </w:rPr>
        <w:t xml:space="preserve">lottery’s </w:t>
      </w:r>
      <w:r w:rsidRPr="00FC5350">
        <w:rPr>
          <w:rFonts w:ascii="Garamond" w:hAnsi="Garamond"/>
        </w:rPr>
        <w:t xml:space="preserve">outcome is determined by drawing a stone from a bag with a 100 chips numbered </w:t>
      </w:r>
      <w:r w:rsidR="00F900F1">
        <w:rPr>
          <w:rFonts w:ascii="Garamond" w:hAnsi="Garamond"/>
        </w:rPr>
        <w:t xml:space="preserve">from </w:t>
      </w:r>
      <w:r w:rsidRPr="00FC5350">
        <w:rPr>
          <w:rFonts w:ascii="Garamond" w:hAnsi="Garamond"/>
        </w:rPr>
        <w:t>1 up to and including 100.</w:t>
      </w:r>
    </w:p>
    <w:p w14:paraId="0570AC08" w14:textId="77634A71" w:rsidR="00227E54" w:rsidRPr="00FC5350" w:rsidRDefault="00CA4601" w:rsidP="00227E54">
      <w:pPr>
        <w:jc w:val="both"/>
        <w:rPr>
          <w:rFonts w:ascii="Garamond" w:hAnsi="Garamond"/>
        </w:rPr>
      </w:pPr>
      <w:r>
        <w:rPr>
          <w:rFonts w:ascii="Garamond" w:hAnsi="Garamond"/>
        </w:rPr>
        <w:t>The header</w:t>
      </w:r>
      <w:r w:rsidR="00227E54" w:rsidRPr="00FC5350">
        <w:rPr>
          <w:rFonts w:ascii="Garamond" w:hAnsi="Garamond"/>
        </w:rPr>
        <w:t xml:space="preserve"> of the page always read “Instructions part x” where x was 1, 2, or 3, depending on the order in which the participant was presented with the different parts. </w:t>
      </w:r>
    </w:p>
    <w:p w14:paraId="603F6A3E" w14:textId="77777777" w:rsidR="00A5285B" w:rsidRDefault="00A5285B" w:rsidP="00227E54">
      <w:pPr>
        <w:jc w:val="both"/>
        <w:rPr>
          <w:rFonts w:ascii="Garamond" w:hAnsi="Garamond"/>
          <w:b/>
          <w:i/>
        </w:rPr>
      </w:pPr>
    </w:p>
    <w:p w14:paraId="4E846ED2" w14:textId="77777777" w:rsidR="00227E54" w:rsidRPr="00FC5350" w:rsidRDefault="00227E54" w:rsidP="00227E54">
      <w:pPr>
        <w:jc w:val="both"/>
        <w:rPr>
          <w:rFonts w:ascii="Garamond" w:hAnsi="Garamond"/>
          <w:b/>
          <w:i/>
        </w:rPr>
      </w:pPr>
      <w:r w:rsidRPr="00FC5350">
        <w:rPr>
          <w:rFonts w:ascii="Garamond" w:hAnsi="Garamond"/>
          <w:b/>
          <w:i/>
        </w:rPr>
        <w:t>Instructions lottery</w:t>
      </w:r>
      <w:r w:rsidR="00F900F1">
        <w:rPr>
          <w:rFonts w:ascii="Garamond" w:hAnsi="Garamond"/>
          <w:b/>
          <w:i/>
        </w:rPr>
        <w:t xml:space="preserve"> </w:t>
      </w:r>
      <w:r w:rsidRPr="00FC5350">
        <w:rPr>
          <w:rFonts w:ascii="Garamond" w:hAnsi="Garamond"/>
          <w:b/>
          <w:i/>
        </w:rPr>
        <w:t>choice part page 1</w:t>
      </w:r>
    </w:p>
    <w:p w14:paraId="499C45CE" w14:textId="77777777" w:rsidR="00227E54" w:rsidRPr="00FC5350" w:rsidRDefault="00227E54" w:rsidP="00227E54">
      <w:pPr>
        <w:jc w:val="both"/>
        <w:rPr>
          <w:rFonts w:ascii="Garamond" w:hAnsi="Garamond"/>
          <w:b/>
        </w:rPr>
      </w:pPr>
      <w:r w:rsidRPr="00FC5350">
        <w:rPr>
          <w:rFonts w:ascii="Garamond" w:hAnsi="Garamond"/>
        </w:rPr>
        <w:t>In this part of the experiment you will be asked six times to choose between two lotteries. Below you can see what such a choice</w:t>
      </w:r>
      <w:r w:rsidR="00F900F1">
        <w:rPr>
          <w:rFonts w:ascii="Garamond" w:hAnsi="Garamond"/>
        </w:rPr>
        <w:t xml:space="preserve"> </w:t>
      </w:r>
      <w:r w:rsidRPr="00FC5350">
        <w:rPr>
          <w:rFonts w:ascii="Garamond" w:hAnsi="Garamond"/>
        </w:rPr>
        <w:t xml:space="preserve">situation looks like. </w:t>
      </w:r>
      <w:r w:rsidRPr="00FC5350">
        <w:rPr>
          <w:rFonts w:ascii="Garamond" w:hAnsi="Garamond"/>
          <w:b/>
        </w:rPr>
        <w:t>This is only an example, you cannot make a choice yet.</w:t>
      </w:r>
    </w:p>
    <w:p w14:paraId="0B2ECFAC" w14:textId="77777777" w:rsidR="00227E54" w:rsidRPr="00FC5350" w:rsidRDefault="00227E54" w:rsidP="00227E54">
      <w:pPr>
        <w:jc w:val="both"/>
        <w:rPr>
          <w:rFonts w:ascii="Garamond" w:hAnsi="Garamond"/>
        </w:rPr>
      </w:pPr>
      <w:r>
        <w:rPr>
          <w:rFonts w:ascii="Garamond" w:hAnsi="Garamond"/>
          <w:noProof/>
        </w:rPr>
        <w:drawing>
          <wp:inline distT="0" distB="0" distL="0" distR="0" wp14:anchorId="0735FA5B" wp14:editId="3CD2363F">
            <wp:extent cx="5934710" cy="1345565"/>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1345565"/>
                    </a:xfrm>
                    <a:prstGeom prst="rect">
                      <a:avLst/>
                    </a:prstGeom>
                    <a:noFill/>
                    <a:ln>
                      <a:noFill/>
                    </a:ln>
                  </pic:spPr>
                </pic:pic>
              </a:graphicData>
            </a:graphic>
          </wp:inline>
        </w:drawing>
      </w:r>
    </w:p>
    <w:p w14:paraId="1DE1B92D" w14:textId="2174004A" w:rsidR="00227E54" w:rsidRPr="00FC5350" w:rsidRDefault="00227E54" w:rsidP="00227E54">
      <w:pPr>
        <w:jc w:val="both"/>
        <w:rPr>
          <w:rFonts w:ascii="Garamond" w:hAnsi="Garamond"/>
        </w:rPr>
      </w:pPr>
      <w:r w:rsidRPr="00FC5350">
        <w:rPr>
          <w:rFonts w:ascii="Garamond" w:hAnsi="Garamond"/>
        </w:rPr>
        <w:t>If this part is selected to determine what amount will be donated to the charity on your behalf</w:t>
      </w:r>
      <w:r w:rsidR="00AB2BDC">
        <w:rPr>
          <w:rFonts w:ascii="Garamond" w:hAnsi="Garamond"/>
        </w:rPr>
        <w:t>,</w:t>
      </w:r>
      <w:r w:rsidRPr="00FC5350">
        <w:rPr>
          <w:rFonts w:ascii="Garamond" w:hAnsi="Garamond"/>
        </w:rPr>
        <w:t xml:space="preserve"> a dice determines which of the six choice situations determines the amount. The lottery you selected in that choice situation is played out.</w:t>
      </w:r>
    </w:p>
    <w:p w14:paraId="7789B5F5" w14:textId="7A3BECD3" w:rsidR="00227E54" w:rsidRPr="00FC5350" w:rsidRDefault="00227E54" w:rsidP="00227E54">
      <w:pPr>
        <w:jc w:val="both"/>
        <w:rPr>
          <w:rFonts w:ascii="Garamond" w:hAnsi="Garamond"/>
        </w:rPr>
      </w:pPr>
      <w:r w:rsidRPr="00FC5350">
        <w:rPr>
          <w:rFonts w:ascii="Garamond" w:hAnsi="Garamond"/>
        </w:rPr>
        <w:t>The outcome is determined by drawing a chip from a bag of 100 chips numbered</w:t>
      </w:r>
      <w:r w:rsidR="00F900F1">
        <w:rPr>
          <w:rFonts w:ascii="Garamond" w:hAnsi="Garamond"/>
        </w:rPr>
        <w:t xml:space="preserve"> from</w:t>
      </w:r>
      <w:r w:rsidRPr="00FC5350">
        <w:rPr>
          <w:rFonts w:ascii="Garamond" w:hAnsi="Garamond"/>
        </w:rPr>
        <w:t xml:space="preserve"> 1 up to </w:t>
      </w:r>
      <w:r w:rsidR="00F900F1">
        <w:rPr>
          <w:rFonts w:ascii="Garamond" w:hAnsi="Garamond"/>
        </w:rPr>
        <w:t xml:space="preserve">and including </w:t>
      </w:r>
      <w:r w:rsidRPr="00FC5350">
        <w:rPr>
          <w:rFonts w:ascii="Garamond" w:hAnsi="Garamond"/>
        </w:rPr>
        <w:t xml:space="preserve">100. The lower </w:t>
      </w:r>
      <w:r w:rsidR="00AB2BDC">
        <w:rPr>
          <w:rFonts w:ascii="Garamond" w:hAnsi="Garamond"/>
        </w:rPr>
        <w:t xml:space="preserve">is </w:t>
      </w:r>
      <w:r w:rsidRPr="00FC5350">
        <w:rPr>
          <w:rFonts w:ascii="Garamond" w:hAnsi="Garamond"/>
        </w:rPr>
        <w:t>the number on the drawn chip, the better is the outcome. If you chose the left lottery in the example above</w:t>
      </w:r>
      <w:r w:rsidR="00CA4601">
        <w:rPr>
          <w:rFonts w:ascii="Garamond" w:hAnsi="Garamond"/>
        </w:rPr>
        <w:t>,</w:t>
      </w:r>
      <w:r w:rsidRPr="00FC5350">
        <w:rPr>
          <w:rFonts w:ascii="Garamond" w:hAnsi="Garamond"/>
        </w:rPr>
        <w:t xml:space="preserve"> a number from 1 till 40 would mean that €35 will be dona</w:t>
      </w:r>
      <w:r w:rsidR="00F900F1">
        <w:rPr>
          <w:rFonts w:ascii="Garamond" w:hAnsi="Garamond"/>
        </w:rPr>
        <w:t>ted and</w:t>
      </w:r>
      <w:r w:rsidRPr="00FC5350">
        <w:rPr>
          <w:rFonts w:ascii="Garamond" w:hAnsi="Garamond"/>
        </w:rPr>
        <w:t xml:space="preserve"> a number from 41 till 100 that €15 will be donated.</w:t>
      </w:r>
    </w:p>
    <w:p w14:paraId="79166432" w14:textId="77777777" w:rsidR="00227E54" w:rsidRPr="00FC5350" w:rsidRDefault="00227E54" w:rsidP="00227E54">
      <w:pPr>
        <w:jc w:val="both"/>
        <w:rPr>
          <w:rFonts w:ascii="Garamond" w:hAnsi="Garamond"/>
        </w:rPr>
      </w:pPr>
      <w:r w:rsidRPr="00FC5350">
        <w:rPr>
          <w:rFonts w:ascii="Garamond" w:hAnsi="Garamond"/>
        </w:rPr>
        <w:t>You can reread these instructions later if required.</w:t>
      </w:r>
    </w:p>
    <w:p w14:paraId="26B74784" w14:textId="77777777" w:rsidR="00A5285B" w:rsidRDefault="00A5285B" w:rsidP="00227E54">
      <w:pPr>
        <w:jc w:val="both"/>
        <w:rPr>
          <w:rFonts w:ascii="Garamond" w:hAnsi="Garamond"/>
          <w:b/>
          <w:i/>
        </w:rPr>
      </w:pPr>
    </w:p>
    <w:p w14:paraId="7BDBBDD0" w14:textId="77777777" w:rsidR="00A5285B" w:rsidRDefault="00A5285B" w:rsidP="00227E54">
      <w:pPr>
        <w:jc w:val="both"/>
        <w:rPr>
          <w:rFonts w:ascii="Garamond" w:hAnsi="Garamond"/>
          <w:b/>
          <w:i/>
        </w:rPr>
      </w:pPr>
    </w:p>
    <w:p w14:paraId="380DC6FB" w14:textId="77777777" w:rsidR="00A5285B" w:rsidRDefault="00A5285B" w:rsidP="00227E54">
      <w:pPr>
        <w:jc w:val="both"/>
        <w:rPr>
          <w:rFonts w:ascii="Garamond" w:hAnsi="Garamond"/>
          <w:b/>
          <w:i/>
        </w:rPr>
      </w:pPr>
    </w:p>
    <w:p w14:paraId="6B0EDD74" w14:textId="77777777" w:rsidR="00227E54" w:rsidRPr="00FC5350" w:rsidRDefault="00F900F1" w:rsidP="00227E54">
      <w:pPr>
        <w:jc w:val="both"/>
        <w:rPr>
          <w:rFonts w:ascii="Garamond" w:hAnsi="Garamond"/>
          <w:b/>
          <w:i/>
        </w:rPr>
      </w:pPr>
      <w:r>
        <w:rPr>
          <w:rFonts w:ascii="Garamond" w:hAnsi="Garamond"/>
          <w:b/>
          <w:i/>
        </w:rPr>
        <w:lastRenderedPageBreak/>
        <w:t xml:space="preserve">Instructions lottery </w:t>
      </w:r>
      <w:r w:rsidR="00227E54" w:rsidRPr="00FC5350">
        <w:rPr>
          <w:rFonts w:ascii="Garamond" w:hAnsi="Garamond"/>
          <w:b/>
          <w:i/>
        </w:rPr>
        <w:t>choice part page 2</w:t>
      </w:r>
    </w:p>
    <w:p w14:paraId="34529EC2" w14:textId="141FE595" w:rsidR="00227E54" w:rsidRPr="00FC5350" w:rsidRDefault="00227E54" w:rsidP="00227E54">
      <w:pPr>
        <w:jc w:val="both"/>
        <w:rPr>
          <w:rFonts w:ascii="Garamond" w:hAnsi="Garamond"/>
        </w:rPr>
      </w:pPr>
      <w:r w:rsidRPr="00FC5350">
        <w:rPr>
          <w:rFonts w:ascii="Garamond" w:hAnsi="Garamond"/>
        </w:rPr>
        <w:t>In some choice situations money can be lost. In that case the largest amount you c</w:t>
      </w:r>
      <w:r w:rsidR="00A5285B">
        <w:rPr>
          <w:rFonts w:ascii="Garamond" w:hAnsi="Garamond"/>
        </w:rPr>
        <w:t>an</w:t>
      </w:r>
      <w:r w:rsidRPr="00FC5350">
        <w:rPr>
          <w:rFonts w:ascii="Garamond" w:hAnsi="Garamond"/>
        </w:rPr>
        <w:t xml:space="preserve"> lose in either of the two lotteries is added to the amount that will be donated to the charity if this choice situation is selected, </w:t>
      </w:r>
      <w:r w:rsidRPr="00FC5350">
        <w:rPr>
          <w:rFonts w:ascii="Garamond" w:hAnsi="Garamond"/>
          <w:b/>
        </w:rPr>
        <w:t>independent of your choice or the outcome of the lottery.</w:t>
      </w:r>
    </w:p>
    <w:p w14:paraId="60A13671" w14:textId="77777777" w:rsidR="00227E54" w:rsidRPr="00FC5350" w:rsidRDefault="00227E54" w:rsidP="00227E54">
      <w:pPr>
        <w:jc w:val="both"/>
        <w:rPr>
          <w:rFonts w:ascii="Garamond" w:hAnsi="Garamond"/>
        </w:rPr>
      </w:pPr>
      <w:r w:rsidRPr="00FC5350">
        <w:rPr>
          <w:rFonts w:ascii="Garamond" w:hAnsi="Garamond"/>
        </w:rPr>
        <w:t xml:space="preserve">In the example below that means that €10 will be added to the amount donated to the charity, </w:t>
      </w:r>
      <w:r w:rsidRPr="00FC5350">
        <w:rPr>
          <w:rFonts w:ascii="Garamond" w:hAnsi="Garamond"/>
          <w:b/>
        </w:rPr>
        <w:t>also if you chose the left lottery.</w:t>
      </w:r>
    </w:p>
    <w:p w14:paraId="23B26F35" w14:textId="77777777" w:rsidR="00227E54" w:rsidRPr="00FC5350" w:rsidRDefault="00227E54" w:rsidP="00227E54">
      <w:pPr>
        <w:jc w:val="both"/>
        <w:rPr>
          <w:rFonts w:ascii="Garamond" w:hAnsi="Garamond"/>
        </w:rPr>
      </w:pPr>
      <w:r>
        <w:rPr>
          <w:rFonts w:ascii="Garamond" w:hAnsi="Garamond"/>
          <w:noProof/>
        </w:rPr>
        <w:drawing>
          <wp:inline distT="0" distB="0" distL="0" distR="0" wp14:anchorId="6777E9C6" wp14:editId="7E50376E">
            <wp:extent cx="5934710" cy="111252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1112520"/>
                    </a:xfrm>
                    <a:prstGeom prst="rect">
                      <a:avLst/>
                    </a:prstGeom>
                    <a:noFill/>
                    <a:ln>
                      <a:noFill/>
                    </a:ln>
                  </pic:spPr>
                </pic:pic>
              </a:graphicData>
            </a:graphic>
          </wp:inline>
        </w:drawing>
      </w:r>
    </w:p>
    <w:p w14:paraId="0F611C26" w14:textId="77777777" w:rsidR="00227E54" w:rsidRPr="00FC5350" w:rsidRDefault="00227E54" w:rsidP="00227E54">
      <w:pPr>
        <w:jc w:val="both"/>
        <w:rPr>
          <w:rFonts w:ascii="Garamond" w:hAnsi="Garamond"/>
        </w:rPr>
      </w:pPr>
      <w:r w:rsidRPr="00FC5350">
        <w:rPr>
          <w:rFonts w:ascii="Garamond" w:hAnsi="Garamond"/>
        </w:rPr>
        <w:t>You can reread these instructions later if required.</w:t>
      </w:r>
    </w:p>
    <w:p w14:paraId="1B8193C1" w14:textId="77777777" w:rsidR="00227E54" w:rsidRPr="00FC5350" w:rsidRDefault="00227E54" w:rsidP="00227E54">
      <w:pPr>
        <w:jc w:val="both"/>
        <w:rPr>
          <w:rFonts w:ascii="Garamond" w:hAnsi="Garamond"/>
        </w:rPr>
      </w:pPr>
    </w:p>
    <w:p w14:paraId="550E248F" w14:textId="73CE47F7" w:rsidR="00227E54" w:rsidRPr="00FC5350" w:rsidRDefault="00DB4338" w:rsidP="00227E54">
      <w:pPr>
        <w:jc w:val="both"/>
        <w:rPr>
          <w:rFonts w:ascii="Garamond" w:hAnsi="Garamond"/>
          <w:b/>
          <w:i/>
        </w:rPr>
      </w:pPr>
      <w:r>
        <w:rPr>
          <w:rFonts w:ascii="Garamond" w:hAnsi="Garamond"/>
          <w:b/>
          <w:i/>
        </w:rPr>
        <w:t xml:space="preserve">Instructions lottery </w:t>
      </w:r>
      <w:r w:rsidR="00227E54" w:rsidRPr="00FC5350">
        <w:rPr>
          <w:rFonts w:ascii="Garamond" w:hAnsi="Garamond"/>
          <w:b/>
          <w:i/>
        </w:rPr>
        <w:t>valuation part page 1</w:t>
      </w:r>
    </w:p>
    <w:p w14:paraId="1A9D6CCD" w14:textId="1F76F699" w:rsidR="00227E54" w:rsidRPr="00FC5350" w:rsidRDefault="00227E54" w:rsidP="00227E54">
      <w:pPr>
        <w:jc w:val="both"/>
        <w:rPr>
          <w:rFonts w:ascii="Garamond" w:hAnsi="Garamond"/>
          <w:b/>
        </w:rPr>
      </w:pPr>
      <w:r w:rsidRPr="00FC5350">
        <w:rPr>
          <w:rFonts w:ascii="Garamond" w:hAnsi="Garamond"/>
        </w:rPr>
        <w:t>In this part of the experiment you will be asked</w:t>
      </w:r>
      <w:r w:rsidR="00531843">
        <w:rPr>
          <w:rFonts w:ascii="Garamond" w:hAnsi="Garamond"/>
        </w:rPr>
        <w:t xml:space="preserve"> to indicate</w:t>
      </w:r>
      <w:r w:rsidRPr="00FC5350">
        <w:rPr>
          <w:rFonts w:ascii="Garamond" w:hAnsi="Garamond"/>
        </w:rPr>
        <w:t xml:space="preserve"> for </w:t>
      </w:r>
      <w:r w:rsidR="008C7989">
        <w:rPr>
          <w:rFonts w:ascii="Garamond" w:hAnsi="Garamond"/>
        </w:rPr>
        <w:t>3</w:t>
      </w:r>
      <w:r w:rsidRPr="00FC5350">
        <w:rPr>
          <w:rFonts w:ascii="Garamond" w:hAnsi="Garamond"/>
        </w:rPr>
        <w:t xml:space="preserve"> lotteries for 9 amount</w:t>
      </w:r>
      <w:r w:rsidR="00531843">
        <w:rPr>
          <w:rFonts w:ascii="Garamond" w:hAnsi="Garamond"/>
        </w:rPr>
        <w:t xml:space="preserve">s whether you prefer the amount </w:t>
      </w:r>
      <w:r w:rsidR="00531843">
        <w:rPr>
          <w:rFonts w:ascii="Garamond" w:hAnsi="Garamond"/>
          <w:i/>
        </w:rPr>
        <w:t xml:space="preserve">or </w:t>
      </w:r>
      <w:r w:rsidRPr="00FC5350">
        <w:rPr>
          <w:rFonts w:ascii="Garamond" w:hAnsi="Garamond"/>
        </w:rPr>
        <w:t xml:space="preserve">the lottery. Below you can see such a choice situation. </w:t>
      </w:r>
      <w:r w:rsidRPr="00FC5350">
        <w:rPr>
          <w:rFonts w:ascii="Garamond" w:hAnsi="Garamond"/>
          <w:b/>
        </w:rPr>
        <w:t xml:space="preserve">This is only an example you cannot make a choice yet. </w:t>
      </w:r>
    </w:p>
    <w:p w14:paraId="2463A8B3" w14:textId="77777777" w:rsidR="00227E54" w:rsidRPr="00FC5350" w:rsidRDefault="00227E54" w:rsidP="00227E54">
      <w:pPr>
        <w:jc w:val="both"/>
        <w:rPr>
          <w:rFonts w:ascii="Garamond" w:hAnsi="Garamond"/>
        </w:rPr>
      </w:pPr>
      <w:r w:rsidRPr="00FC5350">
        <w:rPr>
          <w:rFonts w:ascii="Garamond" w:hAnsi="Garamond"/>
        </w:rPr>
        <w:t xml:space="preserve">Every time you see </w:t>
      </w:r>
      <w:r w:rsidR="00466C20">
        <w:rPr>
          <w:rFonts w:ascii="Garamond" w:hAnsi="Garamond"/>
        </w:rPr>
        <w:t xml:space="preserve">the </w:t>
      </w:r>
      <w:r w:rsidRPr="00FC5350">
        <w:rPr>
          <w:rFonts w:ascii="Garamond" w:hAnsi="Garamond"/>
        </w:rPr>
        <w:t xml:space="preserve">9 amounts, one below the other, on the left and the lottery on the right. The amounts are listed in increasing order from the lowest to the highest amount. In between each amount and the lottery, there are two circles. By clicking on the left circle you choose the amount, by clicking the right circle you choose the lottery. </w:t>
      </w:r>
    </w:p>
    <w:p w14:paraId="1E4BA5A9" w14:textId="77777777" w:rsidR="00227E54" w:rsidRPr="00FC5350" w:rsidRDefault="00227E54" w:rsidP="00227E54">
      <w:pPr>
        <w:jc w:val="both"/>
        <w:rPr>
          <w:rFonts w:ascii="Garamond" w:hAnsi="Garamond"/>
        </w:rPr>
      </w:pPr>
      <w:r w:rsidRPr="00FC5350">
        <w:rPr>
          <w:rFonts w:ascii="Garamond" w:hAnsi="Garamond"/>
        </w:rPr>
        <w:t>When you have made your choice for all of the amounts you can conf</w:t>
      </w:r>
      <w:r w:rsidR="00466C20">
        <w:rPr>
          <w:rFonts w:ascii="Garamond" w:hAnsi="Garamond"/>
        </w:rPr>
        <w:t>irm these by clicking “Continue”.</w:t>
      </w:r>
      <w:r w:rsidRPr="00FC5350">
        <w:rPr>
          <w:rFonts w:ascii="Garamond" w:hAnsi="Garamond"/>
        </w:rPr>
        <w:t xml:space="preserve"> Up until that time you can adjust your choices.</w:t>
      </w:r>
    </w:p>
    <w:p w14:paraId="571EF493" w14:textId="77777777" w:rsidR="00227E54" w:rsidRPr="00FC5350" w:rsidRDefault="00227E54" w:rsidP="00227E54">
      <w:pPr>
        <w:jc w:val="both"/>
        <w:rPr>
          <w:rFonts w:ascii="Garamond" w:hAnsi="Garamond"/>
        </w:rPr>
      </w:pPr>
      <w:r>
        <w:rPr>
          <w:rFonts w:ascii="Garamond" w:hAnsi="Garamond"/>
          <w:noProof/>
        </w:rPr>
        <w:drawing>
          <wp:inline distT="0" distB="0" distL="0" distR="0" wp14:anchorId="666B6361" wp14:editId="40D07A26">
            <wp:extent cx="5934710" cy="1198880"/>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710" cy="1198880"/>
                    </a:xfrm>
                    <a:prstGeom prst="rect">
                      <a:avLst/>
                    </a:prstGeom>
                    <a:noFill/>
                    <a:ln>
                      <a:noFill/>
                    </a:ln>
                  </pic:spPr>
                </pic:pic>
              </a:graphicData>
            </a:graphic>
          </wp:inline>
        </w:drawing>
      </w:r>
    </w:p>
    <w:p w14:paraId="59997D5F" w14:textId="010C389D" w:rsidR="00227E54" w:rsidRPr="00FC5350" w:rsidRDefault="00227E54" w:rsidP="00227E54">
      <w:pPr>
        <w:jc w:val="both"/>
        <w:rPr>
          <w:rFonts w:ascii="Garamond" w:hAnsi="Garamond"/>
        </w:rPr>
      </w:pPr>
      <w:r w:rsidRPr="00FC5350">
        <w:rPr>
          <w:rFonts w:ascii="Garamond" w:hAnsi="Garamond"/>
        </w:rPr>
        <w:t>If this part is selected to determine what amount will be donated to the charity on your behalf a dice determines which of the 3 choice situations determines the amount. Next</w:t>
      </w:r>
      <w:r w:rsidR="00637C11">
        <w:rPr>
          <w:rFonts w:ascii="Garamond" w:hAnsi="Garamond"/>
        </w:rPr>
        <w:t>, a card is drawn to</w:t>
      </w:r>
      <w:r w:rsidRPr="00FC5350">
        <w:rPr>
          <w:rFonts w:ascii="Garamond" w:hAnsi="Garamond"/>
        </w:rPr>
        <w:t xml:space="preserve"> determine which of the nine amounts is looked at. If for that amount you chose the amount, that amount will be donated to the charity. If you chose the lottery, the lottery will be played out. </w:t>
      </w:r>
    </w:p>
    <w:p w14:paraId="706B9AC6" w14:textId="5E5001E2" w:rsidR="00227E54" w:rsidRPr="00FC5350" w:rsidRDefault="00227E54" w:rsidP="00227E54">
      <w:pPr>
        <w:jc w:val="both"/>
        <w:rPr>
          <w:rFonts w:ascii="Garamond" w:hAnsi="Garamond"/>
        </w:rPr>
      </w:pPr>
      <w:r w:rsidRPr="00FC5350">
        <w:rPr>
          <w:rFonts w:ascii="Garamond" w:hAnsi="Garamond"/>
        </w:rPr>
        <w:t xml:space="preserve">The </w:t>
      </w:r>
      <w:r w:rsidR="00466C20">
        <w:rPr>
          <w:rFonts w:ascii="Garamond" w:hAnsi="Garamond"/>
        </w:rPr>
        <w:t xml:space="preserve">lottery’s </w:t>
      </w:r>
      <w:r w:rsidRPr="00FC5350">
        <w:rPr>
          <w:rFonts w:ascii="Garamond" w:hAnsi="Garamond"/>
        </w:rPr>
        <w:t xml:space="preserve">outcome is determined by drawing a chip from a bag of 100 chips numbered </w:t>
      </w:r>
      <w:r w:rsidR="00466C20">
        <w:rPr>
          <w:rFonts w:ascii="Garamond" w:hAnsi="Garamond"/>
        </w:rPr>
        <w:t xml:space="preserve">from </w:t>
      </w:r>
      <w:r w:rsidRPr="00FC5350">
        <w:rPr>
          <w:rFonts w:ascii="Garamond" w:hAnsi="Garamond"/>
        </w:rPr>
        <w:t>1 up to</w:t>
      </w:r>
      <w:r w:rsidR="00466C20">
        <w:rPr>
          <w:rFonts w:ascii="Garamond" w:hAnsi="Garamond"/>
        </w:rPr>
        <w:t xml:space="preserve"> and including</w:t>
      </w:r>
      <w:r w:rsidRPr="00FC5350">
        <w:rPr>
          <w:rFonts w:ascii="Garamond" w:hAnsi="Garamond"/>
        </w:rPr>
        <w:t xml:space="preserve"> 100. The lower</w:t>
      </w:r>
      <w:r w:rsidR="005C3347">
        <w:rPr>
          <w:rFonts w:ascii="Garamond" w:hAnsi="Garamond"/>
        </w:rPr>
        <w:t xml:space="preserve"> is</w:t>
      </w:r>
      <w:r w:rsidRPr="00FC5350">
        <w:rPr>
          <w:rFonts w:ascii="Garamond" w:hAnsi="Garamond"/>
        </w:rPr>
        <w:t xml:space="preserve"> the number on the drawn chip, the better is the outcome. </w:t>
      </w:r>
    </w:p>
    <w:p w14:paraId="6B1D8208" w14:textId="48C29F0B" w:rsidR="00227E54" w:rsidRPr="00FC5350" w:rsidRDefault="00227E54" w:rsidP="00227E54">
      <w:pPr>
        <w:jc w:val="both"/>
        <w:rPr>
          <w:rFonts w:ascii="Garamond" w:hAnsi="Garamond"/>
        </w:rPr>
      </w:pPr>
      <w:r w:rsidRPr="00FC5350">
        <w:rPr>
          <w:rFonts w:ascii="Garamond" w:hAnsi="Garamond"/>
        </w:rPr>
        <w:lastRenderedPageBreak/>
        <w:t>If you chose the lottery in the example above</w:t>
      </w:r>
      <w:r w:rsidR="00A30E6B">
        <w:rPr>
          <w:rFonts w:ascii="Garamond" w:hAnsi="Garamond"/>
        </w:rPr>
        <w:t>,</w:t>
      </w:r>
      <w:r w:rsidRPr="00FC5350">
        <w:rPr>
          <w:rFonts w:ascii="Garamond" w:hAnsi="Garamond"/>
        </w:rPr>
        <w:t xml:space="preserve"> a number from 1 till 30 would mean that €70 will be donated and a number from 31 till 100 that €0 will be donated.</w:t>
      </w:r>
    </w:p>
    <w:p w14:paraId="66126085" w14:textId="77777777" w:rsidR="00227E54" w:rsidRDefault="00227E54" w:rsidP="00227E54">
      <w:pPr>
        <w:jc w:val="both"/>
        <w:rPr>
          <w:rFonts w:ascii="Garamond" w:hAnsi="Garamond"/>
        </w:rPr>
      </w:pPr>
      <w:r w:rsidRPr="00FC5350">
        <w:rPr>
          <w:rFonts w:ascii="Garamond" w:hAnsi="Garamond"/>
        </w:rPr>
        <w:t>You can reread these instructions later if required.</w:t>
      </w:r>
    </w:p>
    <w:p w14:paraId="6D5C35DF" w14:textId="77777777" w:rsidR="00A30E6B" w:rsidRPr="00FC5350" w:rsidRDefault="00A30E6B" w:rsidP="00227E54">
      <w:pPr>
        <w:jc w:val="both"/>
        <w:rPr>
          <w:rFonts w:ascii="Garamond" w:hAnsi="Garamond"/>
        </w:rPr>
      </w:pPr>
    </w:p>
    <w:p w14:paraId="6A0DB2A5" w14:textId="18038606" w:rsidR="00227E54" w:rsidRPr="00FC5350" w:rsidRDefault="00DB4338" w:rsidP="00227E54">
      <w:pPr>
        <w:keepNext/>
        <w:jc w:val="both"/>
        <w:rPr>
          <w:rFonts w:ascii="Garamond" w:hAnsi="Garamond"/>
          <w:b/>
          <w:i/>
        </w:rPr>
      </w:pPr>
      <w:r>
        <w:rPr>
          <w:rFonts w:ascii="Garamond" w:hAnsi="Garamond"/>
          <w:b/>
          <w:i/>
        </w:rPr>
        <w:t xml:space="preserve">Instructions lottery </w:t>
      </w:r>
      <w:r w:rsidR="00227E54" w:rsidRPr="00FC5350">
        <w:rPr>
          <w:rFonts w:ascii="Garamond" w:hAnsi="Garamond"/>
          <w:b/>
          <w:i/>
        </w:rPr>
        <w:t>valuation part page 2</w:t>
      </w:r>
    </w:p>
    <w:p w14:paraId="2A8B4619" w14:textId="780E257F" w:rsidR="00227E54" w:rsidRPr="000350DF" w:rsidRDefault="00227E54" w:rsidP="00227E54">
      <w:pPr>
        <w:jc w:val="both"/>
        <w:rPr>
          <w:rFonts w:ascii="Garamond" w:hAnsi="Garamond"/>
        </w:rPr>
      </w:pPr>
      <w:r w:rsidRPr="000350DF">
        <w:rPr>
          <w:rFonts w:ascii="Garamond" w:hAnsi="Garamond"/>
        </w:rPr>
        <w:t>In some choice situations money can be lost. In that</w:t>
      </w:r>
      <w:r w:rsidR="000350DF">
        <w:rPr>
          <w:rFonts w:ascii="Garamond" w:hAnsi="Garamond"/>
        </w:rPr>
        <w:t xml:space="preserve"> case, the largest amount you can</w:t>
      </w:r>
      <w:r w:rsidRPr="000350DF">
        <w:rPr>
          <w:rFonts w:ascii="Garamond" w:hAnsi="Garamond"/>
        </w:rPr>
        <w:t xml:space="preserve"> lose in the two lotteries is added to the amount that will be donate</w:t>
      </w:r>
      <w:r w:rsidR="000350DF">
        <w:rPr>
          <w:rFonts w:ascii="Garamond" w:hAnsi="Garamond"/>
        </w:rPr>
        <w:t xml:space="preserve">d to the charity if this choice </w:t>
      </w:r>
      <w:r w:rsidRPr="000350DF">
        <w:rPr>
          <w:rFonts w:ascii="Garamond" w:hAnsi="Garamond"/>
        </w:rPr>
        <w:t xml:space="preserve">situation is selected, </w:t>
      </w:r>
      <w:r w:rsidRPr="000350DF">
        <w:rPr>
          <w:rFonts w:ascii="Garamond" w:hAnsi="Garamond"/>
          <w:b/>
        </w:rPr>
        <w:t>independent of your choice or the outcome of the lottery</w:t>
      </w:r>
      <w:r w:rsidRPr="000350DF">
        <w:rPr>
          <w:rFonts w:ascii="Garamond" w:hAnsi="Garamond"/>
        </w:rPr>
        <w:t>.</w:t>
      </w:r>
    </w:p>
    <w:p w14:paraId="3C0D04F9" w14:textId="31DF1B02" w:rsidR="00227E54" w:rsidRPr="000350DF" w:rsidRDefault="00227E54" w:rsidP="00227E54">
      <w:pPr>
        <w:jc w:val="both"/>
        <w:rPr>
          <w:rFonts w:ascii="Garamond" w:hAnsi="Garamond"/>
        </w:rPr>
      </w:pPr>
      <w:r w:rsidRPr="000350DF">
        <w:rPr>
          <w:rFonts w:ascii="Garamond" w:hAnsi="Garamond"/>
        </w:rPr>
        <w:t xml:space="preserve">In the example below that means that €30 will be </w:t>
      </w:r>
      <w:r w:rsidR="008C7989" w:rsidRPr="000350DF">
        <w:rPr>
          <w:rFonts w:ascii="Garamond" w:hAnsi="Garamond"/>
        </w:rPr>
        <w:t xml:space="preserve">added </w:t>
      </w:r>
      <w:r w:rsidRPr="000350DF">
        <w:rPr>
          <w:rFonts w:ascii="Garamond" w:hAnsi="Garamond"/>
        </w:rPr>
        <w:t xml:space="preserve">to the amount that is donated to the charity, </w:t>
      </w:r>
      <w:r w:rsidRPr="000350DF">
        <w:rPr>
          <w:rFonts w:ascii="Garamond" w:hAnsi="Garamond"/>
          <w:b/>
        </w:rPr>
        <w:t>also if you chose the fixed amount</w:t>
      </w:r>
      <w:r w:rsidRPr="000350DF">
        <w:rPr>
          <w:rFonts w:ascii="Garamond" w:hAnsi="Garamond"/>
        </w:rPr>
        <w:t>.</w:t>
      </w:r>
    </w:p>
    <w:p w14:paraId="5A84A0C4" w14:textId="77777777" w:rsidR="00227E54" w:rsidRPr="00FC5350" w:rsidRDefault="00227E54" w:rsidP="00227E54">
      <w:pPr>
        <w:jc w:val="both"/>
        <w:rPr>
          <w:rFonts w:ascii="Garamond" w:hAnsi="Garamond"/>
        </w:rPr>
      </w:pPr>
      <w:r w:rsidRPr="00FC5350">
        <w:rPr>
          <w:rFonts w:ascii="Garamond" w:hAnsi="Garamond"/>
        </w:rPr>
        <w:t>You can reread these instructions later if required.</w:t>
      </w:r>
    </w:p>
    <w:p w14:paraId="2D187704" w14:textId="77777777" w:rsidR="00227E54" w:rsidRPr="00FC5350" w:rsidRDefault="00227E54" w:rsidP="00227E54">
      <w:pPr>
        <w:jc w:val="both"/>
        <w:rPr>
          <w:rFonts w:ascii="Garamond" w:hAnsi="Garamond"/>
        </w:rPr>
      </w:pPr>
      <w:r>
        <w:rPr>
          <w:rFonts w:ascii="Garamond" w:hAnsi="Garamond"/>
          <w:noProof/>
        </w:rPr>
        <w:drawing>
          <wp:inline distT="0" distB="0" distL="0" distR="0" wp14:anchorId="18EACB97" wp14:editId="029113C9">
            <wp:extent cx="5934710" cy="120777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1207770"/>
                    </a:xfrm>
                    <a:prstGeom prst="rect">
                      <a:avLst/>
                    </a:prstGeom>
                    <a:noFill/>
                    <a:ln>
                      <a:noFill/>
                    </a:ln>
                  </pic:spPr>
                </pic:pic>
              </a:graphicData>
            </a:graphic>
          </wp:inline>
        </w:drawing>
      </w:r>
    </w:p>
    <w:p w14:paraId="779EEB65" w14:textId="77777777" w:rsidR="00FC5253" w:rsidRDefault="00FC5253" w:rsidP="00227E54">
      <w:pPr>
        <w:jc w:val="both"/>
        <w:rPr>
          <w:rFonts w:ascii="Garamond" w:hAnsi="Garamond"/>
          <w:b/>
        </w:rPr>
      </w:pPr>
    </w:p>
    <w:p w14:paraId="1E9A98F1" w14:textId="77777777" w:rsidR="00227E54" w:rsidRPr="00FC5350" w:rsidRDefault="00227E54" w:rsidP="00227E54">
      <w:pPr>
        <w:jc w:val="both"/>
        <w:rPr>
          <w:rFonts w:ascii="Garamond" w:hAnsi="Garamond"/>
          <w:b/>
        </w:rPr>
      </w:pPr>
      <w:r w:rsidRPr="00FC5350">
        <w:rPr>
          <w:rFonts w:ascii="Garamond" w:hAnsi="Garamond"/>
          <w:b/>
        </w:rPr>
        <w:t>Instructions hypothetical poli</w:t>
      </w:r>
      <w:r w:rsidR="00054CFA">
        <w:rPr>
          <w:rFonts w:ascii="Garamond" w:hAnsi="Garamond"/>
          <w:b/>
        </w:rPr>
        <w:t>tical scenarios</w:t>
      </w:r>
      <w:r w:rsidRPr="00FC5350">
        <w:rPr>
          <w:rFonts w:ascii="Garamond" w:hAnsi="Garamond"/>
          <w:b/>
        </w:rPr>
        <w:t xml:space="preserve"> part</w:t>
      </w:r>
    </w:p>
    <w:p w14:paraId="2BEA09C7" w14:textId="2A5F0775" w:rsidR="00227E54" w:rsidRPr="00FC5350" w:rsidRDefault="00227E54" w:rsidP="00227E54">
      <w:pPr>
        <w:jc w:val="both"/>
        <w:rPr>
          <w:rFonts w:ascii="Garamond" w:hAnsi="Garamond"/>
        </w:rPr>
      </w:pPr>
      <w:r w:rsidRPr="00FC5350">
        <w:rPr>
          <w:rFonts w:ascii="Garamond" w:hAnsi="Garamond"/>
        </w:rPr>
        <w:t xml:space="preserve">In this part of the experiment, we ask you to put yourself in the shoes of a Member of Parliament. We will present you with </w:t>
      </w:r>
      <w:r w:rsidR="005C7341">
        <w:rPr>
          <w:rFonts w:ascii="Garamond" w:hAnsi="Garamond"/>
        </w:rPr>
        <w:t>4</w:t>
      </w:r>
      <w:r w:rsidR="005C7341" w:rsidRPr="00FC5350">
        <w:rPr>
          <w:rFonts w:ascii="Garamond" w:hAnsi="Garamond"/>
        </w:rPr>
        <w:t xml:space="preserve"> </w:t>
      </w:r>
      <w:r w:rsidRPr="00FC5350">
        <w:rPr>
          <w:rFonts w:ascii="Garamond" w:hAnsi="Garamond"/>
        </w:rPr>
        <w:t xml:space="preserve">hypothetical situations. Each time the question is whether you think your parliamentary </w:t>
      </w:r>
      <w:r w:rsidR="00F54DB9">
        <w:rPr>
          <w:rFonts w:ascii="Garamond" w:hAnsi="Garamond"/>
        </w:rPr>
        <w:t>caucus</w:t>
      </w:r>
      <w:r w:rsidRPr="00FC5350">
        <w:rPr>
          <w:rFonts w:ascii="Garamond" w:hAnsi="Garamond"/>
        </w:rPr>
        <w:t xml:space="preserve"> should vote in favor or against the proposal.</w:t>
      </w:r>
    </w:p>
    <w:p w14:paraId="4C85E1EC" w14:textId="77777777" w:rsidR="00227E54" w:rsidRPr="00FC5350" w:rsidRDefault="00227E54" w:rsidP="00227E54">
      <w:pPr>
        <w:jc w:val="both"/>
        <w:rPr>
          <w:rFonts w:ascii="Garamond" w:hAnsi="Garamond"/>
        </w:rPr>
      </w:pPr>
      <w:r w:rsidRPr="00FC5350">
        <w:rPr>
          <w:rFonts w:ascii="Garamond" w:hAnsi="Garamond"/>
        </w:rPr>
        <w:t>Every question is preceded by a description of the situation and the consequences of a vote in favor or against. These consequences are usually uncertain, but you do get information about the probability of possible consequences.</w:t>
      </w:r>
    </w:p>
    <w:p w14:paraId="4738F147" w14:textId="77777777" w:rsidR="00227E54" w:rsidRPr="00FC5350" w:rsidRDefault="00227E54" w:rsidP="00227E54">
      <w:pPr>
        <w:spacing w:after="0"/>
        <w:jc w:val="both"/>
        <w:rPr>
          <w:rFonts w:ascii="Garamond" w:hAnsi="Garamond"/>
        </w:rPr>
      </w:pPr>
      <w:r w:rsidRPr="00FC5350">
        <w:rPr>
          <w:rFonts w:ascii="Garamond" w:hAnsi="Garamond"/>
        </w:rPr>
        <w:t>Please assume that:</w:t>
      </w:r>
    </w:p>
    <w:p w14:paraId="6E8D02C3" w14:textId="6A2D2119" w:rsidR="00227E54" w:rsidRPr="00FC5350" w:rsidRDefault="00227E54" w:rsidP="00227E54">
      <w:pPr>
        <w:rPr>
          <w:rFonts w:ascii="Garamond" w:hAnsi="Garamond"/>
        </w:rPr>
      </w:pPr>
      <w:r w:rsidRPr="00FC5350">
        <w:rPr>
          <w:rFonts w:ascii="Garamond" w:hAnsi="Garamond"/>
        </w:rPr>
        <w:t>1) the proposal has no other consequences than those mentioned in the question.</w:t>
      </w:r>
      <w:r w:rsidRPr="00FC5350">
        <w:rPr>
          <w:rFonts w:ascii="Garamond" w:hAnsi="Garamond"/>
        </w:rPr>
        <w:br/>
        <w:t>2) there is no better alternative proposal available.</w:t>
      </w:r>
      <w:r w:rsidRPr="00FC5350">
        <w:rPr>
          <w:rFonts w:ascii="Garamond" w:hAnsi="Garamond"/>
        </w:rPr>
        <w:br/>
        <w:t xml:space="preserve">3) your </w:t>
      </w:r>
      <w:r w:rsidR="00F54DB9">
        <w:rPr>
          <w:rFonts w:ascii="Garamond" w:hAnsi="Garamond"/>
        </w:rPr>
        <w:t>caucus</w:t>
      </w:r>
      <w:r w:rsidRPr="00FC5350">
        <w:rPr>
          <w:rFonts w:ascii="Garamond" w:hAnsi="Garamond"/>
        </w:rPr>
        <w:t xml:space="preserve"> is ideologically neutral towards the proposal.</w:t>
      </w:r>
      <w:r w:rsidRPr="00FC5350">
        <w:rPr>
          <w:rFonts w:ascii="Garamond" w:hAnsi="Garamond"/>
        </w:rPr>
        <w:br/>
        <w:t>4) your vote choice is not affected by any potential coalition agreements.</w:t>
      </w:r>
    </w:p>
    <w:p w14:paraId="32AFE81B" w14:textId="77777777" w:rsidR="00227E54" w:rsidRPr="00FC5350" w:rsidRDefault="00227E54" w:rsidP="00227E54">
      <w:pPr>
        <w:jc w:val="both"/>
        <w:rPr>
          <w:rFonts w:ascii="Garamond" w:hAnsi="Garamond"/>
        </w:rPr>
      </w:pPr>
    </w:p>
    <w:p w14:paraId="216811A0" w14:textId="77777777" w:rsidR="00227E54" w:rsidRPr="00FC5350" w:rsidRDefault="00227E54" w:rsidP="00227E54">
      <w:pPr>
        <w:rPr>
          <w:rFonts w:ascii="Garamond" w:hAnsi="Garamond"/>
          <w:b/>
          <w:sz w:val="28"/>
          <w:szCs w:val="28"/>
        </w:rPr>
      </w:pPr>
      <w:r w:rsidRPr="00FC5350">
        <w:rPr>
          <w:rFonts w:ascii="Garamond" w:hAnsi="Garamond"/>
          <w:b/>
        </w:rPr>
        <w:br w:type="page"/>
      </w:r>
      <w:r>
        <w:rPr>
          <w:rFonts w:ascii="Garamond" w:hAnsi="Garamond"/>
          <w:b/>
          <w:sz w:val="28"/>
          <w:szCs w:val="28"/>
        </w:rPr>
        <w:lastRenderedPageBreak/>
        <w:t>Online a</w:t>
      </w:r>
      <w:r w:rsidRPr="00FC5350">
        <w:rPr>
          <w:rFonts w:ascii="Garamond" w:hAnsi="Garamond"/>
          <w:b/>
          <w:sz w:val="28"/>
          <w:szCs w:val="28"/>
        </w:rPr>
        <w:t>ppendix B: Detailed discussion of lottery</w:t>
      </w:r>
      <w:r w:rsidR="00DF7208">
        <w:rPr>
          <w:rFonts w:ascii="Garamond" w:hAnsi="Garamond"/>
          <w:b/>
          <w:sz w:val="28"/>
          <w:szCs w:val="28"/>
        </w:rPr>
        <w:t xml:space="preserve"> </w:t>
      </w:r>
      <w:r w:rsidRPr="00FC5350">
        <w:rPr>
          <w:rFonts w:ascii="Garamond" w:hAnsi="Garamond"/>
          <w:b/>
          <w:sz w:val="28"/>
          <w:szCs w:val="28"/>
        </w:rPr>
        <w:t>choice tasks</w:t>
      </w:r>
    </w:p>
    <w:p w14:paraId="3078FB58" w14:textId="77777777" w:rsidR="00227E54" w:rsidRPr="00FC5350" w:rsidRDefault="00227E54" w:rsidP="00227E54">
      <w:pPr>
        <w:spacing w:after="0"/>
        <w:rPr>
          <w:rFonts w:ascii="Garamond" w:hAnsi="Garamond"/>
          <w:b/>
          <w:sz w:val="28"/>
          <w:szCs w:val="28"/>
        </w:rPr>
      </w:pPr>
    </w:p>
    <w:p w14:paraId="2C4F3F1A" w14:textId="77777777" w:rsidR="00227E54" w:rsidRPr="00FC5350" w:rsidRDefault="00227E54" w:rsidP="00227E54">
      <w:pPr>
        <w:pStyle w:val="Heading2"/>
        <w:keepNext w:val="0"/>
        <w:keepLines w:val="0"/>
        <w:widowControl w:val="0"/>
        <w:jc w:val="both"/>
        <w:rPr>
          <w:rFonts w:ascii="Garamond" w:hAnsi="Garamond"/>
          <w:b w:val="0"/>
          <w:i/>
          <w:sz w:val="24"/>
          <w:szCs w:val="24"/>
          <w:lang w:val="en-US"/>
        </w:rPr>
      </w:pPr>
      <w:r w:rsidRPr="00FC5350">
        <w:rPr>
          <w:rFonts w:ascii="Garamond" w:hAnsi="Garamond"/>
          <w:b w:val="0"/>
          <w:i/>
          <w:sz w:val="24"/>
          <w:szCs w:val="24"/>
          <w:lang w:val="en-US"/>
        </w:rPr>
        <w:t>Common ratio effect</w:t>
      </w:r>
    </w:p>
    <w:p w14:paraId="7734A401" w14:textId="77777777" w:rsidR="00227E54" w:rsidRPr="00FC5350" w:rsidRDefault="00227E54" w:rsidP="00227E54">
      <w:pPr>
        <w:widowControl w:val="0"/>
        <w:spacing w:after="0"/>
        <w:jc w:val="both"/>
        <w:rPr>
          <w:rFonts w:ascii="Garamond" w:hAnsi="Garamond"/>
          <w:b/>
          <w:sz w:val="24"/>
          <w:szCs w:val="24"/>
        </w:rPr>
      </w:pPr>
    </w:p>
    <w:p w14:paraId="3984B938" w14:textId="77777777" w:rsidR="00227E54" w:rsidRPr="00FC5350" w:rsidRDefault="00227E54" w:rsidP="00227E54">
      <w:pPr>
        <w:widowControl w:val="0"/>
        <w:spacing w:after="0"/>
        <w:jc w:val="both"/>
        <w:rPr>
          <w:rFonts w:ascii="Garamond" w:hAnsi="Garamond"/>
          <w:b/>
          <w:sz w:val="24"/>
          <w:szCs w:val="24"/>
        </w:rPr>
      </w:pPr>
      <w:r w:rsidRPr="00FC5350">
        <w:rPr>
          <w:rFonts w:ascii="Garamond" w:hAnsi="Garamond"/>
          <w:b/>
          <w:sz w:val="24"/>
          <w:szCs w:val="24"/>
        </w:rPr>
        <w:t xml:space="preserve">Problem 1: </w:t>
      </w:r>
    </w:p>
    <w:p w14:paraId="33C260C0"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b/>
          <w:sz w:val="24"/>
          <w:szCs w:val="24"/>
        </w:rPr>
        <w:t xml:space="preserve">A) </w:t>
      </w:r>
      <w:r w:rsidRPr="00FC5350">
        <w:rPr>
          <w:rFonts w:ascii="Garamond" w:hAnsi="Garamond"/>
          <w:sz w:val="24"/>
          <w:szCs w:val="24"/>
        </w:rPr>
        <w:t xml:space="preserve">€28 for sure or </w:t>
      </w:r>
    </w:p>
    <w:p w14:paraId="4306838F"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sz w:val="24"/>
          <w:szCs w:val="24"/>
        </w:rPr>
        <w:t>B) €40 with 80% probability, €0 with 20% probability.</w:t>
      </w:r>
    </w:p>
    <w:p w14:paraId="6BF1EEAC" w14:textId="77777777" w:rsidR="00227E54" w:rsidRPr="00FC5350" w:rsidRDefault="00227E54" w:rsidP="00227E54">
      <w:pPr>
        <w:widowControl w:val="0"/>
        <w:spacing w:after="0"/>
        <w:jc w:val="both"/>
        <w:rPr>
          <w:rFonts w:ascii="Garamond" w:hAnsi="Garamond"/>
          <w:b/>
          <w:sz w:val="24"/>
          <w:szCs w:val="24"/>
        </w:rPr>
      </w:pPr>
    </w:p>
    <w:p w14:paraId="3B5E21A3" w14:textId="77777777" w:rsidR="00227E54" w:rsidRPr="00FC5350" w:rsidRDefault="00227E54" w:rsidP="00227E54">
      <w:pPr>
        <w:widowControl w:val="0"/>
        <w:spacing w:after="0"/>
        <w:jc w:val="both"/>
        <w:rPr>
          <w:rFonts w:ascii="Garamond" w:hAnsi="Garamond"/>
          <w:b/>
          <w:sz w:val="24"/>
          <w:szCs w:val="24"/>
        </w:rPr>
      </w:pPr>
      <w:r w:rsidRPr="00FC5350">
        <w:rPr>
          <w:rFonts w:ascii="Garamond" w:hAnsi="Garamond"/>
          <w:b/>
          <w:sz w:val="24"/>
          <w:szCs w:val="24"/>
        </w:rPr>
        <w:t xml:space="preserve">Problem 2: </w:t>
      </w:r>
    </w:p>
    <w:p w14:paraId="253D4C73"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sz w:val="24"/>
          <w:szCs w:val="24"/>
        </w:rPr>
        <w:t xml:space="preserve">C) €28 with 25% probability, €0 with 75% probability or </w:t>
      </w:r>
    </w:p>
    <w:p w14:paraId="3BAA9046"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b/>
          <w:sz w:val="24"/>
          <w:szCs w:val="24"/>
        </w:rPr>
        <w:t>D)</w:t>
      </w:r>
      <w:r w:rsidRPr="00FC5350">
        <w:rPr>
          <w:rFonts w:ascii="Garamond" w:hAnsi="Garamond"/>
          <w:sz w:val="24"/>
          <w:szCs w:val="24"/>
        </w:rPr>
        <w:t xml:space="preserve"> €40 with 20% probability, €0 with 80% probability.</w:t>
      </w:r>
    </w:p>
    <w:p w14:paraId="196DA59F" w14:textId="77777777" w:rsidR="00227E54" w:rsidRPr="00FC5350" w:rsidRDefault="00227E54" w:rsidP="00227E54">
      <w:pPr>
        <w:widowControl w:val="0"/>
        <w:spacing w:after="0"/>
        <w:jc w:val="both"/>
        <w:rPr>
          <w:rFonts w:ascii="Garamond" w:hAnsi="Garamond"/>
          <w:sz w:val="24"/>
          <w:szCs w:val="24"/>
        </w:rPr>
      </w:pPr>
    </w:p>
    <w:p w14:paraId="1E779696" w14:textId="568351DD" w:rsidR="00227E54" w:rsidRPr="00FC5350" w:rsidRDefault="00227E54" w:rsidP="00227E54">
      <w:pPr>
        <w:widowControl w:val="0"/>
        <w:spacing w:after="0"/>
        <w:jc w:val="both"/>
        <w:rPr>
          <w:rFonts w:ascii="Garamond" w:hAnsi="Garamond"/>
          <w:sz w:val="24"/>
          <w:szCs w:val="24"/>
        </w:rPr>
      </w:pPr>
      <w:r w:rsidRPr="00FC5350">
        <w:rPr>
          <w:rFonts w:ascii="Garamond" w:hAnsi="Garamond"/>
          <w:i/>
          <w:sz w:val="24"/>
          <w:szCs w:val="24"/>
        </w:rPr>
        <w:t>Prospect-theoretical prediction</w:t>
      </w:r>
      <w:r w:rsidRPr="00054CFA">
        <w:rPr>
          <w:rFonts w:ascii="Garamond" w:hAnsi="Garamond"/>
          <w:i/>
          <w:sz w:val="24"/>
          <w:szCs w:val="24"/>
        </w:rPr>
        <w:t>:</w:t>
      </w:r>
      <w:r w:rsidRPr="00054CFA">
        <w:rPr>
          <w:rFonts w:ascii="Garamond" w:hAnsi="Garamond"/>
          <w:sz w:val="24"/>
          <w:szCs w:val="24"/>
        </w:rPr>
        <w:t xml:space="preserve"> </w:t>
      </w:r>
      <w:r w:rsidRPr="00FC5350">
        <w:rPr>
          <w:rFonts w:ascii="Garamond" w:hAnsi="Garamond"/>
          <w:sz w:val="24"/>
          <w:szCs w:val="24"/>
        </w:rPr>
        <w:t>Majority choice: A and D. This prediction is not in accordance with expected utility theory (EUT) because the expected utility of C is ¼ that of A and that of D is ¼ of that of B</w:t>
      </w:r>
      <w:r w:rsidR="00B67816">
        <w:rPr>
          <w:rFonts w:ascii="Garamond" w:hAnsi="Garamond"/>
          <w:sz w:val="24"/>
          <w:szCs w:val="24"/>
        </w:rPr>
        <w:t>. And</w:t>
      </w:r>
      <w:r w:rsidRPr="00FC5350">
        <w:rPr>
          <w:rFonts w:ascii="Garamond" w:hAnsi="Garamond"/>
          <w:sz w:val="24"/>
          <w:szCs w:val="24"/>
        </w:rPr>
        <w:t xml:space="preserve"> because probabilities have a linear effect on </w:t>
      </w:r>
      <w:r w:rsidR="00DB4338">
        <w:rPr>
          <w:rFonts w:ascii="Garamond" w:hAnsi="Garamond"/>
          <w:sz w:val="24"/>
          <w:szCs w:val="24"/>
        </w:rPr>
        <w:t>an option’s</w:t>
      </w:r>
      <w:r w:rsidRPr="00FC5350">
        <w:rPr>
          <w:rFonts w:ascii="Garamond" w:hAnsi="Garamond"/>
          <w:sz w:val="24"/>
          <w:szCs w:val="24"/>
        </w:rPr>
        <w:t xml:space="preserve"> expected utility, the ranking of the two options should be the same in the two decision</w:t>
      </w:r>
      <w:r w:rsidR="00DB4338">
        <w:rPr>
          <w:rFonts w:ascii="Garamond" w:hAnsi="Garamond"/>
          <w:sz w:val="24"/>
          <w:szCs w:val="24"/>
        </w:rPr>
        <w:t xml:space="preserve"> </w:t>
      </w:r>
      <w:r w:rsidRPr="00FC5350">
        <w:rPr>
          <w:rFonts w:ascii="Garamond" w:hAnsi="Garamond"/>
          <w:sz w:val="24"/>
          <w:szCs w:val="24"/>
        </w:rPr>
        <w:t xml:space="preserve">problems. Prospect theory explains </w:t>
      </w:r>
      <w:r w:rsidR="001A3CE1">
        <w:rPr>
          <w:rFonts w:ascii="Garamond" w:hAnsi="Garamond"/>
          <w:sz w:val="24"/>
          <w:szCs w:val="24"/>
        </w:rPr>
        <w:t xml:space="preserve">the </w:t>
      </w:r>
      <w:r w:rsidRPr="00FC5350">
        <w:rPr>
          <w:rFonts w:ascii="Garamond" w:hAnsi="Garamond"/>
          <w:sz w:val="24"/>
          <w:szCs w:val="24"/>
        </w:rPr>
        <w:t>deviation from EUT through probability weighting</w:t>
      </w:r>
      <w:r w:rsidR="00B67816">
        <w:rPr>
          <w:rFonts w:ascii="Garamond" w:hAnsi="Garamond"/>
          <w:sz w:val="24"/>
          <w:szCs w:val="24"/>
        </w:rPr>
        <w:t>.</w:t>
      </w:r>
      <w:r w:rsidRPr="00FC5350">
        <w:rPr>
          <w:rFonts w:ascii="Garamond" w:hAnsi="Garamond"/>
          <w:sz w:val="24"/>
          <w:szCs w:val="24"/>
        </w:rPr>
        <w:t xml:space="preserve"> The difference between 100% and 80% is seen as large because 80% probability is underweighted, which makes A relatively attractive. The difference between 25% and 20% is seen as small; both are pretty small probabilities, so they are not underweighted, or both </w:t>
      </w:r>
      <w:r w:rsidR="00DB4338">
        <w:rPr>
          <w:rFonts w:ascii="Garamond" w:hAnsi="Garamond"/>
          <w:sz w:val="24"/>
          <w:szCs w:val="24"/>
        </w:rPr>
        <w:t xml:space="preserve">are </w:t>
      </w:r>
      <w:r w:rsidRPr="00FC5350">
        <w:rPr>
          <w:rFonts w:ascii="Garamond" w:hAnsi="Garamond"/>
          <w:sz w:val="24"/>
          <w:szCs w:val="24"/>
        </w:rPr>
        <w:t xml:space="preserve">underweighted a little, making D relatively more attractive. </w:t>
      </w:r>
    </w:p>
    <w:p w14:paraId="6CD8B974" w14:textId="47B24993" w:rsidR="00227E54" w:rsidRPr="00FC5350" w:rsidRDefault="00227E54" w:rsidP="00227E54">
      <w:pPr>
        <w:widowControl w:val="0"/>
        <w:spacing w:after="0"/>
        <w:ind w:firstLine="720"/>
        <w:jc w:val="both"/>
        <w:rPr>
          <w:rFonts w:ascii="Garamond" w:hAnsi="Garamond"/>
          <w:sz w:val="24"/>
          <w:szCs w:val="24"/>
        </w:rPr>
      </w:pPr>
      <w:r w:rsidRPr="00FC5350">
        <w:rPr>
          <w:rFonts w:ascii="Garamond" w:hAnsi="Garamond"/>
          <w:sz w:val="24"/>
          <w:szCs w:val="24"/>
        </w:rPr>
        <w:t>This decision</w:t>
      </w:r>
      <w:r w:rsidR="00DF7208">
        <w:rPr>
          <w:rFonts w:ascii="Garamond" w:hAnsi="Garamond"/>
          <w:sz w:val="24"/>
          <w:szCs w:val="24"/>
        </w:rPr>
        <w:t xml:space="preserve"> </w:t>
      </w:r>
      <w:r w:rsidRPr="00FC5350">
        <w:rPr>
          <w:rFonts w:ascii="Garamond" w:hAnsi="Garamond"/>
          <w:sz w:val="24"/>
          <w:szCs w:val="24"/>
        </w:rPr>
        <w:t xml:space="preserve">problem is based on an example of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"ISBN" : "00129682", "author" : [ { "dropping-particle" : "", "family" : "Allais", "given" : "Par M.", "non-dropping-particle" : "", "parse-names" : false, "suffix" : "" } ], "container-title" : "Econometrica", "id" : "ITEM-1", "issue" : "4", "issued" : { "date-parts" : [ [ "1953" ] ] }, "page" : "503-546", "title" : "Le Comportement de l'Homme Rationnel devant le Risque: Critique des Postulats et Axiomes de l'Ecole Americaine", "type" : "article-journal", "volume" : "21" }, "uris" : [ "http://www.mendeley.com/documents/?uuid=11c5b4fc-a18f-43db-bef0-ceaab8dd35a5", "http://www.mendeley.com/documents/?uuid=fe5cd346-0d25-4b36-86a5-5850a1bbc2e0" ] } ], "mendeley" : { "formattedCitation" : "(Allais, 1953)", "manualFormatting" : "Allais (1953)", "plainTextFormattedCitation" : "(Allais, 1953)", "previouslyFormattedCitation" : "(Allais 1953)" }, "properties" : { "noteIndex" : 0 }, "schema" : "https://github.com/citation-style-language/schema/raw/master/csl-citation.json" }</w:instrText>
      </w:r>
      <w:r w:rsidRPr="00FC5350">
        <w:rPr>
          <w:rFonts w:ascii="Garamond" w:hAnsi="Garamond"/>
          <w:sz w:val="24"/>
          <w:szCs w:val="24"/>
        </w:rPr>
        <w:fldChar w:fldCharType="separate"/>
      </w:r>
      <w:r w:rsidRPr="00FC5350">
        <w:rPr>
          <w:rFonts w:ascii="Garamond" w:hAnsi="Garamond"/>
          <w:noProof/>
          <w:sz w:val="24"/>
          <w:szCs w:val="24"/>
        </w:rPr>
        <w:t>Allais (1953)</w:t>
      </w:r>
      <w:r w:rsidRPr="00FC5350">
        <w:rPr>
          <w:rFonts w:ascii="Garamond" w:hAnsi="Garamond"/>
          <w:sz w:val="24"/>
          <w:szCs w:val="24"/>
        </w:rPr>
        <w:fldChar w:fldCharType="end"/>
      </w:r>
      <w:r w:rsidRPr="00FC5350">
        <w:rPr>
          <w:rFonts w:ascii="Garamond" w:hAnsi="Garamond"/>
          <w:sz w:val="24"/>
          <w:szCs w:val="24"/>
        </w:rPr>
        <w:t>. Kahneman and Tversky (1979) used a version of this problem with 3,000 and 4,000 Israeli pounds (</w:t>
      </w:r>
      <w:r w:rsidR="00DB4338">
        <w:rPr>
          <w:rFonts w:ascii="Garamond" w:hAnsi="Garamond"/>
          <w:sz w:val="24"/>
          <w:szCs w:val="24"/>
        </w:rPr>
        <w:t xml:space="preserve">result: </w:t>
      </w:r>
      <w:r w:rsidRPr="00FC5350">
        <w:rPr>
          <w:rFonts w:ascii="Garamond" w:hAnsi="Garamond"/>
          <w:sz w:val="24"/>
          <w:szCs w:val="24"/>
        </w:rPr>
        <w:t>80% A, 35% C)</w:t>
      </w:r>
      <w:r w:rsidR="00DB4338">
        <w:rPr>
          <w:rFonts w:ascii="Garamond" w:hAnsi="Garamond"/>
          <w:sz w:val="24"/>
          <w:szCs w:val="24"/>
        </w:rPr>
        <w:t>. And</w:t>
      </w:r>
      <w:r w:rsidRPr="00FC5350">
        <w:rPr>
          <w:rFonts w:ascii="Garamond" w:hAnsi="Garamond"/>
          <w:sz w:val="24"/>
          <w:szCs w:val="24"/>
        </w:rPr>
        <w:t xml:space="preserve">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"American psychologist", "id" : "ITEM-1", "issued" : { "date-parts" : [ [ "1984" ] ] }, "page" : "341-350", "title" : "Choices, values, and frames.", "type" : "article-journal" }, "uris" : [ "http://www.mendeley.com/documents/?uuid=9a949bef-8f88-4e0b-902e-f2f941b084d7", "http://www.mendeley.com/documents/?uuid=f54a298d-ce09-44e9-b9a4-4b5f7f6b0372" ] } ], "mendeley" : { "formattedCitation" : "(Kahneman &amp; Tversky, 1984)", "manualFormatting" : "Kahneman and Tversky (1984)", "plainTextFormattedCitation" : "(Kahneman &amp; Tversky, 1984)", "previouslyFormattedCitation" : "(Kahneman and Tversky 1984)" }, "properties" : { "noteIndex" : 0 }, "schema" : "https://github.com/citation-style-language/schema/raw/master/csl-citation.json" }</w:instrText>
      </w:r>
      <w:r w:rsidRPr="00FC5350">
        <w:rPr>
          <w:rFonts w:ascii="Garamond" w:hAnsi="Garamond"/>
          <w:sz w:val="24"/>
          <w:szCs w:val="24"/>
        </w:rPr>
        <w:fldChar w:fldCharType="separate"/>
      </w:r>
      <w:r w:rsidRPr="00FC5350">
        <w:rPr>
          <w:rFonts w:ascii="Garamond" w:hAnsi="Garamond"/>
          <w:noProof/>
          <w:sz w:val="24"/>
          <w:szCs w:val="24"/>
        </w:rPr>
        <w:t>Kahneman and Tversky (1984)</w:t>
      </w:r>
      <w:r w:rsidRPr="00FC5350">
        <w:rPr>
          <w:rFonts w:ascii="Garamond" w:hAnsi="Garamond"/>
          <w:sz w:val="24"/>
          <w:szCs w:val="24"/>
        </w:rPr>
        <w:fldChar w:fldCharType="end"/>
      </w:r>
      <w:r w:rsidRPr="00FC5350">
        <w:rPr>
          <w:rFonts w:ascii="Garamond" w:hAnsi="Garamond"/>
          <w:sz w:val="24"/>
          <w:szCs w:val="24"/>
        </w:rPr>
        <w:t xml:space="preserve"> a version with $45 and $30 (</w:t>
      </w:r>
      <w:r w:rsidR="00DB4338">
        <w:rPr>
          <w:rFonts w:ascii="Garamond" w:hAnsi="Garamond"/>
          <w:sz w:val="24"/>
          <w:szCs w:val="24"/>
        </w:rPr>
        <w:t xml:space="preserve">result: </w:t>
      </w:r>
      <w:r w:rsidRPr="00FC5350">
        <w:rPr>
          <w:rFonts w:ascii="Garamond" w:hAnsi="Garamond"/>
          <w:sz w:val="24"/>
          <w:szCs w:val="24"/>
        </w:rPr>
        <w:t xml:space="preserve">74% A, 42% C).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"DOI" : "10.2307/2957851", "ISSN" : "00130133", "abstract" : "Probabilistic choices or `choice errors' may play an important supporting role in shaping observed risky choices, and a variety of restrictions on such choice probabilities play the role of identifying restrictions in empirical decision research. We test six restrictions in the context of common ratio effect data for a general class of theories of risky choice. Two restrictions, one for aggregate and one for individual data, are supported. But none of the heterogeneity restrictions that make the aggregate data model powerful survive scrutiny; nor do estimable parametric versions of the individual data model. There is room for new stochastic identifying restrictions in empirical decision research. CR - Copyright &amp;#169; 1997 Royal Economic Society", "author" : [ { "dropping-particle" : "", "family" : "Ballinger", "given" : "T. Parker", "non-dropping-particle" : "", "parse-names" : false, "suffix" : "" }, { "dropping-particle" : "", "family" : "Wilcox", "given" : "Nathaniel T.", "non-dropping-particle" : "", "parse-names" : false, "suffix" : "" } ], "container-title" : "The Economic Journal", "id" : "ITEM-1", "issue" : "443", "issued" : { "date-parts" : [ [ "1997", "7" ] ] }, "page" : "1090-1105", "publisher" : "Wiley on behalf of the Royal Economic Society", "title" : "Decisions, Error and Heterogeneity", "type" : "article-journal", "volume" : "107" }, "uris" : [ "http://www.mendeley.com/documents/?uuid=5570c2d9-fbff-40f4-b028-32d02b2f6ae9", "http://www.mendeley.com/documents/?uuid=573bcb31-ef3e-414b-81b9-7ac18fe6db3d" ] } ], "mendeley" : { "formattedCitation" : "(Ballinger &amp; Wilcox, 1997)", "manualFormatting" : "Ballinger and Wilcox (1997)", "plainTextFormattedCitation" : "(Ballinger &amp; Wilcox, 1997)", "previouslyFormattedCitation" : "(Ballinger and Wilcox 1997)" }, "properties" : { "noteIndex" : 0 }, "schema" : "https://github.com/citation-style-language/schema/raw/master/csl-citation.json" }</w:instrText>
      </w:r>
      <w:r w:rsidRPr="00FC5350">
        <w:rPr>
          <w:rFonts w:ascii="Garamond" w:hAnsi="Garamond"/>
          <w:sz w:val="24"/>
          <w:szCs w:val="24"/>
        </w:rPr>
        <w:fldChar w:fldCharType="separate"/>
      </w:r>
      <w:r w:rsidRPr="00FC5350">
        <w:rPr>
          <w:rFonts w:ascii="Garamond" w:hAnsi="Garamond"/>
          <w:noProof/>
          <w:sz w:val="24"/>
          <w:szCs w:val="24"/>
        </w:rPr>
        <w:t>Ballinger and Wilcox (1997)</w:t>
      </w:r>
      <w:r w:rsidRPr="00FC5350">
        <w:rPr>
          <w:rFonts w:ascii="Garamond" w:hAnsi="Garamond"/>
          <w:sz w:val="24"/>
          <w:szCs w:val="24"/>
        </w:rPr>
        <w:fldChar w:fldCharType="end"/>
      </w:r>
      <w:r w:rsidRPr="00FC5350">
        <w:rPr>
          <w:rFonts w:ascii="Garamond" w:hAnsi="Garamond"/>
          <w:sz w:val="24"/>
          <w:szCs w:val="24"/>
        </w:rPr>
        <w:t xml:space="preserve"> find evidence for this effect in a set of many different decision problems, which all have this same general structure.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"author" : [ { "dropping-particle" : "", "family" : "Loomes", "given" : "Graham", "non-dropping-particle" : "", "parse-names" : false, "suffix" : "" }, { "dropping-particle" : "", "family" : "Sugden", "given" : "Robert", "non-dropping-particle" : "", "parse-names" : false, "suffix" : "" } ], "container-title" : "Economica", "id" : "ITEM-1", "issue" : "260", "issued" : { "date-parts" : [ [ "1998" ] ] }, "page" : "581-598", "title" : "Testing Different Stochastic Specifications of Risky Choice", "type" : "article-journal", "volume" : "65" }, "uris" : [ "http://www.mendeley.com/documents/?uuid=a8369728-b28a-494f-916a-ffc5addd0ea5", "http://www.mendeley.com/documents/?uuid=2b069fdf-3032-4681-8df0-31674a741c61" ] } ], "mendeley" : { "formattedCitation" : "(Loomes &amp; Sugden, 1998)", "manualFormatting" : "Loomes and Sugden (1998)", "plainTextFormattedCitation" : "(Loomes &amp; Sugden, 1998)", "previouslyFormattedCitation" : "(Loomes and Sugden 1998)" }, "properties" : { "noteIndex" : 0 }, "schema" : "https://github.com/citation-style-language/schema/raw/master/csl-citation.json" }</w:instrText>
      </w:r>
      <w:r w:rsidRPr="00FC5350">
        <w:rPr>
          <w:rFonts w:ascii="Garamond" w:hAnsi="Garamond"/>
          <w:sz w:val="24"/>
          <w:szCs w:val="24"/>
        </w:rPr>
        <w:fldChar w:fldCharType="separate"/>
      </w:r>
      <w:r w:rsidRPr="00FC5350">
        <w:rPr>
          <w:rFonts w:ascii="Garamond" w:hAnsi="Garamond"/>
          <w:noProof/>
          <w:sz w:val="24"/>
          <w:szCs w:val="24"/>
        </w:rPr>
        <w:t>Loomes and Sugden (1998)</w:t>
      </w:r>
      <w:r w:rsidRPr="00FC5350">
        <w:rPr>
          <w:rFonts w:ascii="Garamond" w:hAnsi="Garamond"/>
          <w:sz w:val="24"/>
          <w:szCs w:val="24"/>
        </w:rPr>
        <w:fldChar w:fldCharType="end"/>
      </w:r>
      <w:r w:rsidRPr="00FC5350">
        <w:rPr>
          <w:rFonts w:ascii="Garamond" w:hAnsi="Garamond"/>
          <w:sz w:val="24"/>
          <w:szCs w:val="24"/>
        </w:rPr>
        <w:t xml:space="preserve"> find similar evidence. </w:t>
      </w:r>
    </w:p>
    <w:p w14:paraId="514F837C" w14:textId="77777777" w:rsidR="00227E54" w:rsidRDefault="00227E54" w:rsidP="00227E54">
      <w:pPr>
        <w:widowControl w:val="0"/>
        <w:spacing w:after="0"/>
        <w:ind w:firstLine="720"/>
        <w:jc w:val="both"/>
        <w:rPr>
          <w:rFonts w:ascii="Garamond" w:hAnsi="Garamond"/>
          <w:sz w:val="24"/>
          <w:szCs w:val="24"/>
        </w:rPr>
      </w:pPr>
    </w:p>
    <w:p w14:paraId="64518A1E" w14:textId="77777777" w:rsidR="001A3CE1" w:rsidRPr="00FC5350" w:rsidRDefault="001A3CE1" w:rsidP="00227E54">
      <w:pPr>
        <w:widowControl w:val="0"/>
        <w:spacing w:after="0"/>
        <w:ind w:firstLine="720"/>
        <w:jc w:val="both"/>
        <w:rPr>
          <w:rFonts w:ascii="Garamond" w:hAnsi="Garamond"/>
          <w:sz w:val="24"/>
          <w:szCs w:val="24"/>
        </w:rPr>
      </w:pPr>
    </w:p>
    <w:p w14:paraId="72741F0F" w14:textId="1EEEF21B" w:rsidR="00227E54" w:rsidRPr="00FC5350" w:rsidRDefault="00227E54" w:rsidP="00227E54">
      <w:pPr>
        <w:pStyle w:val="Heading2"/>
        <w:keepNext w:val="0"/>
        <w:keepLines w:val="0"/>
        <w:widowControl w:val="0"/>
        <w:jc w:val="both"/>
        <w:rPr>
          <w:rFonts w:ascii="Garamond" w:hAnsi="Garamond"/>
          <w:b w:val="0"/>
          <w:sz w:val="24"/>
          <w:szCs w:val="24"/>
          <w:lang w:val="en-US"/>
        </w:rPr>
      </w:pPr>
      <w:r w:rsidRPr="00FC5350">
        <w:rPr>
          <w:rFonts w:ascii="Garamond" w:hAnsi="Garamond"/>
          <w:b w:val="0"/>
          <w:i/>
          <w:sz w:val="24"/>
          <w:szCs w:val="24"/>
          <w:lang w:val="en-US"/>
        </w:rPr>
        <w:t xml:space="preserve">Common consequence effect </w:t>
      </w:r>
      <w:r w:rsidRPr="00FC5350">
        <w:rPr>
          <w:rFonts w:ascii="Garamond" w:hAnsi="Garamond"/>
          <w:b w:val="0"/>
          <w:sz w:val="24"/>
          <w:szCs w:val="24"/>
          <w:lang w:val="en-US"/>
        </w:rPr>
        <w:t xml:space="preserve">(NB: not discussed in the paper, see note </w:t>
      </w:r>
      <w:r w:rsidR="00B67816">
        <w:rPr>
          <w:rFonts w:ascii="Garamond" w:hAnsi="Garamond"/>
          <w:b w:val="0"/>
          <w:sz w:val="24"/>
          <w:szCs w:val="24"/>
          <w:lang w:val="en-US"/>
        </w:rPr>
        <w:t>9</w:t>
      </w:r>
      <w:r w:rsidRPr="00FC5350">
        <w:rPr>
          <w:rFonts w:ascii="Garamond" w:hAnsi="Garamond"/>
          <w:b w:val="0"/>
          <w:sz w:val="24"/>
          <w:szCs w:val="24"/>
          <w:lang w:val="en-US"/>
        </w:rPr>
        <w:t>).</w:t>
      </w:r>
    </w:p>
    <w:p w14:paraId="6BD87BAE" w14:textId="77777777" w:rsidR="00227E54" w:rsidRPr="00FC5350" w:rsidRDefault="00227E54" w:rsidP="00227E54">
      <w:pPr>
        <w:widowControl w:val="0"/>
        <w:spacing w:after="0"/>
        <w:jc w:val="both"/>
        <w:rPr>
          <w:rFonts w:ascii="Garamond" w:hAnsi="Garamond"/>
          <w:b/>
          <w:sz w:val="24"/>
          <w:szCs w:val="24"/>
        </w:rPr>
      </w:pPr>
    </w:p>
    <w:p w14:paraId="6B0DBE84" w14:textId="77777777" w:rsidR="00227E54" w:rsidRPr="00FC5350" w:rsidRDefault="00227E54" w:rsidP="00227E54">
      <w:pPr>
        <w:widowControl w:val="0"/>
        <w:spacing w:after="0"/>
        <w:jc w:val="both"/>
        <w:rPr>
          <w:rFonts w:ascii="Garamond" w:hAnsi="Garamond"/>
          <w:b/>
          <w:sz w:val="24"/>
          <w:szCs w:val="24"/>
        </w:rPr>
      </w:pPr>
      <w:r w:rsidRPr="00FC5350">
        <w:rPr>
          <w:rFonts w:ascii="Garamond" w:hAnsi="Garamond"/>
          <w:b/>
          <w:sz w:val="24"/>
          <w:szCs w:val="24"/>
        </w:rPr>
        <w:t xml:space="preserve">Problem 3: </w:t>
      </w:r>
    </w:p>
    <w:p w14:paraId="0952B4FC"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b/>
          <w:sz w:val="24"/>
          <w:szCs w:val="24"/>
        </w:rPr>
        <w:t xml:space="preserve">A) </w:t>
      </w:r>
      <w:r w:rsidRPr="00FC5350">
        <w:rPr>
          <w:rFonts w:ascii="Garamond" w:hAnsi="Garamond"/>
          <w:sz w:val="24"/>
          <w:szCs w:val="24"/>
        </w:rPr>
        <w:t xml:space="preserve">€35 for sure or </w:t>
      </w:r>
    </w:p>
    <w:p w14:paraId="44F5D1BB"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sz w:val="24"/>
          <w:szCs w:val="24"/>
        </w:rPr>
        <w:t>B) €60 with 10% probability, €35 with 85% probability, €0 with 5% probability.</w:t>
      </w:r>
    </w:p>
    <w:p w14:paraId="257BD6E4" w14:textId="77777777" w:rsidR="00227E54" w:rsidRPr="00FC5350" w:rsidRDefault="00227E54" w:rsidP="00227E54">
      <w:pPr>
        <w:widowControl w:val="0"/>
        <w:spacing w:after="0"/>
        <w:jc w:val="both"/>
        <w:rPr>
          <w:rFonts w:ascii="Garamond" w:hAnsi="Garamond"/>
          <w:b/>
          <w:sz w:val="24"/>
          <w:szCs w:val="24"/>
        </w:rPr>
      </w:pPr>
    </w:p>
    <w:p w14:paraId="1AEFA825" w14:textId="77777777" w:rsidR="00227E54" w:rsidRPr="00FC5350" w:rsidRDefault="00227E54" w:rsidP="00227E54">
      <w:pPr>
        <w:widowControl w:val="0"/>
        <w:spacing w:after="0"/>
        <w:jc w:val="both"/>
        <w:rPr>
          <w:rFonts w:ascii="Garamond" w:hAnsi="Garamond"/>
          <w:b/>
          <w:sz w:val="24"/>
          <w:szCs w:val="24"/>
        </w:rPr>
      </w:pPr>
      <w:r w:rsidRPr="00FC5350">
        <w:rPr>
          <w:rFonts w:ascii="Garamond" w:hAnsi="Garamond"/>
          <w:b/>
          <w:sz w:val="24"/>
          <w:szCs w:val="24"/>
        </w:rPr>
        <w:t xml:space="preserve">Problem 4: </w:t>
      </w:r>
    </w:p>
    <w:p w14:paraId="77125992"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sz w:val="24"/>
          <w:szCs w:val="24"/>
        </w:rPr>
        <w:t>C)</w:t>
      </w:r>
      <w:r w:rsidRPr="00FC5350">
        <w:rPr>
          <w:rFonts w:ascii="Garamond" w:hAnsi="Garamond"/>
          <w:b/>
          <w:sz w:val="24"/>
          <w:szCs w:val="24"/>
        </w:rPr>
        <w:t xml:space="preserve"> </w:t>
      </w:r>
      <w:r w:rsidRPr="00FC5350">
        <w:rPr>
          <w:rFonts w:ascii="Garamond" w:hAnsi="Garamond"/>
          <w:sz w:val="24"/>
          <w:szCs w:val="24"/>
        </w:rPr>
        <w:t>€35 with 15% probability, €0 with 85% probability or</w:t>
      </w:r>
    </w:p>
    <w:p w14:paraId="160336D8"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sz w:val="24"/>
          <w:szCs w:val="24"/>
        </w:rPr>
        <w:t xml:space="preserve"> </w:t>
      </w:r>
      <w:r w:rsidRPr="00FC5350">
        <w:rPr>
          <w:rFonts w:ascii="Garamond" w:hAnsi="Garamond"/>
          <w:b/>
          <w:sz w:val="24"/>
          <w:szCs w:val="24"/>
        </w:rPr>
        <w:t>D)</w:t>
      </w:r>
      <w:r w:rsidRPr="00FC5350">
        <w:rPr>
          <w:rFonts w:ascii="Garamond" w:hAnsi="Garamond"/>
          <w:sz w:val="24"/>
          <w:szCs w:val="24"/>
        </w:rPr>
        <w:t xml:space="preserve"> €60 with 10% probability, €0 with 90% probability.</w:t>
      </w:r>
    </w:p>
    <w:p w14:paraId="145BB93D" w14:textId="77777777" w:rsidR="00227E54" w:rsidRPr="00FC5350" w:rsidRDefault="00227E54" w:rsidP="00227E54">
      <w:pPr>
        <w:widowControl w:val="0"/>
        <w:spacing w:after="0"/>
        <w:jc w:val="both"/>
        <w:rPr>
          <w:rFonts w:ascii="Garamond" w:hAnsi="Garamond"/>
          <w:sz w:val="24"/>
          <w:szCs w:val="24"/>
        </w:rPr>
      </w:pPr>
    </w:p>
    <w:p w14:paraId="1DDE188D" w14:textId="7A24F62F" w:rsidR="00227E54" w:rsidRPr="00FC5350" w:rsidRDefault="00227E54" w:rsidP="00227E54">
      <w:pPr>
        <w:widowControl w:val="0"/>
        <w:spacing w:after="0"/>
        <w:jc w:val="both"/>
        <w:rPr>
          <w:rFonts w:ascii="Garamond" w:hAnsi="Garamond"/>
          <w:sz w:val="24"/>
          <w:szCs w:val="24"/>
        </w:rPr>
      </w:pPr>
      <w:r w:rsidRPr="00FC5350">
        <w:rPr>
          <w:rFonts w:ascii="Garamond" w:hAnsi="Garamond"/>
          <w:i/>
          <w:sz w:val="24"/>
          <w:szCs w:val="24"/>
        </w:rPr>
        <w:t>Prospect-theoretical prediction:</w:t>
      </w:r>
      <w:r w:rsidRPr="00FC5350">
        <w:rPr>
          <w:rFonts w:ascii="Garamond" w:hAnsi="Garamond"/>
          <w:b/>
          <w:i/>
          <w:sz w:val="24"/>
          <w:szCs w:val="24"/>
        </w:rPr>
        <w:t xml:space="preserve"> </w:t>
      </w:r>
      <w:r w:rsidRPr="00FC5350">
        <w:rPr>
          <w:rFonts w:ascii="Garamond" w:hAnsi="Garamond"/>
          <w:sz w:val="24"/>
          <w:szCs w:val="24"/>
        </w:rPr>
        <w:t xml:space="preserve">Majority choice: A and D. This prediction is not in accordance with EUT because the difference in the expected utility is the same between A and C and </w:t>
      </w:r>
      <w:r w:rsidR="00335D28">
        <w:rPr>
          <w:rFonts w:ascii="Garamond" w:hAnsi="Garamond"/>
          <w:sz w:val="24"/>
          <w:szCs w:val="24"/>
        </w:rPr>
        <w:t xml:space="preserve">between </w:t>
      </w:r>
      <w:r w:rsidRPr="00FC5350">
        <w:rPr>
          <w:rFonts w:ascii="Garamond" w:hAnsi="Garamond"/>
          <w:sz w:val="24"/>
          <w:szCs w:val="24"/>
        </w:rPr>
        <w:t xml:space="preserve">B and D (0.85*U(€35)). Probability weighting explains this as follows: small probabilities are overweighed, so </w:t>
      </w:r>
      <w:r w:rsidRPr="00FC5350">
        <w:rPr>
          <w:rFonts w:ascii="Garamond" w:hAnsi="Garamond"/>
          <w:sz w:val="24"/>
          <w:szCs w:val="24"/>
        </w:rPr>
        <w:lastRenderedPageBreak/>
        <w:t>the 5% chance to earn nothing in B makes that option unattractive. Conversely, the difference between 15% and 10% does not get much weight, making D extra attractive compared to C.</w:t>
      </w:r>
    </w:p>
    <w:p w14:paraId="6C60A652" w14:textId="77B182F0" w:rsidR="00227E54" w:rsidRPr="00FC5350" w:rsidRDefault="00227E54" w:rsidP="00227E54">
      <w:pPr>
        <w:widowControl w:val="0"/>
        <w:spacing w:after="0"/>
        <w:ind w:firstLine="720"/>
        <w:jc w:val="both"/>
        <w:rPr>
          <w:rFonts w:ascii="Garamond" w:hAnsi="Garamond"/>
          <w:sz w:val="24"/>
          <w:szCs w:val="24"/>
        </w:rPr>
      </w:pPr>
      <w:r w:rsidRPr="00FC5350">
        <w:rPr>
          <w:rFonts w:ascii="Garamond" w:hAnsi="Garamond"/>
          <w:sz w:val="24"/>
          <w:szCs w:val="24"/>
        </w:rPr>
        <w:t xml:space="preserve">This decision problem is an adaptation of the original Allais paradox as posited by Allais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"ISBN" : "00129682", "author" : [ { "dropping-particle" : "", "family" : "Allais", "given" : "Par M.", "non-dropping-particle" : "", "parse-names" : false, "suffix" : "" } ], "container-title" : "Econometrica", "id" : "ITEM-1", "issue" : "4", "issued" : { "date-parts" : [ [ "1953" ] ] }, "page" : "503-546", "title" : "Le Comportement de l'Homme Rationnel devant le Risque: Critique des Postulats et Axiomes de l'Ecole Americaine", "type" : "article-journal", "volume" : "21" }, "uris" : [ "http://www.mendeley.com/documents/?uuid=fe5cd346-0d25-4b36-86a5-5850a1bbc2e0", "http://www.mendeley.com/documents/?uuid=11c5b4fc-a18f-43db-bef0-ceaab8dd35a5" ] } ], "mendeley" : { "formattedCitation" : "(Allais, 1953)", "manualFormatting" : "(1953)", "plainTextFormattedCitation" : "(Allais, 1953)", "previouslyFormattedCitation" : "(Allais 1953)" }, "properties" : { "noteIndex" : 0 }, "schema" : "https://github.com/citation-style-language/schema/raw/master/csl-citation.json" }</w:instrText>
      </w:r>
      <w:r w:rsidRPr="00FC5350">
        <w:rPr>
          <w:rFonts w:ascii="Garamond" w:hAnsi="Garamond"/>
          <w:sz w:val="24"/>
          <w:szCs w:val="24"/>
        </w:rPr>
        <w:fldChar w:fldCharType="separate"/>
      </w:r>
      <w:r w:rsidRPr="00FC5350">
        <w:rPr>
          <w:rFonts w:ascii="Garamond" w:hAnsi="Garamond"/>
          <w:noProof/>
          <w:sz w:val="24"/>
          <w:szCs w:val="24"/>
        </w:rPr>
        <w:t>(1953)</w:t>
      </w:r>
      <w:r w:rsidRPr="00FC5350">
        <w:rPr>
          <w:rFonts w:ascii="Garamond" w:hAnsi="Garamond"/>
          <w:sz w:val="24"/>
          <w:szCs w:val="24"/>
        </w:rPr>
        <w:fldChar w:fldCharType="end"/>
      </w:r>
      <w:r w:rsidRPr="00FC5350">
        <w:rPr>
          <w:rFonts w:ascii="Garamond" w:hAnsi="Garamond"/>
          <w:sz w:val="24"/>
          <w:szCs w:val="24"/>
        </w:rPr>
        <w:t xml:space="preserve">. Many experiments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"DOI" : "10.2307/1806852", "ISSN" : "00028282", "abstract" : "Three variants on the famous Allais example were administered to student subjects. Two variants involved small changes in the example, yet greatly diminished the qualitative behavior known as the Allais Paradox. The third variant is almost a direct test of Kahneman and Tversky's certainty effect against Machina's fanning-out hypothesis; the results favor the certainty effect over the fanning-out hypothesis for at least the case of straight-line indifference curves. CR  - Copyright &amp;#169; 1989 American Economic Association", "author" : [ { "dropping-particle" : "", "family" : "Conlisk", "given" : "John", "non-dropping-particle" : "", "parse-names" : false, "suffix" : "" } ], "container-title" : "The American Economic Review", "id" : "ITEM-1", "issue" : "3", "issued" : { "date-parts" : [ [ "1989", "6" ] ] }, "page" : "392-407", "publisher" : "American Economic Association", "title" : "Three Variants on the Allais Example", "type" : "article-journal", "volume" : "79" }, "uris" : [ "http://www.mendeley.com/documents/?uuid=8b8ec991-05a6-4e74-8a5a-410914862559" ] }, { "id" : "ITEM-2", "itemData" : { "DOI" : "10.1002/bs.3830190603", "ISSN" : "00057940", "author" : [ { "dropping-particle" : "", "family" : "Slovic", "given" : "Paul", "non-dropping-particle" : "", "parse-names" : false, "suffix" : "" }, { "dropping-particle" : "", "family" : "Tversky", "given" : "Amos", "non-dropping-particle" : "", "parse-names" : false, "suffix" : "" } ], "container-title" : "Behavioral Science", "id" : "ITEM-2", "issue" : "6", "issued" : { "date-parts" : [ [ "1974", "11" ] ] }, "page" : "368-373", "publisher" : "John Wiley &amp; Sons, Ltd.", "title" : "Who accepts Savage's axiom?", "type" : "article-journal", "volume" : "19" }, "uris" : [ "http://www.mendeley.com/documents/?uuid=55afc452-bed9-4426-9d5e-eace7f078ba4" ] }, { "id" : "ITEM-3", "itemData" : { "author" : [ { "dropping-particle" : "", "family" : "Kahneman", "given" : "Daniel", "non-dropping-particle" : "", "parse-names" : false, "suffix" : "" }, { "dropping-particle" : "", "family" : "Tversky", "given" : "Amos", "non-dropping-particle" : "", "parse-names" : false, "suffix" : "" } ], "container-title" : "Econometrica", "id" : "ITEM-3", "issue" : "2", "issued" : { "date-parts" : [ [ "1979" ] ] }, "page" : "263-291", "title" : "Prospect Theory: An Analysis of Decision Under Risk", "type" : "article-journal", "volume" : "47" }, "uris" : [ "http://www.mendeley.com/documents/?uuid=48fa80c9-d604-43b6-9a9e-69f1bd8e641b" ] } ], "mendeley" : { "formattedCitation" : "(Conlisk, 1989; Kahneman &amp; Tversky, 1979; Slovic &amp; Tversky, 1974)", "manualFormatting" : "(e.g., Conlisk, 1989; Kahneman &amp; Tversky, 1979; Slovic &amp; Tversky, 1974)", "plainTextFormattedCitation" : "(Conlisk, 1989; Kahneman &amp; Tversky, 1979; Slovic &amp; Tversky, 1974)", "previouslyFormattedCitation" : "(Conlisk 1989; Kahneman and Tversky 1979; Slovic and Tversky 1974)" }, "properties" : { "noteIndex" : 0 }, "schema" : "https://github.com/citation-style-language/schema/raw/master/csl-citation.json" }</w:instrText>
      </w:r>
      <w:r w:rsidRPr="00FC5350">
        <w:rPr>
          <w:rFonts w:ascii="Garamond" w:hAnsi="Garamond"/>
          <w:sz w:val="24"/>
          <w:szCs w:val="24"/>
        </w:rPr>
        <w:fldChar w:fldCharType="separate"/>
      </w:r>
      <w:r w:rsidRPr="00FC5350">
        <w:rPr>
          <w:rFonts w:ascii="Garamond" w:hAnsi="Garamond"/>
          <w:noProof/>
          <w:sz w:val="24"/>
          <w:szCs w:val="24"/>
        </w:rPr>
        <w:t>(e.g., Conlisk, 1989; Kahneman &amp; Tversky, 1979; Slovic &amp; Tversky, 1974)</w:t>
      </w:r>
      <w:r w:rsidRPr="00FC5350">
        <w:rPr>
          <w:rFonts w:ascii="Garamond" w:hAnsi="Garamond"/>
          <w:sz w:val="24"/>
          <w:szCs w:val="24"/>
        </w:rPr>
        <w:fldChar w:fldCharType="end"/>
      </w:r>
      <w:r w:rsidRPr="00FC5350">
        <w:rPr>
          <w:rFonts w:ascii="Garamond" w:hAnsi="Garamond"/>
          <w:sz w:val="24"/>
          <w:szCs w:val="24"/>
        </w:rPr>
        <w:t xml:space="preserve"> show the existence of the Allais paradox with variants of this problem. An interesting recent paper is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"DOI" : "10.1007/s11166-012-9142-8", "ISSN" : "0895-5646", "author" : [ { "dropping-particle" : "", "family" : "Huck", "given" : "Steffen", "non-dropping-particle" : "", "parse-names" : false, "suffix" : "" }, { "dropping-particle" : "", "family" : "M\u00fcller", "given" : "Wieland", "non-dropping-particle" : "", "parse-names" : false, "suffix" : "" } ], "container-title" : "Journal of Risk and Uncertainty", "id" : "ITEM-1", "issue" : "3", "issued" : { "date-parts" : [ [ "2012", "4" ] ] }, "page" : "261-293", "title" : "Allais for all: Revisiting the paradox in a large representative sample", "type" : "article-journal", "volume" : "44" }, "uris" : [ "http://www.mendeley.com/documents/?uuid=48523aa6-7596-48a6-9212-753342e438f7", "http://www.mendeley.com/documents/?uuid=4adfaab5-6e1f-4a05-b86f-0ae343254b73" ] } ], "mendeley" : { "formattedCitation" : "(Huck &amp; M\u00fcller, 2012)", "manualFormatting" : "Huck and M\u00fcller (2012)", "plainTextFormattedCitation" : "(Huck &amp; M\u00fcller, 2012)", "previouslyFormattedCitation" : "(Huck and M\u00fcller 2012)" }, "properties" : { "noteIndex" : 0 }, "schema" : "https://github.com/citation-style-language/schema/raw/master/csl-citation.json" }</w:instrText>
      </w:r>
      <w:r w:rsidRPr="00FC5350">
        <w:rPr>
          <w:rFonts w:ascii="Garamond" w:hAnsi="Garamond"/>
          <w:sz w:val="24"/>
          <w:szCs w:val="24"/>
        </w:rPr>
        <w:fldChar w:fldCharType="separate"/>
      </w:r>
      <w:r w:rsidRPr="00FC5350">
        <w:rPr>
          <w:rFonts w:ascii="Garamond" w:hAnsi="Garamond"/>
          <w:noProof/>
          <w:sz w:val="24"/>
          <w:szCs w:val="24"/>
        </w:rPr>
        <w:t>Huck and Müller (2012)</w:t>
      </w:r>
      <w:r w:rsidRPr="00FC5350">
        <w:rPr>
          <w:rFonts w:ascii="Garamond" w:hAnsi="Garamond"/>
          <w:sz w:val="24"/>
          <w:szCs w:val="24"/>
        </w:rPr>
        <w:fldChar w:fldCharType="end"/>
      </w:r>
      <w:r w:rsidRPr="00FC5350">
        <w:rPr>
          <w:rFonts w:ascii="Garamond" w:hAnsi="Garamond"/>
          <w:sz w:val="24"/>
          <w:szCs w:val="24"/>
        </w:rPr>
        <w:t xml:space="preserve">. They present the original Allais paradox (with amounts in the millions), a version with reduced amounts (€0, €5, €25), and the reduced amounts variant for real payoffs to a representative sample of the Dutch population. Huck and Müller found that violations are higher in the general population than in the lab; higher for large amounts; and the same for real or hypothetical incentives. Huck and Müller had 223 observations in the lab. Given the low level of deviations for low amounts, they needed that many to get significant results. In the field, they had 1,426 observations. Interestingly, many people already chose the risky option where getting the lower amount for sure is possible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"DOI" : "10.2307/1806852", "ISSN" : "00028282", "abstract" : "Three variants on the famous Allais example were administered to student subjects. Two variants involved small changes in the example, yet greatly diminished the qualitative behavior known as the Allais Paradox. The third variant is almost a direct test of Kahneman and Tversky's certainty effect against Machina's fanning-out hypothesis; the results favor the certainty effect over the fanning-out hypothesis for at least the case of straight-line indifference curves. CR  - Copyright &amp;#169; 1989 American Economic Association", "author" : [ { "dropping-particle" : "", "family" : "Conlisk", "given" : "John", "non-dropping-particle" : "", "parse-names" : false, "suffix" : "" } ], "container-title" : "The American Economic Review", "id" : "ITEM-1", "issue" : "3", "issued" : { "date-parts" : [ [ "1989", "6" ] ] }, "page" : "392-407", "publisher" : "American Economic Association", "title" : "Three Variants on the Allais Example", "type" : "article-journal", "volume" : "79" }, "uris" : [ "http://www.mendeley.com/documents/?uuid=8b8ec991-05a6-4e74-8a5a-410914862559" ] } ], "mendeley" : { "formattedCitation" : "(Conlisk, 1989)", "manualFormatting" : "(cf. Conlisk, 1989)", "plainTextFormattedCitation" : "(Conlisk, 1989)", "previouslyFormattedCitation" : "(Conlisk 1989)" }, "properties" : { "noteIndex" : 0 }, "schema" : "https://github.com/citation-style-language/schema/raw/master/csl-citation.json" }</w:instrText>
      </w:r>
      <w:r w:rsidRPr="00FC5350">
        <w:rPr>
          <w:rFonts w:ascii="Garamond" w:hAnsi="Garamond"/>
          <w:sz w:val="24"/>
          <w:szCs w:val="24"/>
        </w:rPr>
        <w:fldChar w:fldCharType="separate"/>
      </w:r>
      <w:r w:rsidRPr="00FC5350">
        <w:rPr>
          <w:rFonts w:ascii="Garamond" w:hAnsi="Garamond"/>
          <w:noProof/>
          <w:sz w:val="24"/>
          <w:szCs w:val="24"/>
        </w:rPr>
        <w:t>(cf.</w:t>
      </w:r>
      <w:r w:rsidR="009F012B">
        <w:rPr>
          <w:rFonts w:ascii="Garamond" w:hAnsi="Garamond"/>
          <w:noProof/>
          <w:sz w:val="24"/>
          <w:szCs w:val="24"/>
        </w:rPr>
        <w:t xml:space="preserve"> </w:t>
      </w:r>
      <w:r w:rsidRPr="00FC5350">
        <w:rPr>
          <w:rFonts w:ascii="Garamond" w:hAnsi="Garamond"/>
          <w:noProof/>
          <w:sz w:val="24"/>
          <w:szCs w:val="24"/>
        </w:rPr>
        <w:t>Conlisk, 1989)</w:t>
      </w:r>
      <w:r w:rsidRPr="00FC5350">
        <w:rPr>
          <w:rFonts w:ascii="Garamond" w:hAnsi="Garamond"/>
          <w:sz w:val="24"/>
          <w:szCs w:val="24"/>
        </w:rPr>
        <w:fldChar w:fldCharType="end"/>
      </w:r>
      <w:r w:rsidRPr="00FC5350">
        <w:rPr>
          <w:rFonts w:ascii="Garamond" w:hAnsi="Garamond"/>
          <w:sz w:val="24"/>
          <w:szCs w:val="24"/>
        </w:rPr>
        <w:t>.</w:t>
      </w:r>
    </w:p>
    <w:p w14:paraId="52D99478"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sz w:val="24"/>
          <w:szCs w:val="24"/>
        </w:rPr>
        <w:t xml:space="preserve"> </w:t>
      </w:r>
    </w:p>
    <w:p w14:paraId="0021A307" w14:textId="77777777" w:rsidR="00227E54" w:rsidRPr="00FC5350" w:rsidRDefault="00227E54" w:rsidP="00227E54">
      <w:pPr>
        <w:widowControl w:val="0"/>
        <w:spacing w:after="0"/>
        <w:jc w:val="both"/>
        <w:rPr>
          <w:rFonts w:ascii="Garamond" w:hAnsi="Garamond"/>
          <w:sz w:val="24"/>
          <w:szCs w:val="24"/>
        </w:rPr>
      </w:pPr>
    </w:p>
    <w:p w14:paraId="2577F872" w14:textId="77777777" w:rsidR="00227E54" w:rsidRPr="00FC5350" w:rsidRDefault="00227E54" w:rsidP="00227E54">
      <w:pPr>
        <w:pStyle w:val="Heading2"/>
        <w:keepNext w:val="0"/>
        <w:keepLines w:val="0"/>
        <w:widowControl w:val="0"/>
        <w:jc w:val="both"/>
        <w:rPr>
          <w:rFonts w:ascii="Garamond" w:hAnsi="Garamond"/>
          <w:b w:val="0"/>
          <w:i/>
          <w:sz w:val="24"/>
          <w:szCs w:val="24"/>
          <w:lang w:val="en-US"/>
        </w:rPr>
      </w:pPr>
      <w:r w:rsidRPr="00FC5350">
        <w:rPr>
          <w:rFonts w:ascii="Garamond" w:hAnsi="Garamond"/>
          <w:b w:val="0"/>
          <w:i/>
          <w:sz w:val="24"/>
          <w:szCs w:val="24"/>
          <w:lang w:val="en-US"/>
        </w:rPr>
        <w:t>Reflection effect</w:t>
      </w:r>
    </w:p>
    <w:p w14:paraId="4259CA86" w14:textId="77777777" w:rsidR="00EA0789" w:rsidRDefault="00EA0789" w:rsidP="00227E54">
      <w:pPr>
        <w:widowControl w:val="0"/>
        <w:spacing w:after="0"/>
        <w:jc w:val="both"/>
        <w:rPr>
          <w:rFonts w:ascii="Garamond" w:hAnsi="Garamond"/>
          <w:b/>
          <w:sz w:val="24"/>
          <w:szCs w:val="24"/>
        </w:rPr>
      </w:pPr>
    </w:p>
    <w:p w14:paraId="67591B1B" w14:textId="77777777" w:rsidR="00227E54" w:rsidRPr="00FC5350" w:rsidRDefault="00227E54" w:rsidP="00227E54">
      <w:pPr>
        <w:widowControl w:val="0"/>
        <w:spacing w:after="0"/>
        <w:jc w:val="both"/>
        <w:rPr>
          <w:rFonts w:ascii="Garamond" w:hAnsi="Garamond"/>
          <w:b/>
          <w:sz w:val="24"/>
          <w:szCs w:val="24"/>
        </w:rPr>
      </w:pPr>
      <w:r w:rsidRPr="00FC5350">
        <w:rPr>
          <w:rFonts w:ascii="Garamond" w:hAnsi="Garamond"/>
          <w:b/>
          <w:sz w:val="24"/>
          <w:szCs w:val="24"/>
        </w:rPr>
        <w:t xml:space="preserve">Problem 5: </w:t>
      </w:r>
    </w:p>
    <w:p w14:paraId="6071D1B8"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sz w:val="24"/>
          <w:szCs w:val="24"/>
        </w:rPr>
        <w:t xml:space="preserve">A) €60 with 33% probability or </w:t>
      </w:r>
    </w:p>
    <w:p w14:paraId="098763CD"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b/>
          <w:sz w:val="24"/>
          <w:szCs w:val="24"/>
        </w:rPr>
        <w:t>B)</w:t>
      </w:r>
      <w:r w:rsidRPr="00FC5350">
        <w:rPr>
          <w:rFonts w:ascii="Garamond" w:hAnsi="Garamond"/>
          <w:sz w:val="24"/>
          <w:szCs w:val="24"/>
        </w:rPr>
        <w:t xml:space="preserve"> €20 for sure</w:t>
      </w:r>
    </w:p>
    <w:p w14:paraId="2A0C6ECA" w14:textId="77777777" w:rsidR="00227E54" w:rsidRPr="00FC5350" w:rsidRDefault="00227E54" w:rsidP="00227E54">
      <w:pPr>
        <w:widowControl w:val="0"/>
        <w:spacing w:after="0"/>
        <w:jc w:val="both"/>
        <w:rPr>
          <w:rFonts w:ascii="Garamond" w:hAnsi="Garamond"/>
          <w:b/>
          <w:sz w:val="24"/>
          <w:szCs w:val="24"/>
        </w:rPr>
      </w:pPr>
    </w:p>
    <w:p w14:paraId="3A030184" w14:textId="77777777" w:rsidR="00227E54" w:rsidRPr="00FC5350" w:rsidRDefault="00227E54" w:rsidP="00227E54">
      <w:pPr>
        <w:widowControl w:val="0"/>
        <w:spacing w:after="0"/>
        <w:jc w:val="both"/>
        <w:rPr>
          <w:rFonts w:ascii="Garamond" w:hAnsi="Garamond"/>
          <w:sz w:val="24"/>
          <w:szCs w:val="24"/>
        </w:rPr>
      </w:pPr>
      <w:r w:rsidRPr="00FC5350">
        <w:rPr>
          <w:rFonts w:ascii="Garamond" w:hAnsi="Garamond"/>
          <w:b/>
          <w:sz w:val="24"/>
          <w:szCs w:val="24"/>
        </w:rPr>
        <w:t>Problem 6:</w:t>
      </w:r>
      <w:r w:rsidRPr="00FC5350">
        <w:rPr>
          <w:rFonts w:ascii="Garamond" w:hAnsi="Garamond"/>
          <w:sz w:val="24"/>
          <w:szCs w:val="24"/>
        </w:rPr>
        <w:t xml:space="preserve"> €60 for sure and </w:t>
      </w:r>
    </w:p>
    <w:p w14:paraId="205DFF65" w14:textId="4B6BD5AE" w:rsidR="00227E54" w:rsidRPr="00FC5350" w:rsidRDefault="00227E54" w:rsidP="00227E54">
      <w:pPr>
        <w:widowControl w:val="0"/>
        <w:spacing w:after="0"/>
        <w:jc w:val="both"/>
        <w:rPr>
          <w:rFonts w:ascii="Garamond" w:hAnsi="Garamond"/>
          <w:sz w:val="24"/>
          <w:szCs w:val="24"/>
        </w:rPr>
      </w:pPr>
      <w:r w:rsidRPr="00FC5350">
        <w:rPr>
          <w:rFonts w:ascii="Garamond" w:hAnsi="Garamond"/>
          <w:b/>
          <w:sz w:val="24"/>
          <w:szCs w:val="24"/>
        </w:rPr>
        <w:t>C)</w:t>
      </w:r>
      <w:r w:rsidR="009C32AF">
        <w:rPr>
          <w:rFonts w:ascii="Garamond" w:hAnsi="Garamond"/>
          <w:sz w:val="24"/>
          <w:szCs w:val="24"/>
        </w:rPr>
        <w:t xml:space="preserve"> –</w:t>
      </w:r>
      <w:r w:rsidRPr="00FC5350">
        <w:rPr>
          <w:rFonts w:ascii="Garamond" w:hAnsi="Garamond"/>
          <w:sz w:val="24"/>
          <w:szCs w:val="24"/>
        </w:rPr>
        <w:t>€60 with 67% probability, €0 with 33% probability or</w:t>
      </w:r>
    </w:p>
    <w:p w14:paraId="511B8262" w14:textId="01C9BE6E" w:rsidR="00227E54" w:rsidRPr="00FC5350" w:rsidRDefault="00227E54" w:rsidP="00227E54">
      <w:pPr>
        <w:widowControl w:val="0"/>
        <w:spacing w:after="0"/>
        <w:jc w:val="both"/>
        <w:rPr>
          <w:rFonts w:ascii="Garamond" w:hAnsi="Garamond"/>
          <w:sz w:val="24"/>
          <w:szCs w:val="24"/>
        </w:rPr>
      </w:pPr>
      <w:r w:rsidRPr="00FC5350">
        <w:rPr>
          <w:rFonts w:ascii="Garamond" w:hAnsi="Garamond"/>
          <w:sz w:val="24"/>
          <w:szCs w:val="24"/>
        </w:rPr>
        <w:t xml:space="preserve">D) </w:t>
      </w:r>
      <w:r w:rsidR="009C32AF">
        <w:rPr>
          <w:rFonts w:ascii="Garamond" w:hAnsi="Garamond"/>
          <w:sz w:val="24"/>
          <w:szCs w:val="24"/>
        </w:rPr>
        <w:t>–</w:t>
      </w:r>
      <w:r w:rsidRPr="00FC5350">
        <w:rPr>
          <w:rFonts w:ascii="Garamond" w:hAnsi="Garamond"/>
          <w:sz w:val="24"/>
          <w:szCs w:val="24"/>
        </w:rPr>
        <w:t>€40 for sure</w:t>
      </w:r>
    </w:p>
    <w:p w14:paraId="2765C863" w14:textId="77777777" w:rsidR="00227E54" w:rsidRPr="00FC5350" w:rsidRDefault="00227E54" w:rsidP="00227E54">
      <w:pPr>
        <w:widowControl w:val="0"/>
        <w:spacing w:after="0"/>
        <w:jc w:val="both"/>
        <w:rPr>
          <w:rFonts w:ascii="Garamond" w:hAnsi="Garamond"/>
          <w:sz w:val="24"/>
          <w:szCs w:val="24"/>
        </w:rPr>
      </w:pPr>
    </w:p>
    <w:p w14:paraId="06C54F31" w14:textId="2620C320" w:rsidR="00227E54" w:rsidRPr="00FC5350" w:rsidRDefault="00227E54" w:rsidP="00227E54">
      <w:pPr>
        <w:widowControl w:val="0"/>
        <w:spacing w:after="0"/>
        <w:jc w:val="both"/>
        <w:rPr>
          <w:rFonts w:ascii="Garamond" w:hAnsi="Garamond"/>
          <w:sz w:val="24"/>
          <w:szCs w:val="24"/>
        </w:rPr>
      </w:pPr>
      <w:r w:rsidRPr="00FC5350">
        <w:rPr>
          <w:rFonts w:ascii="Garamond" w:hAnsi="Garamond"/>
          <w:i/>
          <w:sz w:val="24"/>
          <w:szCs w:val="24"/>
        </w:rPr>
        <w:t>Prospect-theoretical prediction:</w:t>
      </w:r>
      <w:r w:rsidRPr="00FC5350">
        <w:rPr>
          <w:rFonts w:ascii="Garamond" w:hAnsi="Garamond"/>
          <w:b/>
          <w:i/>
          <w:sz w:val="24"/>
          <w:szCs w:val="24"/>
        </w:rPr>
        <w:t xml:space="preserve"> </w:t>
      </w:r>
      <w:r w:rsidRPr="00FC5350">
        <w:rPr>
          <w:rFonts w:ascii="Garamond" w:hAnsi="Garamond"/>
          <w:sz w:val="24"/>
          <w:szCs w:val="24"/>
        </w:rPr>
        <w:t>Majority choice B and C. This prediction is not i</w:t>
      </w:r>
      <w:r w:rsidR="001968E7">
        <w:rPr>
          <w:rFonts w:ascii="Garamond" w:hAnsi="Garamond"/>
          <w:sz w:val="24"/>
          <w:szCs w:val="24"/>
        </w:rPr>
        <w:t xml:space="preserve">n accordance with EUT because, </w:t>
      </w:r>
      <w:r w:rsidRPr="00FC5350">
        <w:rPr>
          <w:rFonts w:ascii="Garamond" w:hAnsi="Garamond"/>
          <w:sz w:val="24"/>
          <w:szCs w:val="24"/>
        </w:rPr>
        <w:t>s</w:t>
      </w:r>
      <w:r w:rsidR="001968E7">
        <w:rPr>
          <w:rFonts w:ascii="Garamond" w:hAnsi="Garamond"/>
          <w:sz w:val="24"/>
          <w:szCs w:val="24"/>
        </w:rPr>
        <w:t>ince</w:t>
      </w:r>
      <w:r w:rsidRPr="00FC5350">
        <w:rPr>
          <w:rFonts w:ascii="Garamond" w:hAnsi="Garamond"/>
          <w:sz w:val="24"/>
          <w:szCs w:val="24"/>
        </w:rPr>
        <w:t xml:space="preserve"> participants get €60 for sure in addition to the amounts listed, these are in fact the exact same problems. Cumulative prospect theory explains this as follows: probability weighting is cumulative: it is the chance to get an outcome further from the reference point t</w:t>
      </w:r>
      <w:r w:rsidR="001968E7">
        <w:rPr>
          <w:rFonts w:ascii="Garamond" w:hAnsi="Garamond"/>
          <w:sz w:val="24"/>
          <w:szCs w:val="24"/>
        </w:rPr>
        <w:t xml:space="preserve">hat is weighted, so in decision </w:t>
      </w:r>
      <w:r w:rsidRPr="00FC5350">
        <w:rPr>
          <w:rFonts w:ascii="Garamond" w:hAnsi="Garamond"/>
          <w:sz w:val="24"/>
          <w:szCs w:val="24"/>
        </w:rPr>
        <w:t xml:space="preserve">problem 5, the 33% chance to get €60 is weighted, while in 6 the 67% chance to get </w:t>
      </w:r>
      <w:r w:rsidR="009C32AF">
        <w:rPr>
          <w:rFonts w:ascii="Garamond" w:hAnsi="Garamond"/>
          <w:sz w:val="24"/>
          <w:szCs w:val="24"/>
        </w:rPr>
        <w:t>–</w:t>
      </w:r>
      <w:r w:rsidRPr="00FC5350">
        <w:rPr>
          <w:rFonts w:ascii="Garamond" w:hAnsi="Garamond"/>
          <w:sz w:val="24"/>
          <w:szCs w:val="24"/>
        </w:rPr>
        <w:t xml:space="preserve">€60 is weighted. Because both probabilities are of moderate size they are underweighted (especially the 67%) leading to risk aversion for gains and risk taking for losses. The curvature of the value function strengthens this effect. More generally, this is the reflection effect, i.e., the tendency to be risk taking for losses and risk averse for gains. </w:t>
      </w:r>
    </w:p>
    <w:p w14:paraId="5A7BBA61" w14:textId="6B4BE44B" w:rsidR="00227E54" w:rsidRPr="00FC5350" w:rsidRDefault="00227E54" w:rsidP="00227E54">
      <w:pPr>
        <w:widowControl w:val="0"/>
        <w:spacing w:after="0"/>
        <w:ind w:firstLine="720"/>
        <w:jc w:val="both"/>
        <w:rPr>
          <w:rFonts w:ascii="Garamond" w:eastAsia="Calibri" w:hAnsi="Garamond"/>
          <w:sz w:val="24"/>
          <w:szCs w:val="24"/>
        </w:rPr>
      </w:pPr>
      <w:r w:rsidRPr="00FC5350">
        <w:rPr>
          <w:rFonts w:ascii="Garamond" w:hAnsi="Garamond"/>
          <w:sz w:val="24"/>
          <w:szCs w:val="24"/>
        </w:rPr>
        <w:t xml:space="preserve">The decision problem we use is the original “Asian disease problem”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"author" : [ { "dropping-particle" : "", "family" : "Tversky", "given" : "Amos", "non-dropping-particle" : "", "parse-names" : false, "suffix" : "" }, { "dropping-particle" : "", "family" : "Kahneman", "given" : "Daniel", "non-dropping-particle" : "", "parse-names" : false, "suffix" : "" } ], "container-title" : "Science", "id" : "ITEM-1", "issue" : "1", "issued" : { "date-parts" : [ [ "1981" ] ] }, "page" : "453-458", "title" : "The Framing of Decision and the Psychology of Choice", "type" : "article-journal", "volume" : "211" }, "uris" : [ "http://www.mendeley.com/documents/?uuid=18d82ef4-a295-488a-b658-80cdc862631c", "http://www.mendeley.com/documents/?uuid=6412ecde-c8f5-4a77-9c31-4a7be1c33aff" ] } ], "mendeley" : { "formattedCitation" : "(Tversky &amp; Kahneman, 1981)", "plainTextFormattedCitation" : "(Tversky &amp; Kahneman, 1981)", "previouslyFormattedCitation" : "(Tversky and Kahneman 1981)" }, "properties" : { "noteIndex" : 0 }, "schema" : "https://github.com/citation-style-language/schema/raw/master/csl-citation.json" }</w:instrText>
      </w:r>
      <w:r w:rsidRPr="00FC5350">
        <w:rPr>
          <w:rFonts w:ascii="Garamond" w:hAnsi="Garamond"/>
          <w:sz w:val="24"/>
          <w:szCs w:val="24"/>
        </w:rPr>
        <w:fldChar w:fldCharType="separate"/>
      </w:r>
      <w:r w:rsidR="002F40C2" w:rsidRPr="002F40C2">
        <w:rPr>
          <w:rFonts w:ascii="Garamond" w:hAnsi="Garamond"/>
          <w:noProof/>
          <w:sz w:val="24"/>
          <w:szCs w:val="24"/>
        </w:rPr>
        <w:t>(Tversky &amp; Kahneman, 1981)</w:t>
      </w:r>
      <w:r w:rsidRPr="00FC5350">
        <w:rPr>
          <w:rFonts w:ascii="Garamond" w:hAnsi="Garamond"/>
          <w:sz w:val="24"/>
          <w:szCs w:val="24"/>
        </w:rPr>
        <w:fldChar w:fldCharType="end"/>
      </w:r>
      <w:r w:rsidRPr="00FC5350">
        <w:rPr>
          <w:rFonts w:ascii="Garamond" w:hAnsi="Garamond"/>
          <w:sz w:val="24"/>
          <w:szCs w:val="24"/>
        </w:rPr>
        <w:t xml:space="preserve"> with euros instead of lives; </w:t>
      </w:r>
      <w:r w:rsidR="001968E7">
        <w:rPr>
          <w:rFonts w:ascii="Garamond" w:hAnsi="Garamond"/>
          <w:sz w:val="24"/>
          <w:szCs w:val="24"/>
        </w:rPr>
        <w:t>since</w:t>
      </w:r>
      <w:r w:rsidRPr="00FC5350">
        <w:rPr>
          <w:rFonts w:ascii="Garamond" w:hAnsi="Garamond"/>
          <w:sz w:val="24"/>
          <w:szCs w:val="24"/>
        </w:rPr>
        <w:t xml:space="preserve"> in that case the only difference is in the framing. Tversky and </w:t>
      </w:r>
      <w:proofErr w:type="spellStart"/>
      <w:r w:rsidRPr="00FC5350">
        <w:rPr>
          <w:rFonts w:ascii="Garamond" w:hAnsi="Garamond"/>
          <w:sz w:val="24"/>
          <w:szCs w:val="24"/>
        </w:rPr>
        <w:t>Kahneman</w:t>
      </w:r>
      <w:r w:rsidR="001968E7">
        <w:rPr>
          <w:rFonts w:ascii="Garamond" w:hAnsi="Garamond"/>
          <w:sz w:val="24"/>
          <w:szCs w:val="24"/>
        </w:rPr>
        <w:t>’s</w:t>
      </w:r>
      <w:proofErr w:type="spellEnd"/>
      <w:r w:rsidR="001968E7">
        <w:rPr>
          <w:rFonts w:ascii="Garamond" w:hAnsi="Garamond"/>
          <w:sz w:val="24"/>
          <w:szCs w:val="24"/>
        </w:rPr>
        <w:t xml:space="preserve"> result was </w:t>
      </w:r>
      <w:r w:rsidRPr="00FC5350">
        <w:rPr>
          <w:rFonts w:ascii="Garamond" w:hAnsi="Garamond"/>
          <w:sz w:val="24"/>
          <w:szCs w:val="24"/>
        </w:rPr>
        <w:t>72% B and 22% D. They confirm</w:t>
      </w:r>
      <w:r w:rsidR="001968E7">
        <w:rPr>
          <w:rFonts w:ascii="Garamond" w:hAnsi="Garamond"/>
          <w:sz w:val="24"/>
          <w:szCs w:val="24"/>
        </w:rPr>
        <w:t>ed</w:t>
      </w:r>
      <w:r w:rsidRPr="00FC5350">
        <w:rPr>
          <w:rFonts w:ascii="Garamond" w:hAnsi="Garamond"/>
          <w:sz w:val="24"/>
          <w:szCs w:val="24"/>
        </w:rPr>
        <w:t xml:space="preserve"> the effect with a financial example as they did in their prospect theory paper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"id" : "ITEM-1", "issue" : "2", "issued" : { "date-parts" : [ [ "1979" ] ] }, "page" : "263-291", "title" : "Prospect Theory: An Analysis of Decision Under Risk", "type" : "article-journal", "volume" : "47" }, "uris" : [ "http://www.mendeley.com/documents/?uuid=48fa80c9-d604-43b6-9a9e-69f1bd8e641b" ] } ], "mendeley" : { "formattedCitation" : "(Kahneman &amp; Tversky, 1979)", "plainTextFormattedCitation" : "(Kahneman &amp; Tversky, 1979)", "previouslyFormattedCitation" : "(Kahneman and Tversky 1979)" }, "properties" : { "noteIndex" : 0 }, "schema" : "https://github.com/citation-style-language/schema/raw/master/csl-citation.json" }</w:instrText>
      </w:r>
      <w:r w:rsidRPr="00FC5350">
        <w:rPr>
          <w:rFonts w:ascii="Garamond" w:hAnsi="Garamond"/>
          <w:sz w:val="24"/>
          <w:szCs w:val="24"/>
        </w:rPr>
        <w:fldChar w:fldCharType="separate"/>
      </w:r>
      <w:r w:rsidR="002F40C2" w:rsidRPr="002F40C2">
        <w:rPr>
          <w:rFonts w:ascii="Garamond" w:hAnsi="Garamond"/>
          <w:noProof/>
          <w:sz w:val="24"/>
          <w:szCs w:val="24"/>
        </w:rPr>
        <w:t>(Kahneman &amp; Tversky, 1979)</w:t>
      </w:r>
      <w:r w:rsidRPr="00FC5350">
        <w:rPr>
          <w:rFonts w:ascii="Garamond" w:hAnsi="Garamond"/>
          <w:sz w:val="24"/>
          <w:szCs w:val="24"/>
        </w:rPr>
        <w:fldChar w:fldCharType="end"/>
      </w:r>
      <w:r w:rsidRPr="00FC5350">
        <w:rPr>
          <w:rFonts w:ascii="Garamond" w:hAnsi="Garamond"/>
          <w:sz w:val="24"/>
          <w:szCs w:val="24"/>
        </w:rPr>
        <w:t xml:space="preserve">.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"DOI" : "10.1007/s11166-011-9135-z", "ISSN" : "0895-5646", "author" : [ { "dropping-particle" : "", "family" : "Linde", "given" : "Jona", "non-dropping-particle" : "", "parse-names" : false, "suffix" : "" }, { "dropping-particle" : "", "family" : "Sonnemans", "given" : "Joep", "non-dropping-particle" : "", "parse-names" : false, "suffix" : "" } ], "container-title" : "Journal of Risk and Uncertainty", "id" : "ITEM-1", "issue" : "1", "issued" : { "date-parts" : [ [ "2011", "11" ] ] }, "page" : "45-72", "title" : "Social comparison and risky choices", "type" : "article-journal", "volume" : "44" }, "uris" : [ "http://www.mendeley.com/documents/?uuid=3d409cc1-3cef-43f4-beb1-3ecbf0595a6d", "http://www.mendeley.com/documents/?uuid=2ca91eb7-76d4-4dd6-ab8e-5d3b2ce98666" ] } ], "mendeley" : { "formattedCitation" : "(Linde &amp; Sonnemans, 2011)", "manualFormatting" : "Linde and Sonnemans (2011)", "plainTextFormattedCitation" : "(Linde &amp; Sonnemans, 2011)", "previouslyFormattedCitation" : "(Linde and Sonnemans 2011)" }, "properties" : { "noteIndex" : 0 }, "schema" : "https://github.com/citation-style-language/schema/raw/master/csl-citation.json" }</w:instrText>
      </w:r>
      <w:r w:rsidRPr="00FC5350">
        <w:rPr>
          <w:rFonts w:ascii="Garamond" w:hAnsi="Garamond"/>
          <w:sz w:val="24"/>
          <w:szCs w:val="24"/>
        </w:rPr>
        <w:fldChar w:fldCharType="separate"/>
      </w:r>
      <w:r w:rsidRPr="00FC5350">
        <w:rPr>
          <w:rFonts w:ascii="Garamond" w:hAnsi="Garamond"/>
          <w:noProof/>
          <w:sz w:val="24"/>
          <w:szCs w:val="24"/>
        </w:rPr>
        <w:t>Linde and Sonnemans (2011)</w:t>
      </w:r>
      <w:r w:rsidRPr="00FC5350">
        <w:rPr>
          <w:rFonts w:ascii="Garamond" w:hAnsi="Garamond"/>
          <w:sz w:val="24"/>
          <w:szCs w:val="24"/>
        </w:rPr>
        <w:fldChar w:fldCharType="end"/>
      </w:r>
      <w:r w:rsidRPr="00FC5350">
        <w:rPr>
          <w:rFonts w:ascii="Garamond" w:hAnsi="Garamond"/>
          <w:sz w:val="24"/>
          <w:szCs w:val="24"/>
        </w:rPr>
        <w:t xml:space="preserve"> sum up that t</w:t>
      </w:r>
      <w:r w:rsidRPr="00FC5350">
        <w:rPr>
          <w:rFonts w:ascii="Garamond" w:eastAsia="Calibri" w:hAnsi="Garamond"/>
          <w:sz w:val="24"/>
          <w:szCs w:val="24"/>
        </w:rPr>
        <w:t xml:space="preserve">he reflection effect is also present in less controlled conditions. An example is the stock market, where investors are more willing to sell winning stocks than they are to sell losing stocks – the so-called disposition effect </w:t>
      </w:r>
      <w:r w:rsidRPr="00FC5350">
        <w:rPr>
          <w:rFonts w:ascii="Garamond" w:eastAsia="Calibri" w:hAnsi="Garamond"/>
          <w:sz w:val="24"/>
          <w:szCs w:val="24"/>
        </w:rPr>
        <w:fldChar w:fldCharType="begin" w:fldLock="1"/>
      </w:r>
      <w:r w:rsidR="002F40C2">
        <w:rPr>
          <w:rFonts w:ascii="Garamond" w:eastAsia="Calibri" w:hAnsi="Garamond"/>
          <w:sz w:val="24"/>
          <w:szCs w:val="24"/>
        </w:rPr>
        <w:instrText>ADDIN CSL_CITATION { "citationItems" : [ { "id" : "ITEM-1", "itemData" : { "DOI" : "10.1111/0022-1082.00072", "ISSN" : "00221082", "author" : [ { "dropping-particle" : "", "family" : "Odean", "given" : "Terrance", "non-dropping-particle" : "", "parse-names" : false, "suffix" : "" } ], "container-title" : "The Journal of Finance", "id" : "ITEM-1", "issue" : "5", "issued" : { "date-parts" : [ [ "1998", "10" ] ] }, "page" : "1775-1798", "title" : "Are Investors Reluctant to Realize Their Losses?", "type" : "article-journal", "volume" : "53" }, "uris" : [ "http://www.mendeley.com/documents/?uuid=280cbcb0-1e0b-47f4-ac90-059c1ef025c0", "http://www.mendeley.com/documents/?uuid=331b82b1-f279-49ea-94ad-ec72c8a5192f" ] } ], "mendeley" : { "formattedCitation" : "(Odean, 1998)", "plainTextFormattedCitation" : "(Odean, 1998)", "previouslyFormattedCitation" : "(Odean 1998)" }, "properties" : { "noteIndex" : 0 }, "schema" : "https://github.com/citation-style-language/schema/raw/master/csl-citation.json" }</w:instrText>
      </w:r>
      <w:r w:rsidRPr="00FC5350">
        <w:rPr>
          <w:rFonts w:ascii="Garamond" w:eastAsia="Calibri" w:hAnsi="Garamond"/>
          <w:sz w:val="24"/>
          <w:szCs w:val="24"/>
        </w:rPr>
        <w:fldChar w:fldCharType="separate"/>
      </w:r>
      <w:r w:rsidR="002F40C2" w:rsidRPr="002F40C2">
        <w:rPr>
          <w:rFonts w:ascii="Garamond" w:eastAsia="Calibri" w:hAnsi="Garamond"/>
          <w:noProof/>
          <w:sz w:val="24"/>
          <w:szCs w:val="24"/>
        </w:rPr>
        <w:t>(Odean, 1998)</w:t>
      </w:r>
      <w:r w:rsidRPr="00FC5350">
        <w:rPr>
          <w:rFonts w:ascii="Garamond" w:eastAsia="Calibri" w:hAnsi="Garamond"/>
          <w:sz w:val="24"/>
          <w:szCs w:val="24"/>
        </w:rPr>
        <w:fldChar w:fldCharType="end"/>
      </w:r>
      <w:r w:rsidRPr="00FC5350">
        <w:rPr>
          <w:rFonts w:ascii="Garamond" w:eastAsia="Calibri" w:hAnsi="Garamond"/>
          <w:sz w:val="24"/>
          <w:szCs w:val="24"/>
        </w:rPr>
        <w:t xml:space="preserve">. When a stock loses (gains) value, the investor </w:t>
      </w:r>
      <w:r w:rsidRPr="00FC5350">
        <w:rPr>
          <w:rFonts w:ascii="Garamond" w:eastAsia="Calibri" w:hAnsi="Garamond"/>
          <w:sz w:val="24"/>
          <w:szCs w:val="24"/>
        </w:rPr>
        <w:lastRenderedPageBreak/>
        <w:t>is more (less) willing to take risks, i.e.</w:t>
      </w:r>
      <w:r w:rsidR="001968E7">
        <w:rPr>
          <w:rFonts w:ascii="Garamond" w:eastAsia="Calibri" w:hAnsi="Garamond"/>
          <w:sz w:val="24"/>
          <w:szCs w:val="24"/>
        </w:rPr>
        <w:t>,</w:t>
      </w:r>
      <w:r w:rsidRPr="00FC5350">
        <w:rPr>
          <w:rFonts w:ascii="Garamond" w:eastAsia="Calibri" w:hAnsi="Garamond"/>
          <w:sz w:val="24"/>
          <w:szCs w:val="24"/>
        </w:rPr>
        <w:t xml:space="preserve"> hold </w:t>
      </w:r>
      <w:r w:rsidR="001968E7">
        <w:rPr>
          <w:rFonts w:ascii="Garamond" w:eastAsia="Calibri" w:hAnsi="Garamond"/>
          <w:sz w:val="24"/>
          <w:szCs w:val="24"/>
        </w:rPr>
        <w:t xml:space="preserve">(sell) </w:t>
      </w:r>
      <w:r w:rsidRPr="00FC5350">
        <w:rPr>
          <w:rFonts w:ascii="Garamond" w:eastAsia="Calibri" w:hAnsi="Garamond"/>
          <w:sz w:val="24"/>
          <w:szCs w:val="24"/>
        </w:rPr>
        <w:t xml:space="preserve">the stock, because she perceives the situation as a loss (gain). </w:t>
      </w:r>
      <w:r w:rsidRPr="00FC5350">
        <w:rPr>
          <w:rFonts w:ascii="Garamond" w:eastAsia="Calibri" w:hAnsi="Garamond"/>
          <w:sz w:val="24"/>
          <w:szCs w:val="24"/>
        </w:rPr>
        <w:fldChar w:fldCharType="begin" w:fldLock="1"/>
      </w:r>
      <w:r w:rsidR="002F40C2">
        <w:rPr>
          <w:rFonts w:ascii="Garamond" w:eastAsia="Calibri" w:hAnsi="Garamond"/>
          <w:sz w:val="24"/>
          <w:szCs w:val="24"/>
        </w:rPr>
        <w:instrText>ADDIN CSL_CITATION { "citationItems" : [ { "id" : "ITEM-1", "itemData" : { "author" : [ { "dropping-particle" : "", "family" : "McGlothlin", "given" : "William H.", "non-dropping-particle" : "", "parse-names" : false, "suffix" : "" } ], "container-title" : "The American Journal of Psychology", "id" : "ITEM-1", "issue" : "4", "issued" : { "date-parts" : [ [ "1956" ] ] }, "page" : "604-615", "title" : "Stability of Choices among Uncertain Alternatives", "type" : "article-journal", "volume" : "69" }, "uris" : [ "http://www.mendeley.com/documents/?uuid=b75e3478-1f0e-4810-bb25-4a7fb725135f", "http://www.mendeley.com/documents/?uuid=db1c8d0b-40b4-4060-8634-a880442d8a39" ] } ], "mendeley" : { "formattedCitation" : "(McGlothlin, 1956)", "manualFormatting" : "McGlothlin's (1956)", "plainTextFormattedCitation" : "(McGlothlin, 1956)", "previouslyFormattedCitation" : "(McGlothlin 1956)" }, "properties" : { "noteIndex" : 0 }, "schema" : "https://github.com/citation-style-language/schema/raw/master/csl-citation.json" }</w:instrText>
      </w:r>
      <w:r w:rsidRPr="00FC5350">
        <w:rPr>
          <w:rFonts w:ascii="Garamond" w:eastAsia="Calibri" w:hAnsi="Garamond"/>
          <w:sz w:val="24"/>
          <w:szCs w:val="24"/>
        </w:rPr>
        <w:fldChar w:fldCharType="separate"/>
      </w:r>
      <w:r w:rsidRPr="00FC5350">
        <w:rPr>
          <w:rFonts w:ascii="Garamond" w:eastAsia="Calibri" w:hAnsi="Garamond"/>
          <w:noProof/>
          <w:sz w:val="24"/>
          <w:szCs w:val="24"/>
        </w:rPr>
        <w:t>McGlothlin</w:t>
      </w:r>
      <w:r w:rsidR="006765AF">
        <w:rPr>
          <w:rFonts w:ascii="Garamond" w:eastAsia="Calibri" w:hAnsi="Garamond"/>
          <w:noProof/>
          <w:sz w:val="24"/>
          <w:szCs w:val="24"/>
        </w:rPr>
        <w:t>'</w:t>
      </w:r>
      <w:r w:rsidRPr="00FC5350">
        <w:rPr>
          <w:rFonts w:ascii="Garamond" w:eastAsia="Calibri" w:hAnsi="Garamond"/>
          <w:noProof/>
          <w:sz w:val="24"/>
          <w:szCs w:val="24"/>
        </w:rPr>
        <w:t>s (1956)</w:t>
      </w:r>
      <w:r w:rsidRPr="00FC5350">
        <w:rPr>
          <w:rFonts w:ascii="Garamond" w:eastAsia="Calibri" w:hAnsi="Garamond"/>
          <w:sz w:val="24"/>
          <w:szCs w:val="24"/>
        </w:rPr>
        <w:fldChar w:fldCharType="end"/>
      </w:r>
      <w:r w:rsidRPr="00FC5350">
        <w:rPr>
          <w:rFonts w:ascii="Garamond" w:eastAsia="Calibri" w:hAnsi="Garamond"/>
          <w:sz w:val="24"/>
          <w:szCs w:val="24"/>
        </w:rPr>
        <w:t xml:space="preserve"> finding that racehorse gamblers bet more heavily at the end of the day, when they have usually lost money, also confirms the reflection effect. A meta-analysis corroborates the existence of the reflection effect </w:t>
      </w:r>
      <w:r w:rsidRPr="00FC5350">
        <w:rPr>
          <w:rFonts w:ascii="Garamond" w:eastAsia="Calibri" w:hAnsi="Garamond"/>
          <w:sz w:val="24"/>
          <w:szCs w:val="24"/>
        </w:rPr>
        <w:fldChar w:fldCharType="begin" w:fldLock="1"/>
      </w:r>
      <w:r w:rsidR="002F40C2">
        <w:rPr>
          <w:rFonts w:ascii="Garamond" w:eastAsia="Calibri" w:hAnsi="Garamond"/>
          <w:sz w:val="24"/>
          <w:szCs w:val="24"/>
        </w:rPr>
        <w:instrText>ADDIN CSL_CITATION { "citationItems" : [ { "id" : "ITEM-1", "itemData" : { "ISSN" : "0749-5978", "PMID" : "10343064", "abstract" : "A meta-analysis of Asian-disease-like studies is presented to identify the factors which determine risk preference. First the confoundings between probability levels, payoffs, and framing conditions are clarified in a task analysis. Then the role of framing, reflection, probability, type, and size of payoff is evaluated in a meta-analysis. It is shown that bidirectional framing effects exist for gains and for losses. Presenting outcomes as gains tends to induce risk aversion, while presenting outcomes as losses tends to induce risk seeking. Risk preference is also shown to depend on the size of the payoffs, on the probability levels, and on the type of good at stake (money/property vs human lives). In general, higher payoffs lead to increasing risk aversion. Higher probabilities lead to increasing risk aversion for gains and to increasing risk seeking for losses. These findings are confirmed by a subsequent empirical test. Shortcomings of existing formal theories, such as prospect theory, cumulative prospect theory, venture theory, and Markowitz's utility theory, are identified. It is shown that it is not probabilities or payoffs, but the framing condition, which explains most variance. These findings are interpreted as showing that no linear combination of formally relevant predictors is sufficient to capture the essence of the framing phenomenon. Copyright 1999 Academic Press.", "author" : [ { "dropping-particle" : "", "family" : "K\u00fchberger", "given" : "Anton", "non-dropping-particle" : "", "parse-names" : false, "suffix" : "" }, { "dropping-particle" : "", "family" : "Schulte-Mecklenbeck", "given" : "Michael", "non-dropping-particle" : "", "parse-names" : false, "suffix" : "" }, { "dropping-particle" : "", "family" : "Perner", "given" : "Josef", "non-dropping-particle" : "", "parse-names" : false, "suffix" : "" } ], "container-title" : "Organizational Behavior and Human Decision Processes", "id" : "ITEM-1", "issue" : "3", "issued" : { "date-parts" : [ [ "1999", "6" ] ] }, "page" : "204-231", "title" : "The Effects of Framing, Reflection, Probability, and Payoff on Risk Preference in Choice Tasks.", "type" : "article-journal", "volume" : "78" }, "uris" : [ "http://www.mendeley.com/documents/?uuid=fc3643f8-15bb-4bca-a498-1e582b00c8b0", "http://www.mendeley.com/documents/?uuid=b1135a98-6ebb-4078-a88b-695ba8cc5a46" ] } ], "mendeley" : { "formattedCitation" : "(K\u00fchberger, Schulte-Mecklenbeck, &amp; Perner, 1999)", "plainTextFormattedCitation" : "(K\u00fchberger, Schulte-Mecklenbeck, &amp; Perner, 1999)", "previouslyFormattedCitation" : "(K\u00fchberger, Schulte-Mecklenbeck, and Perner 1999)" }, "properties" : { "noteIndex" : 0 }, "schema" : "https://github.com/citation-style-language/schema/raw/master/csl-citation.json" }</w:instrText>
      </w:r>
      <w:r w:rsidRPr="00FC5350">
        <w:rPr>
          <w:rFonts w:ascii="Garamond" w:eastAsia="Calibri" w:hAnsi="Garamond"/>
          <w:sz w:val="24"/>
          <w:szCs w:val="24"/>
        </w:rPr>
        <w:fldChar w:fldCharType="separate"/>
      </w:r>
      <w:r w:rsidR="002F40C2" w:rsidRPr="002F40C2">
        <w:rPr>
          <w:rFonts w:ascii="Garamond" w:eastAsia="Calibri" w:hAnsi="Garamond"/>
          <w:noProof/>
          <w:sz w:val="24"/>
          <w:szCs w:val="24"/>
        </w:rPr>
        <w:t>(Kühberger, Schulte-Mecklenbeck, &amp; Perner, 1999)</w:t>
      </w:r>
      <w:r w:rsidRPr="00FC5350">
        <w:rPr>
          <w:rFonts w:ascii="Garamond" w:eastAsia="Calibri" w:hAnsi="Garamond"/>
          <w:sz w:val="24"/>
          <w:szCs w:val="24"/>
        </w:rPr>
        <w:fldChar w:fldCharType="end"/>
      </w:r>
      <w:r w:rsidRPr="00FC5350">
        <w:rPr>
          <w:rFonts w:ascii="Garamond" w:eastAsia="Calibri" w:hAnsi="Garamond"/>
          <w:sz w:val="24"/>
          <w:szCs w:val="24"/>
        </w:rPr>
        <w:t xml:space="preserve">. </w:t>
      </w:r>
    </w:p>
    <w:p w14:paraId="57AA0230" w14:textId="77777777" w:rsidR="00227E54" w:rsidRPr="00FC5350" w:rsidRDefault="00227E54" w:rsidP="00227E54">
      <w:pPr>
        <w:pStyle w:val="Heading2"/>
        <w:keepNext w:val="0"/>
        <w:keepLines w:val="0"/>
        <w:widowControl w:val="0"/>
        <w:jc w:val="both"/>
        <w:rPr>
          <w:rFonts w:ascii="Garamond" w:hAnsi="Garamond"/>
          <w:sz w:val="24"/>
          <w:szCs w:val="24"/>
          <w:lang w:val="en-US"/>
        </w:rPr>
      </w:pPr>
    </w:p>
    <w:p w14:paraId="3022DB4F" w14:textId="2A4D9B2F" w:rsidR="00227E54" w:rsidRPr="00FC5350" w:rsidRDefault="00227E54" w:rsidP="00227E54">
      <w:pPr>
        <w:rPr>
          <w:rFonts w:ascii="Garamond" w:hAnsi="Garamond"/>
          <w:b/>
          <w:sz w:val="28"/>
          <w:szCs w:val="28"/>
        </w:rPr>
      </w:pPr>
      <w:r w:rsidRPr="00FC5350">
        <w:rPr>
          <w:rFonts w:ascii="Garamond" w:hAnsi="Garamond"/>
          <w:b/>
          <w:i/>
          <w:sz w:val="24"/>
          <w:szCs w:val="24"/>
        </w:rPr>
        <w:br w:type="page"/>
      </w:r>
      <w:r>
        <w:rPr>
          <w:rFonts w:ascii="Garamond" w:hAnsi="Garamond"/>
          <w:b/>
          <w:sz w:val="28"/>
          <w:szCs w:val="28"/>
        </w:rPr>
        <w:lastRenderedPageBreak/>
        <w:t>Online a</w:t>
      </w:r>
      <w:r w:rsidRPr="00FC5350">
        <w:rPr>
          <w:rFonts w:ascii="Garamond" w:hAnsi="Garamond"/>
          <w:b/>
          <w:sz w:val="28"/>
          <w:szCs w:val="28"/>
        </w:rPr>
        <w:t>ppendix C:</w:t>
      </w:r>
      <w:r w:rsidR="004A6A0F">
        <w:rPr>
          <w:rFonts w:ascii="Garamond" w:hAnsi="Garamond"/>
          <w:b/>
          <w:sz w:val="28"/>
          <w:szCs w:val="28"/>
        </w:rPr>
        <w:t xml:space="preserve"> Detailed discussion of lottery </w:t>
      </w:r>
      <w:r w:rsidRPr="00FC5350">
        <w:rPr>
          <w:rFonts w:ascii="Garamond" w:hAnsi="Garamond"/>
          <w:b/>
          <w:sz w:val="28"/>
          <w:szCs w:val="28"/>
        </w:rPr>
        <w:t>valuation tasks</w:t>
      </w:r>
    </w:p>
    <w:p w14:paraId="44442071" w14:textId="77777777" w:rsidR="00227E54" w:rsidRPr="00FC5350" w:rsidRDefault="00227E54" w:rsidP="00227E54"/>
    <w:p w14:paraId="049D787B" w14:textId="53681759" w:rsidR="00227E54" w:rsidRPr="00FC5350" w:rsidRDefault="004A6A0F" w:rsidP="00227E54">
      <w:pPr>
        <w:widowControl w:val="0"/>
        <w:spacing w:after="0"/>
        <w:jc w:val="both"/>
        <w:rPr>
          <w:rFonts w:ascii="Garamond" w:hAnsi="Garamond"/>
          <w:sz w:val="24"/>
          <w:szCs w:val="24"/>
        </w:rPr>
      </w:pPr>
      <w:r>
        <w:rPr>
          <w:rFonts w:ascii="Garamond" w:hAnsi="Garamond"/>
          <w:sz w:val="24"/>
          <w:szCs w:val="24"/>
        </w:rPr>
        <w:t xml:space="preserve">The lottery </w:t>
      </w:r>
      <w:r w:rsidR="00227E54" w:rsidRPr="00FC5350">
        <w:rPr>
          <w:rFonts w:ascii="Garamond" w:hAnsi="Garamond"/>
          <w:sz w:val="24"/>
          <w:szCs w:val="24"/>
        </w:rPr>
        <w:t xml:space="preserve">valuation tasks test for the existence of prospect theory’s main qualitative features: the fourfold pattern and loss aversion. The design is similar to </w:t>
      </w:r>
      <w:r w:rsidR="00227E54"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"author" : [ { "dropping-particle" : "", "family" : "Tversky", "given" : "Amos", "non-dropping-particle" : "", "parse-names" : false, "suffix" : "" }, { "dropping-particle" : "", "family" : "Kahneman", "given" : "Daniel", "non-dropping-particle" : "", "parse-names" : false, "suffix" : "" } ], "container-title" : "Journal of Risk and Uncertainty", "id" : "ITEM-1", "issue" : "4", "issued" : { "date-parts" : [ [ "1992" ] ] }, "page" : "297-323", "title" : "Advances in Prospect Theory: Cumulative Representation of Uncertainty", "type" : "article-journal", "volume" : "5" }, "uris" : [ "http://www.mendeley.com/documents/?uuid=3c793d3e-9a78-4dab-a4ee-9ed3bc5288b3" ] } ], "mendeley" : { "formattedCitation" : "(Tversky &amp; Kahneman, 1992)", "manualFormatting" : "Tversky and Kahneman (1992)", "plainTextFormattedCitation" : "(Tversky &amp; Kahneman, 1992)", "previouslyFormattedCitation" : "(Tversky and Kahneman 1992)" }, "properties" : { "noteIndex" : 0 }, "schema" : "https://github.com/citation-style-language/schema/raw/master/csl-citation.json" }</w:instrText>
      </w:r>
      <w:r w:rsidR="00227E54" w:rsidRPr="00FC5350">
        <w:rPr>
          <w:rFonts w:ascii="Garamond" w:hAnsi="Garamond"/>
          <w:sz w:val="24"/>
          <w:szCs w:val="24"/>
        </w:rPr>
        <w:fldChar w:fldCharType="separate"/>
      </w:r>
      <w:r w:rsidR="00227E54" w:rsidRPr="00FC5350">
        <w:rPr>
          <w:rFonts w:ascii="Garamond" w:hAnsi="Garamond"/>
          <w:noProof/>
          <w:sz w:val="24"/>
          <w:szCs w:val="24"/>
        </w:rPr>
        <w:t>Tversky and Kahneman (1992)</w:t>
      </w:r>
      <w:r w:rsidR="00227E54" w:rsidRPr="00FC5350">
        <w:rPr>
          <w:rFonts w:ascii="Garamond" w:hAnsi="Garamond"/>
          <w:sz w:val="24"/>
          <w:szCs w:val="24"/>
        </w:rPr>
        <w:fldChar w:fldCharType="end"/>
      </w:r>
      <w:r w:rsidR="00227E54" w:rsidRPr="00FC5350">
        <w:rPr>
          <w:rFonts w:ascii="Garamond" w:hAnsi="Garamond"/>
          <w:sz w:val="24"/>
          <w:szCs w:val="24"/>
        </w:rPr>
        <w:t xml:space="preserve">. In total there are nine lotteries, but each participant is only presented with three different lotteries. These are either framed as gains, where outcomes are either €0 or €40; losses, where outcomes are either         </w:t>
      </w:r>
      <w:r w:rsidR="009C32AF">
        <w:rPr>
          <w:rFonts w:ascii="Garamond" w:hAnsi="Garamond"/>
          <w:sz w:val="24"/>
          <w:szCs w:val="24"/>
        </w:rPr>
        <w:t>–</w:t>
      </w:r>
      <w:r w:rsidR="00227E54" w:rsidRPr="00FC5350">
        <w:rPr>
          <w:rFonts w:ascii="Garamond" w:hAnsi="Garamond"/>
          <w:sz w:val="24"/>
          <w:szCs w:val="24"/>
        </w:rPr>
        <w:t xml:space="preserve">€40 or </w:t>
      </w:r>
      <w:r w:rsidR="009C32AF">
        <w:rPr>
          <w:rFonts w:ascii="Garamond" w:hAnsi="Garamond"/>
          <w:sz w:val="24"/>
          <w:szCs w:val="24"/>
        </w:rPr>
        <w:t>€0; or mixed outcomes, –</w:t>
      </w:r>
      <w:r w:rsidR="00227E54" w:rsidRPr="00FC5350">
        <w:rPr>
          <w:rFonts w:ascii="Garamond" w:hAnsi="Garamond"/>
          <w:sz w:val="24"/>
          <w:szCs w:val="24"/>
        </w:rPr>
        <w:t>€20 or €20. Each participant gets one lottery where the probability of the best outcome is 10%, one where the probability of the best outcomes is 50% and one where the probability of the best outcomes is 90%. We compensate participants for their losses by adding the maximum amount that could be lost in the lottery to the amount donated to the charity, independent of their choices. Therefore the gain, mixed and loss treatments actually have exactly the same payoffs and the difference between the treatments is purely a difference in framing</w:t>
      </w:r>
      <w:r>
        <w:rPr>
          <w:rFonts w:ascii="Garamond" w:hAnsi="Garamond"/>
          <w:sz w:val="24"/>
          <w:szCs w:val="24"/>
        </w:rPr>
        <w:t xml:space="preserve"> (which is exactly what we need)</w:t>
      </w:r>
      <w:r w:rsidR="00227E54" w:rsidRPr="00FC5350">
        <w:rPr>
          <w:rFonts w:ascii="Garamond" w:hAnsi="Garamond"/>
          <w:sz w:val="24"/>
          <w:szCs w:val="24"/>
        </w:rPr>
        <w:t>.</w:t>
      </w:r>
    </w:p>
    <w:p w14:paraId="2823A99A" w14:textId="5989BF87" w:rsidR="00227E54" w:rsidRPr="00FC5350" w:rsidRDefault="00227E54" w:rsidP="00227E54">
      <w:pPr>
        <w:widowControl w:val="0"/>
        <w:spacing w:after="0"/>
        <w:ind w:firstLine="720"/>
        <w:jc w:val="both"/>
        <w:rPr>
          <w:rFonts w:ascii="Garamond" w:hAnsi="Garamond"/>
          <w:sz w:val="24"/>
          <w:szCs w:val="24"/>
        </w:rPr>
      </w:pPr>
      <w:r w:rsidRPr="00FC5350">
        <w:rPr>
          <w:rFonts w:ascii="Garamond" w:hAnsi="Garamond"/>
          <w:sz w:val="24"/>
          <w:szCs w:val="24"/>
        </w:rPr>
        <w:t>Participants’ valuation for the lotteries is determined using a multiple-price list: for nine increasing amounts, participants indicated whether they preferred the fixed amount or the lottery. The lowest amount is the expected value of the lottery minus €2. The value rises by €0.50 at a time up to the expected value plus €2. If this part is selected to determine the donation to the charity, one lottery and then one of the fixed amounts in that lottery’s price list are randomly selected. If the participant chose the fixed amount, the fixed amount is her donation; if she chose the lottery, the lottery is played out to determine the donation. The multiple-price list elicitation method is a variant of the Becker–</w:t>
      </w:r>
      <w:proofErr w:type="spellStart"/>
      <w:r w:rsidRPr="00FC5350">
        <w:rPr>
          <w:rFonts w:ascii="Garamond" w:hAnsi="Garamond"/>
          <w:sz w:val="24"/>
          <w:szCs w:val="24"/>
        </w:rPr>
        <w:t>DeGroot</w:t>
      </w:r>
      <w:proofErr w:type="spellEnd"/>
      <w:r w:rsidRPr="00FC5350">
        <w:rPr>
          <w:rFonts w:ascii="Garamond" w:hAnsi="Garamond"/>
          <w:sz w:val="24"/>
          <w:szCs w:val="24"/>
        </w:rPr>
        <w:t>–</w:t>
      </w:r>
      <w:proofErr w:type="spellStart"/>
      <w:r w:rsidRPr="00FC5350">
        <w:rPr>
          <w:rFonts w:ascii="Garamond" w:hAnsi="Garamond"/>
          <w:sz w:val="24"/>
          <w:szCs w:val="24"/>
        </w:rPr>
        <w:t>Marschak</w:t>
      </w:r>
      <w:proofErr w:type="spellEnd"/>
      <w:r w:rsidRPr="00FC5350">
        <w:rPr>
          <w:rFonts w:ascii="Garamond" w:hAnsi="Garamond"/>
          <w:sz w:val="24"/>
          <w:szCs w:val="24"/>
        </w:rPr>
        <w:t xml:space="preserve"> (BDM) mechanism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"DOI" : "10.1002/bs.3830090304", "ISSN" : "00057940", "author" : [ { "dropping-particle" : "", "family" : "Becker", "given" : "Gordon M.", "non-dropping-particle" : "", "parse-names" : false, "suffix" : "" }, { "dropping-particle" : "", "family" : "Degroot", "given" : "Morris H.", "non-dropping-particle" : "", "parse-names" : false, "suffix" : "" }, { "dropping-particle" : "", "family" : "Marschak", "given" : "Jacob", "non-dropping-particle" : "", "parse-names" : false, "suffix" : "" } ], "container-title" : "Behavioral Science", "id" : "ITEM-1", "issue" : "3", "issued" : { "date-parts" : [ [ "1964" ] ] }, "page" : "226-232", "title" : "Measuring utility by a single-response sequential method", "type" : "article-journal", "volume" : "9" }, "uris" : [ "http://www.mendeley.com/documents/?uuid=69e96c85-e9d2-47bd-a1c2-14cc7804cde4", "http://www.mendeley.com/documents/?uuid=279467ed-713d-4d81-93d3-cea680918125" ] } ], "mendeley" : { "formattedCitation" : "(Becker, Degroot, &amp; Marschak, 1964)", "plainTextFormattedCitation" : "(Becker, Degroot, &amp; Marschak, 1964)", "previouslyFormattedCitation" : "(Becker, Degroot, and Marschak 1964)" }, "properties" : { "noteIndex" : 0 }, "schema" : "https://github.com/citation-style-language/schema/raw/master/csl-citation.json" }</w:instrText>
      </w:r>
      <w:r w:rsidRPr="00FC5350">
        <w:rPr>
          <w:rFonts w:ascii="Garamond" w:hAnsi="Garamond"/>
          <w:sz w:val="24"/>
          <w:szCs w:val="24"/>
        </w:rPr>
        <w:fldChar w:fldCharType="separate"/>
      </w:r>
      <w:r w:rsidR="002F40C2" w:rsidRPr="002F40C2">
        <w:rPr>
          <w:rFonts w:ascii="Garamond" w:hAnsi="Garamond"/>
          <w:noProof/>
          <w:sz w:val="24"/>
          <w:szCs w:val="24"/>
        </w:rPr>
        <w:t>(Becker, Degroot, &amp; Marschak, 1964)</w:t>
      </w:r>
      <w:r w:rsidRPr="00FC5350">
        <w:rPr>
          <w:rFonts w:ascii="Garamond" w:hAnsi="Garamond"/>
          <w:sz w:val="24"/>
          <w:szCs w:val="24"/>
        </w:rPr>
        <w:fldChar w:fldCharType="end"/>
      </w:r>
      <w:r w:rsidRPr="00FC5350">
        <w:rPr>
          <w:rFonts w:ascii="Garamond" w:hAnsi="Garamond"/>
          <w:sz w:val="24"/>
          <w:szCs w:val="24"/>
        </w:rPr>
        <w:t>. The BDM is an incentive-compatible method to elicit a lottery’s certainty equivalent (CE), i.e., the fixed amount for which the decision maker is indifferent between receiving the amount and playing the lottery. In this method, a participant states her CE for a lottery after which a random amount is drawn (from a reasonable interval). If this amount is higher than the stated CE, the participant receives the amount; if it is lower, the participant plays the lottery. You can see the CE as the minimum amount for which you would be willing to sell the lottery. Although the BDM mechanism is transparent to economists, this is not always the case for participants. For example, participants may think of the situation as if it were a negotiation and therefore ask a high price, i.e.</w:t>
      </w:r>
      <w:r w:rsidR="00F67EA0">
        <w:rPr>
          <w:rFonts w:ascii="Garamond" w:hAnsi="Garamond"/>
          <w:sz w:val="24"/>
          <w:szCs w:val="24"/>
        </w:rPr>
        <w:t>,</w:t>
      </w:r>
      <w:r w:rsidRPr="00FC5350">
        <w:rPr>
          <w:rFonts w:ascii="Garamond" w:hAnsi="Garamond"/>
          <w:sz w:val="24"/>
          <w:szCs w:val="24"/>
        </w:rPr>
        <w:t xml:space="preserve"> report a too high CE. </w:t>
      </w:r>
    </w:p>
    <w:p w14:paraId="7B2E4525" w14:textId="63A3A4A5" w:rsidR="00227E54" w:rsidRPr="00FC5350" w:rsidRDefault="00227E54" w:rsidP="00227E54">
      <w:pPr>
        <w:widowControl w:val="0"/>
        <w:spacing w:after="0"/>
        <w:ind w:firstLine="720"/>
        <w:jc w:val="both"/>
        <w:rPr>
          <w:rFonts w:ascii="Garamond" w:hAnsi="Garamond"/>
          <w:sz w:val="24"/>
          <w:szCs w:val="24"/>
        </w:rPr>
      </w:pPr>
      <w:r w:rsidRPr="00FC5350">
        <w:rPr>
          <w:rFonts w:ascii="Garamond" w:hAnsi="Garamond"/>
          <w:sz w:val="24"/>
          <w:szCs w:val="24"/>
        </w:rPr>
        <w:t>For these reasons, we approximate the BDM using the multiple pricelist. This method elicits an approximation of the participant’s CE of the lottery, because at some point she will switch from preferring the lottery to preferring the fixed amount. The lottery’s CE must then lie between the highest amount for which she prefers the lottery and the lowest amount for which she prefers the fixed amount. There is evide</w:t>
      </w:r>
      <w:r w:rsidR="00F67EA0">
        <w:rPr>
          <w:rFonts w:ascii="Garamond" w:hAnsi="Garamond"/>
          <w:sz w:val="24"/>
          <w:szCs w:val="24"/>
        </w:rPr>
        <w:t>nce that the multiple pricelist –</w:t>
      </w:r>
      <w:r w:rsidRPr="00FC5350">
        <w:rPr>
          <w:rFonts w:ascii="Garamond" w:hAnsi="Garamond"/>
          <w:sz w:val="24"/>
          <w:szCs w:val="24"/>
        </w:rPr>
        <w:t xml:space="preserve"> which boils down to a binary choice fo</w:t>
      </w:r>
      <w:r w:rsidR="00C43EC9">
        <w:rPr>
          <w:rFonts w:ascii="Garamond" w:hAnsi="Garamond"/>
          <w:sz w:val="24"/>
          <w:szCs w:val="24"/>
        </w:rPr>
        <w:t>rmat because at each price offer,</w:t>
      </w:r>
      <w:r w:rsidRPr="00FC5350">
        <w:rPr>
          <w:rFonts w:ascii="Garamond" w:hAnsi="Garamond"/>
          <w:sz w:val="24"/>
          <w:szCs w:val="24"/>
        </w:rPr>
        <w:t xml:space="preserve"> the participant must be indicate whether or not she would “trade” (i.e., play the lottery) at that price</w:t>
      </w:r>
      <w:r w:rsidR="00C43EC9">
        <w:rPr>
          <w:rFonts w:ascii="Garamond" w:hAnsi="Garamond"/>
          <w:sz w:val="24"/>
          <w:szCs w:val="24"/>
        </w:rPr>
        <w:t xml:space="preserve"> –</w:t>
      </w:r>
      <w:r w:rsidRPr="00FC5350">
        <w:rPr>
          <w:rFonts w:ascii="Garamond" w:hAnsi="Garamond"/>
          <w:sz w:val="24"/>
          <w:szCs w:val="24"/>
        </w:rPr>
        <w:t xml:space="preserve"> is a more reliable way of eliciting valuations than the BDM </w:t>
      </w:r>
      <w:r w:rsidRPr="00FC5350">
        <w:rPr>
          <w:rFonts w:ascii="Garamond" w:hAnsi="Garamond"/>
          <w:sz w:val="24"/>
          <w:szCs w:val="24"/>
        </w:rPr>
        <w:fldChar w:fldCharType="begin" w:fldLock="1"/>
      </w:r>
      <w:r w:rsidR="002F40C2">
        <w:rPr>
          <w:rFonts w:ascii="Garamond" w:hAnsi="Garamond"/>
          <w:sz w:val="24"/>
          <w:szCs w:val="24"/>
        </w:rPr>
        <w:instrText>ADDIN CSL_CITATION { "citationItems" : [ { "id" : "ITEM-1", "itemData" : { "author" : [ { "dropping-particle" : "", "family" : "Bardsley", "given" : "Nicholas", "non-dropping-particle" : "", "parse-names" : false, "suffix" : "" }, { "dropping-particle" : "", "family" : "Cubitt", "given" : "Robin", "non-dropping-particle" : "", "parse-names" : false, "suffix" : "" }, { "dropping-particle" : "", "family" : "Loomes", "given" : "Graham", "non-dropping-particle" : "", "parse-names" : false, "suffix" : "" }, { "dropping-particle" : "", "family" : "Moffatt", "given" : "Peter", "non-dropping-particle" : "", "parse-names" : false, "suffix" : "" }, { "dropping-particle" : "", "family" : "Starmer", "given" : "Chris", "non-dropping-particle" : "", "parse-names" : false, "suffix" : "" }, { "dropping-particle" : "", "family" : "Sugden", "given" : "Robert", "non-dropping-particle" : "", "parse-names" : false, "suffix" : "" } ], "id" : "ITEM-1", "issued" : { "date-parts" : [ [ "2010" ] ] }, "publisher" : "Princeton University Press", "publisher-place" : "Princeton and Oxford", "title" : "Experimental Economics: Rethinking the Rules", "type" : "book" }, "uris" : [ "http://www.mendeley.com/documents/?uuid=4e019031-ec15-4b16-95cf-b2a7799b7fcc", "http://www.mendeley.com/documents/?uuid=9cffbfbe-0c23-4964-9a80-32b91e17a364" ] } ], "mendeley" : { "formattedCitation" : "(Bardsley et al., 2010)", "manualFormatting" : "(Bardsley et al., 2010: 272)", "plainTextFormattedCitation" : "(Bardsley et al., 2010)", "previouslyFormattedCitation" : "(Bardsley et al. 2010)" }, "properties" : { "noteIndex" : 0 }, "schema" : "https://github.com/citation-style-language/schema/raw/master/csl-citation.json" }</w:instrText>
      </w:r>
      <w:r w:rsidRPr="00FC5350">
        <w:rPr>
          <w:rFonts w:ascii="Garamond" w:hAnsi="Garamond"/>
          <w:sz w:val="24"/>
          <w:szCs w:val="24"/>
        </w:rPr>
        <w:fldChar w:fldCharType="separate"/>
      </w:r>
      <w:r w:rsidRPr="00FC5350">
        <w:rPr>
          <w:rFonts w:ascii="Garamond" w:hAnsi="Garamond"/>
          <w:noProof/>
          <w:sz w:val="24"/>
          <w:szCs w:val="24"/>
        </w:rPr>
        <w:t>(Bardsley et al., 2010: 272)</w:t>
      </w:r>
      <w:r w:rsidRPr="00FC5350">
        <w:rPr>
          <w:rFonts w:ascii="Garamond" w:hAnsi="Garamond"/>
          <w:sz w:val="24"/>
          <w:szCs w:val="24"/>
        </w:rPr>
        <w:fldChar w:fldCharType="end"/>
      </w:r>
      <w:r w:rsidRPr="00FC5350">
        <w:rPr>
          <w:rFonts w:ascii="Garamond" w:hAnsi="Garamond"/>
          <w:sz w:val="24"/>
          <w:szCs w:val="24"/>
        </w:rPr>
        <w:t xml:space="preserve">. </w:t>
      </w:r>
    </w:p>
    <w:p w14:paraId="391F923B" w14:textId="39E32CF1" w:rsidR="00227E54" w:rsidRPr="00FC5350" w:rsidRDefault="00227E54" w:rsidP="00227E54">
      <w:pPr>
        <w:widowControl w:val="0"/>
        <w:spacing w:after="0"/>
        <w:ind w:firstLine="720"/>
        <w:jc w:val="both"/>
        <w:rPr>
          <w:rFonts w:ascii="Garamond" w:hAnsi="Garamond"/>
          <w:sz w:val="24"/>
          <w:szCs w:val="24"/>
        </w:rPr>
      </w:pPr>
      <w:r w:rsidRPr="00FC5350">
        <w:rPr>
          <w:rFonts w:ascii="Garamond" w:hAnsi="Garamond"/>
          <w:sz w:val="24"/>
          <w:szCs w:val="24"/>
        </w:rPr>
        <w:t xml:space="preserve">We approximate the CE as the average of the highest amount for which a participant chooses the lottery and the lowest amount for which she chooses the fixed amount. If a participant </w:t>
      </w:r>
      <w:r w:rsidRPr="00FC5350">
        <w:rPr>
          <w:rFonts w:ascii="Garamond" w:hAnsi="Garamond"/>
          <w:sz w:val="24"/>
          <w:szCs w:val="24"/>
        </w:rPr>
        <w:lastRenderedPageBreak/>
        <w:t>always chooses the fixed amount (lottery), her valuation was set at the lowest (highest) possible value minus (plus) €0.25. To use this method, it must be the case that if a participant chooses the lottery (fixed amount), she also chooses the lottery (fixed amount) for all lower (higher) amounts; otherwise it is impossible to speak of a CE. We warn participants if they do not do this, but they can make such choices if they want. We exclude these choices from the results. There were only eight of such choices in the students’ sample</w:t>
      </w:r>
      <w:r w:rsidR="00D64739">
        <w:rPr>
          <w:rFonts w:ascii="Garamond" w:hAnsi="Garamond"/>
          <w:sz w:val="24"/>
          <w:szCs w:val="24"/>
        </w:rPr>
        <w:t xml:space="preserve"> and six</w:t>
      </w:r>
      <w:r w:rsidR="007950A2">
        <w:rPr>
          <w:rFonts w:ascii="Garamond" w:hAnsi="Garamond"/>
          <w:sz w:val="24"/>
          <w:szCs w:val="24"/>
        </w:rPr>
        <w:t xml:space="preserve"> in the politicians sample</w:t>
      </w:r>
      <w:r w:rsidRPr="00FC5350">
        <w:rPr>
          <w:rFonts w:ascii="Garamond" w:hAnsi="Garamond"/>
          <w:sz w:val="24"/>
          <w:szCs w:val="24"/>
        </w:rPr>
        <w:t xml:space="preserve">, about equally distributed of the gain, mixed and loss treatments. </w:t>
      </w:r>
    </w:p>
    <w:p w14:paraId="0B39A998" w14:textId="6C3A6C4C" w:rsidR="00227E54" w:rsidRPr="00FC5350" w:rsidRDefault="00227E54" w:rsidP="00227E54">
      <w:pPr>
        <w:widowControl w:val="0"/>
        <w:spacing w:after="0"/>
        <w:jc w:val="both"/>
        <w:rPr>
          <w:rFonts w:ascii="Garamond" w:hAnsi="Garamond"/>
          <w:sz w:val="24"/>
          <w:szCs w:val="24"/>
        </w:rPr>
      </w:pPr>
      <w:r w:rsidRPr="00FC5350">
        <w:rPr>
          <w:rFonts w:ascii="Garamond" w:hAnsi="Garamond"/>
          <w:sz w:val="24"/>
          <w:szCs w:val="24"/>
        </w:rPr>
        <w:tab/>
        <w:t>The lotteries’ CE allows us to test prospect theory’s main qualitative predictions: loss aversion and the fourfold pattern of risk attitudes. Risk taking means that people prefer the lottery over the lottery’s expected value, so we would expect to see a CE above the lottery’s expected value for large and moderate probabilities in the loss treatment, and for small probabilities in the gain treatment. Risk aversion is equivalent to a CE below the lottery’s expected value</w:t>
      </w:r>
      <w:r w:rsidR="00652609">
        <w:rPr>
          <w:rFonts w:ascii="Garamond" w:hAnsi="Garamond"/>
          <w:sz w:val="24"/>
          <w:szCs w:val="24"/>
        </w:rPr>
        <w:t>, which we thus expect to find</w:t>
      </w:r>
      <w:r w:rsidRPr="00FC5350">
        <w:rPr>
          <w:rFonts w:ascii="Garamond" w:hAnsi="Garamond"/>
          <w:sz w:val="24"/>
          <w:szCs w:val="24"/>
        </w:rPr>
        <w:t xml:space="preserve"> for low probabilities in the loss treatment and for large probabilities in the gain treatment. Loss aversion increases risk aversion, so we expect that the CE’s are lower in the mixed treatment than in the gain treatment. </w:t>
      </w:r>
    </w:p>
    <w:p w14:paraId="3E2BDC9F" w14:textId="3C6939AC" w:rsidR="00227E54" w:rsidRPr="00FC5350" w:rsidRDefault="00227E54" w:rsidP="00227E54">
      <w:pPr>
        <w:widowControl w:val="0"/>
        <w:spacing w:after="0"/>
        <w:jc w:val="both"/>
        <w:rPr>
          <w:rFonts w:ascii="Garamond" w:hAnsi="Garamond"/>
          <w:b/>
          <w:sz w:val="28"/>
          <w:szCs w:val="28"/>
        </w:rPr>
      </w:pPr>
      <w:r w:rsidRPr="00FC5350">
        <w:rPr>
          <w:rFonts w:ascii="Garamond" w:hAnsi="Garamond"/>
          <w:b/>
          <w:sz w:val="28"/>
          <w:szCs w:val="28"/>
        </w:rPr>
        <w:br w:type="page"/>
      </w:r>
      <w:r>
        <w:rPr>
          <w:rFonts w:ascii="Garamond" w:hAnsi="Garamond"/>
          <w:b/>
          <w:sz w:val="28"/>
          <w:szCs w:val="28"/>
        </w:rPr>
        <w:lastRenderedPageBreak/>
        <w:t>Online a</w:t>
      </w:r>
      <w:r w:rsidR="00373884">
        <w:rPr>
          <w:rFonts w:ascii="Garamond" w:hAnsi="Garamond"/>
          <w:b/>
          <w:sz w:val="28"/>
          <w:szCs w:val="28"/>
        </w:rPr>
        <w:t>ppendix D: Hypothetical political</w:t>
      </w:r>
      <w:r w:rsidRPr="00FC5350">
        <w:rPr>
          <w:rFonts w:ascii="Garamond" w:hAnsi="Garamond"/>
          <w:b/>
          <w:sz w:val="28"/>
          <w:szCs w:val="28"/>
        </w:rPr>
        <w:t xml:space="preserve"> scenarios:</w:t>
      </w:r>
    </w:p>
    <w:p w14:paraId="507E7F09" w14:textId="77777777" w:rsidR="00E468B7" w:rsidRDefault="00E468B7" w:rsidP="00227E54">
      <w:pPr>
        <w:jc w:val="both"/>
        <w:rPr>
          <w:rFonts w:ascii="Garamond" w:hAnsi="Garamond"/>
          <w:b/>
        </w:rPr>
      </w:pPr>
    </w:p>
    <w:p w14:paraId="1FDC5237" w14:textId="77777777" w:rsidR="00E468B7" w:rsidRDefault="00E468B7" w:rsidP="00227E54">
      <w:pPr>
        <w:jc w:val="both"/>
        <w:rPr>
          <w:rFonts w:ascii="Garamond" w:hAnsi="Garamond"/>
          <w:b/>
        </w:rPr>
      </w:pPr>
    </w:p>
    <w:p w14:paraId="33BBA6A4" w14:textId="77777777" w:rsidR="00227E54" w:rsidRPr="00FC5350" w:rsidRDefault="00227E54" w:rsidP="00227E54">
      <w:pPr>
        <w:jc w:val="both"/>
        <w:rPr>
          <w:rFonts w:ascii="Garamond" w:hAnsi="Garamond"/>
          <w:b/>
        </w:rPr>
      </w:pPr>
      <w:r w:rsidRPr="00FC5350">
        <w:rPr>
          <w:rFonts w:ascii="Garamond" w:hAnsi="Garamond"/>
          <w:b/>
        </w:rPr>
        <w:t>Asian disease, gain treatment</w:t>
      </w:r>
    </w:p>
    <w:p w14:paraId="40F4A41D" w14:textId="77777777" w:rsidR="00227E54" w:rsidRPr="00FC5350" w:rsidRDefault="00227E54" w:rsidP="00227E54">
      <w:pPr>
        <w:spacing w:after="0"/>
        <w:jc w:val="both"/>
        <w:rPr>
          <w:rFonts w:ascii="Garamond" w:hAnsi="Garamond"/>
        </w:rPr>
      </w:pPr>
      <w:r w:rsidRPr="00FC5350">
        <w:rPr>
          <w:rFonts w:ascii="Garamond" w:hAnsi="Garamond"/>
        </w:rPr>
        <w:t>The Netherlands is preparing itself for the outbreak of a disease, which is expected to kill 600 people. You are going to vote on the way to combat the disease. There are two alternatives with the following consequences:</w:t>
      </w:r>
    </w:p>
    <w:p w14:paraId="0448D1C4" w14:textId="77777777" w:rsidR="00227E54" w:rsidRPr="00FC5350" w:rsidRDefault="00227E54" w:rsidP="00227E54">
      <w:pPr>
        <w:spacing w:after="0"/>
        <w:jc w:val="both"/>
        <w:rPr>
          <w:rFonts w:ascii="Garamond" w:hAnsi="Garamond"/>
        </w:rPr>
      </w:pPr>
      <w:r w:rsidRPr="00FC5350">
        <w:rPr>
          <w:rFonts w:ascii="Garamond" w:hAnsi="Garamond"/>
        </w:rPr>
        <w:br/>
        <w:t xml:space="preserve">If program A is implemented 200 people will be saved. </w:t>
      </w:r>
    </w:p>
    <w:p w14:paraId="78A40EE3" w14:textId="77777777" w:rsidR="00227E54" w:rsidRPr="00FC5350" w:rsidRDefault="00227E54" w:rsidP="00227E54">
      <w:pPr>
        <w:jc w:val="both"/>
        <w:rPr>
          <w:rFonts w:ascii="Garamond" w:hAnsi="Garamond"/>
        </w:rPr>
      </w:pPr>
      <w:r w:rsidRPr="00FC5350">
        <w:rPr>
          <w:rFonts w:ascii="Garamond" w:hAnsi="Garamond"/>
        </w:rPr>
        <w:t>If program B is implemented there is a 1/3 probability that 600 people will be saved and a 2/3 probability that 0 people will be saved.</w:t>
      </w:r>
    </w:p>
    <w:p w14:paraId="48DC0DA1" w14:textId="77777777" w:rsidR="00227E54" w:rsidRPr="00FC5350" w:rsidRDefault="00227E54" w:rsidP="00227E54">
      <w:pPr>
        <w:jc w:val="both"/>
        <w:rPr>
          <w:rFonts w:ascii="Garamond" w:hAnsi="Garamond"/>
        </w:rPr>
      </w:pPr>
      <w:r w:rsidRPr="00FC5350">
        <w:rPr>
          <w:rFonts w:ascii="Garamond" w:hAnsi="Garamond"/>
        </w:rPr>
        <w:t>The vote is on implementing program A. If that is voted down program B will be implemented.</w:t>
      </w:r>
    </w:p>
    <w:p w14:paraId="3D03BA5F" w14:textId="77777777" w:rsidR="00227E54" w:rsidRDefault="00227E54" w:rsidP="00227E54">
      <w:pPr>
        <w:jc w:val="both"/>
        <w:rPr>
          <w:rFonts w:ascii="Garamond" w:hAnsi="Garamond"/>
        </w:rPr>
      </w:pPr>
      <w:r>
        <w:rPr>
          <w:rFonts w:ascii="Garamond" w:hAnsi="Garamond"/>
          <w:noProof/>
        </w:rPr>
        <w:drawing>
          <wp:inline distT="0" distB="0" distL="0" distR="0" wp14:anchorId="12B0B4C7" wp14:editId="2013F6F6">
            <wp:extent cx="5943600" cy="1000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00760"/>
                    </a:xfrm>
                    <a:prstGeom prst="rect">
                      <a:avLst/>
                    </a:prstGeom>
                    <a:noFill/>
                    <a:ln>
                      <a:noFill/>
                    </a:ln>
                  </pic:spPr>
                </pic:pic>
              </a:graphicData>
            </a:graphic>
          </wp:inline>
        </w:drawing>
      </w:r>
    </w:p>
    <w:p w14:paraId="7CA7E80F" w14:textId="77777777" w:rsidR="00E468B7" w:rsidRPr="00FC5350" w:rsidRDefault="00E468B7" w:rsidP="00227E54">
      <w:pPr>
        <w:jc w:val="both"/>
        <w:rPr>
          <w:rFonts w:ascii="Garamond" w:hAnsi="Garamond"/>
        </w:rPr>
      </w:pPr>
    </w:p>
    <w:p w14:paraId="5311A308" w14:textId="77777777" w:rsidR="00227E54" w:rsidRPr="00FC5350" w:rsidRDefault="00227E54" w:rsidP="00227E54">
      <w:pPr>
        <w:jc w:val="both"/>
        <w:rPr>
          <w:rFonts w:ascii="Garamond" w:hAnsi="Garamond"/>
          <w:b/>
        </w:rPr>
      </w:pPr>
      <w:r w:rsidRPr="00FC5350">
        <w:rPr>
          <w:rFonts w:ascii="Garamond" w:hAnsi="Garamond"/>
          <w:b/>
        </w:rPr>
        <w:t>Asian disease, loss treatment</w:t>
      </w:r>
    </w:p>
    <w:p w14:paraId="66A83F8C" w14:textId="77777777" w:rsidR="00227E54" w:rsidRPr="00FC5350" w:rsidRDefault="00227E54" w:rsidP="00227E54">
      <w:pPr>
        <w:rPr>
          <w:rFonts w:ascii="Garamond" w:hAnsi="Garamond"/>
        </w:rPr>
      </w:pPr>
      <w:r w:rsidRPr="00FC5350">
        <w:rPr>
          <w:rFonts w:ascii="Garamond" w:hAnsi="Garamond"/>
        </w:rPr>
        <w:t xml:space="preserve">The Netherlands is preparing itself for the outbreak of a disease, which is expected to kill 600 people. You are going to vote on the way to combat the disease. There are two alternatives with the following consequences: </w:t>
      </w:r>
      <w:r w:rsidRPr="00FC5350">
        <w:rPr>
          <w:rFonts w:ascii="Garamond" w:hAnsi="Garamond"/>
        </w:rPr>
        <w:br/>
        <w:t xml:space="preserve">If program A is implemented 400 people will die. </w:t>
      </w:r>
      <w:r w:rsidRPr="00FC5350">
        <w:rPr>
          <w:rFonts w:ascii="Garamond" w:hAnsi="Garamond"/>
        </w:rPr>
        <w:br/>
        <w:t>If program B is implemented there is a 1/3 probability that 0 people will die and a 2/3 probability that 600 people will die.</w:t>
      </w:r>
    </w:p>
    <w:p w14:paraId="5F9ACF4D" w14:textId="77777777" w:rsidR="00227E54" w:rsidRPr="00FC5350" w:rsidRDefault="00227E54" w:rsidP="00227E54">
      <w:pPr>
        <w:jc w:val="both"/>
        <w:rPr>
          <w:rFonts w:ascii="Garamond" w:hAnsi="Garamond"/>
        </w:rPr>
      </w:pPr>
      <w:r w:rsidRPr="00FC5350">
        <w:rPr>
          <w:rFonts w:ascii="Garamond" w:hAnsi="Garamond"/>
        </w:rPr>
        <w:t>The vote is on implementing program A. If that is voted down program B will be implemented.</w:t>
      </w:r>
    </w:p>
    <w:p w14:paraId="510F96F6" w14:textId="77777777" w:rsidR="00227E54" w:rsidRPr="00FC5350" w:rsidRDefault="00227E54" w:rsidP="00227E54">
      <w:pPr>
        <w:jc w:val="both"/>
        <w:rPr>
          <w:rFonts w:ascii="Garamond" w:hAnsi="Garamond"/>
        </w:rPr>
      </w:pPr>
      <w:r>
        <w:rPr>
          <w:rFonts w:ascii="Garamond" w:hAnsi="Garamond"/>
          <w:noProof/>
        </w:rPr>
        <w:drawing>
          <wp:inline distT="0" distB="0" distL="0" distR="0" wp14:anchorId="38F5FC7B" wp14:editId="4FE3CE9A">
            <wp:extent cx="5934710" cy="94869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948690"/>
                    </a:xfrm>
                    <a:prstGeom prst="rect">
                      <a:avLst/>
                    </a:prstGeom>
                    <a:noFill/>
                    <a:ln>
                      <a:noFill/>
                    </a:ln>
                  </pic:spPr>
                </pic:pic>
              </a:graphicData>
            </a:graphic>
          </wp:inline>
        </w:drawing>
      </w:r>
    </w:p>
    <w:p w14:paraId="5E1F3AF9" w14:textId="77777777" w:rsidR="00227E54" w:rsidRPr="00FC5350" w:rsidRDefault="00227E54" w:rsidP="00227E54">
      <w:pPr>
        <w:jc w:val="both"/>
        <w:rPr>
          <w:rFonts w:ascii="Garamond" w:hAnsi="Garamond"/>
          <w:b/>
        </w:rPr>
      </w:pPr>
    </w:p>
    <w:p w14:paraId="6F2659F7" w14:textId="2BD64E5B" w:rsidR="00227E54" w:rsidRPr="00FC5350" w:rsidRDefault="00227E54" w:rsidP="00227E54">
      <w:pPr>
        <w:jc w:val="both"/>
        <w:rPr>
          <w:rFonts w:ascii="Garamond" w:hAnsi="Garamond"/>
          <w:b/>
        </w:rPr>
      </w:pPr>
      <w:r w:rsidRPr="00FC5350">
        <w:rPr>
          <w:rFonts w:ascii="Garamond" w:hAnsi="Garamond"/>
          <w:b/>
        </w:rPr>
        <w:t xml:space="preserve">Macro-economic </w:t>
      </w:r>
      <w:r w:rsidR="00373884">
        <w:rPr>
          <w:rFonts w:ascii="Garamond" w:hAnsi="Garamond"/>
          <w:b/>
        </w:rPr>
        <w:t xml:space="preserve">policy </w:t>
      </w:r>
      <w:r w:rsidRPr="00FC5350">
        <w:rPr>
          <w:rFonts w:ascii="Garamond" w:hAnsi="Garamond"/>
          <w:b/>
        </w:rPr>
        <w:t>outcomes, gain treatment</w:t>
      </w:r>
    </w:p>
    <w:p w14:paraId="2D564E12" w14:textId="77777777" w:rsidR="00227E54" w:rsidRPr="00FC5350" w:rsidRDefault="00227E54" w:rsidP="00227E54">
      <w:pPr>
        <w:jc w:val="both"/>
        <w:rPr>
          <w:rFonts w:ascii="Garamond" w:hAnsi="Garamond"/>
        </w:rPr>
      </w:pPr>
      <w:r w:rsidRPr="00FC5350">
        <w:rPr>
          <w:rFonts w:ascii="Garamond" w:hAnsi="Garamond"/>
        </w:rPr>
        <w:t xml:space="preserve">The economy is doing better than expected. According to the CPB (Netherlands Bureau for Economic Policy Analysis), if policies do not change, unemployment will be 6% next year rather than the 6.5% expected earlier. </w:t>
      </w:r>
    </w:p>
    <w:p w14:paraId="62FDCD65" w14:textId="77777777" w:rsidR="00227E54" w:rsidRPr="00FC5350" w:rsidRDefault="00227E54" w:rsidP="00227E54">
      <w:pPr>
        <w:jc w:val="both"/>
        <w:rPr>
          <w:rFonts w:ascii="Garamond" w:hAnsi="Garamond"/>
        </w:rPr>
      </w:pPr>
      <w:r w:rsidRPr="00FC5350">
        <w:rPr>
          <w:rFonts w:ascii="Garamond" w:hAnsi="Garamond"/>
        </w:rPr>
        <w:t>The budget deficit will be 2.6% instead of the 2.9% expected earlier.</w:t>
      </w:r>
    </w:p>
    <w:p w14:paraId="69FD528B" w14:textId="77777777" w:rsidR="00E468B7" w:rsidRDefault="00227E54" w:rsidP="00E468B7">
      <w:pPr>
        <w:spacing w:after="0"/>
        <w:rPr>
          <w:rFonts w:ascii="Garamond" w:hAnsi="Garamond"/>
        </w:rPr>
      </w:pPr>
      <w:r w:rsidRPr="00FC5350">
        <w:rPr>
          <w:rFonts w:ascii="Garamond" w:hAnsi="Garamond"/>
        </w:rPr>
        <w:lastRenderedPageBreak/>
        <w:t xml:space="preserve">You are going to vote on a proposal with the following consequences: </w:t>
      </w:r>
      <w:r w:rsidRPr="00FC5350">
        <w:rPr>
          <w:rFonts w:ascii="Garamond" w:hAnsi="Garamond"/>
        </w:rPr>
        <w:br/>
        <w:t xml:space="preserve">with a probability of 50% unemployment will drop by 0.5 percentage points and the budget deficit will improve with 0.1 percentage points. </w:t>
      </w:r>
      <w:r w:rsidRPr="00FC5350">
        <w:rPr>
          <w:rFonts w:ascii="Garamond" w:hAnsi="Garamond"/>
        </w:rPr>
        <w:br/>
        <w:t xml:space="preserve">With a probability of 50% unemployment will rise by 0.5 percentage points and the budget deficit will deteriorate with 0.1 percentage points. </w:t>
      </w:r>
      <w:r w:rsidRPr="00FC5350">
        <w:rPr>
          <w:rFonts w:ascii="Garamond" w:hAnsi="Garamond"/>
        </w:rPr>
        <w:br/>
      </w:r>
    </w:p>
    <w:p w14:paraId="2DA816A6" w14:textId="36547F9B" w:rsidR="00227E54" w:rsidRPr="00FC5350" w:rsidRDefault="00227E54" w:rsidP="00227E54">
      <w:pPr>
        <w:rPr>
          <w:rFonts w:ascii="Garamond" w:hAnsi="Garamond"/>
        </w:rPr>
      </w:pPr>
      <w:r w:rsidRPr="00FC5350">
        <w:rPr>
          <w:rFonts w:ascii="Garamond" w:hAnsi="Garamond"/>
        </w:rPr>
        <w:t xml:space="preserve">Your </w:t>
      </w:r>
      <w:r w:rsidR="00373884">
        <w:rPr>
          <w:rFonts w:ascii="Garamond" w:hAnsi="Garamond"/>
        </w:rPr>
        <w:t>caucus</w:t>
      </w:r>
      <w:r w:rsidRPr="00FC5350">
        <w:rPr>
          <w:rFonts w:ascii="Garamond" w:hAnsi="Garamond"/>
        </w:rPr>
        <w:t xml:space="preserve"> has the deciding vote.</w:t>
      </w:r>
    </w:p>
    <w:p w14:paraId="2479B6B9" w14:textId="77777777" w:rsidR="00227E54" w:rsidRPr="00FC5350" w:rsidRDefault="00227E54" w:rsidP="00227E54">
      <w:pPr>
        <w:jc w:val="both"/>
        <w:rPr>
          <w:rFonts w:ascii="Garamond" w:hAnsi="Garamond"/>
        </w:rPr>
      </w:pPr>
      <w:r w:rsidRPr="00FC5350">
        <w:rPr>
          <w:rFonts w:ascii="Garamond" w:hAnsi="Garamond"/>
        </w:rPr>
        <w:t>The situation is also represented in the table below. The numbers represent changes compared to the earlier expectations.</w:t>
      </w:r>
    </w:p>
    <w:p w14:paraId="6C639791" w14:textId="77777777" w:rsidR="00227E54" w:rsidRPr="00FC5350" w:rsidRDefault="00227E54" w:rsidP="00227E54">
      <w:pPr>
        <w:jc w:val="both"/>
        <w:rPr>
          <w:rFonts w:ascii="Garamond" w:hAnsi="Garamond"/>
        </w:rPr>
      </w:pPr>
      <w:r>
        <w:rPr>
          <w:rFonts w:ascii="Garamond" w:hAnsi="Garamond"/>
          <w:noProof/>
        </w:rPr>
        <w:drawing>
          <wp:inline distT="0" distB="0" distL="0" distR="0" wp14:anchorId="7179D491" wp14:editId="69DCAAB8">
            <wp:extent cx="5934710" cy="11474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710" cy="1147445"/>
                    </a:xfrm>
                    <a:prstGeom prst="rect">
                      <a:avLst/>
                    </a:prstGeom>
                    <a:noFill/>
                    <a:ln>
                      <a:noFill/>
                    </a:ln>
                  </pic:spPr>
                </pic:pic>
              </a:graphicData>
            </a:graphic>
          </wp:inline>
        </w:drawing>
      </w:r>
    </w:p>
    <w:p w14:paraId="4121DE8C" w14:textId="77777777" w:rsidR="00E468B7" w:rsidRDefault="00E468B7" w:rsidP="00227E54">
      <w:pPr>
        <w:jc w:val="both"/>
        <w:rPr>
          <w:rFonts w:ascii="Garamond" w:hAnsi="Garamond"/>
          <w:b/>
        </w:rPr>
      </w:pPr>
    </w:p>
    <w:p w14:paraId="43BA9701" w14:textId="5A161F24" w:rsidR="00227E54" w:rsidRPr="00FC5350" w:rsidRDefault="00227E54" w:rsidP="00227E54">
      <w:pPr>
        <w:jc w:val="both"/>
        <w:rPr>
          <w:rFonts w:ascii="Garamond" w:hAnsi="Garamond"/>
          <w:b/>
        </w:rPr>
      </w:pPr>
      <w:r w:rsidRPr="00FC5350">
        <w:rPr>
          <w:rFonts w:ascii="Garamond" w:hAnsi="Garamond"/>
          <w:b/>
        </w:rPr>
        <w:t xml:space="preserve">Macro-economic </w:t>
      </w:r>
      <w:r w:rsidR="00373884">
        <w:rPr>
          <w:rFonts w:ascii="Garamond" w:hAnsi="Garamond"/>
          <w:b/>
        </w:rPr>
        <w:t xml:space="preserve">policy </w:t>
      </w:r>
      <w:r w:rsidRPr="00FC5350">
        <w:rPr>
          <w:rFonts w:ascii="Garamond" w:hAnsi="Garamond"/>
          <w:b/>
        </w:rPr>
        <w:t>outcomes, loss treatment</w:t>
      </w:r>
    </w:p>
    <w:p w14:paraId="683FC89E" w14:textId="77777777" w:rsidR="00227E54" w:rsidRPr="00FC5350" w:rsidRDefault="00227E54" w:rsidP="00227E54">
      <w:pPr>
        <w:jc w:val="both"/>
        <w:rPr>
          <w:rFonts w:ascii="Garamond" w:hAnsi="Garamond"/>
        </w:rPr>
      </w:pPr>
      <w:r w:rsidRPr="00FC5350">
        <w:rPr>
          <w:rFonts w:ascii="Garamond" w:hAnsi="Garamond"/>
        </w:rPr>
        <w:t xml:space="preserve">The economy is doing worse than expected. According to the CPB (Netherlands Bureau for Economic Policy Analysis), if policies do not change, unemployment will be 6% next year rather than the 5.5% expected earlier. </w:t>
      </w:r>
    </w:p>
    <w:p w14:paraId="72004BA2" w14:textId="77777777" w:rsidR="00227E54" w:rsidRPr="00FC5350" w:rsidRDefault="00227E54" w:rsidP="00227E54">
      <w:pPr>
        <w:jc w:val="both"/>
        <w:rPr>
          <w:rFonts w:ascii="Garamond" w:hAnsi="Garamond"/>
        </w:rPr>
      </w:pPr>
      <w:r w:rsidRPr="00FC5350">
        <w:rPr>
          <w:rFonts w:ascii="Garamond" w:hAnsi="Garamond"/>
        </w:rPr>
        <w:t>The budget deficit will be 2.6% instead of the 2.3% expected earlier.</w:t>
      </w:r>
    </w:p>
    <w:p w14:paraId="106277D2" w14:textId="77777777" w:rsidR="00227E54" w:rsidRPr="00FC5350" w:rsidRDefault="00227E54" w:rsidP="00E468B7">
      <w:pPr>
        <w:spacing w:after="0"/>
        <w:rPr>
          <w:rFonts w:ascii="Garamond" w:hAnsi="Garamond"/>
        </w:rPr>
      </w:pPr>
      <w:r w:rsidRPr="00FC5350">
        <w:rPr>
          <w:rFonts w:ascii="Garamond" w:hAnsi="Garamond"/>
        </w:rPr>
        <w:t xml:space="preserve">You are going to vote on a proposal with the following consequences: </w:t>
      </w:r>
      <w:r w:rsidRPr="00FC5350">
        <w:rPr>
          <w:rFonts w:ascii="Garamond" w:hAnsi="Garamond"/>
        </w:rPr>
        <w:br/>
        <w:t xml:space="preserve">with a probability of 50% unemployment will drop by 0.5 percentage points and the budget deficit will improve with 0.1 percentage points. </w:t>
      </w:r>
      <w:r w:rsidRPr="00FC5350">
        <w:rPr>
          <w:rFonts w:ascii="Garamond" w:hAnsi="Garamond"/>
        </w:rPr>
        <w:br/>
        <w:t xml:space="preserve">With a probability of 50% unemployment will rise by 0.5 percentage points and the budget deficit will deteriorate with 0.1 percentage points. </w:t>
      </w:r>
      <w:r w:rsidRPr="00FC5350">
        <w:rPr>
          <w:rFonts w:ascii="Garamond" w:hAnsi="Garamond"/>
        </w:rPr>
        <w:br/>
      </w:r>
    </w:p>
    <w:p w14:paraId="2C9B7168" w14:textId="3FA87381" w:rsidR="00227E54" w:rsidRPr="00FC5350" w:rsidRDefault="00227E54" w:rsidP="00227E54">
      <w:pPr>
        <w:rPr>
          <w:rFonts w:ascii="Garamond" w:hAnsi="Garamond"/>
        </w:rPr>
      </w:pPr>
      <w:r w:rsidRPr="00FC5350">
        <w:rPr>
          <w:rFonts w:ascii="Garamond" w:hAnsi="Garamond"/>
        </w:rPr>
        <w:t xml:space="preserve">Your </w:t>
      </w:r>
      <w:r w:rsidR="00373884">
        <w:rPr>
          <w:rFonts w:ascii="Garamond" w:hAnsi="Garamond"/>
        </w:rPr>
        <w:t>caucus</w:t>
      </w:r>
      <w:r w:rsidRPr="00FC5350">
        <w:rPr>
          <w:rFonts w:ascii="Garamond" w:hAnsi="Garamond"/>
        </w:rPr>
        <w:t xml:space="preserve"> has the deciding vote.</w:t>
      </w:r>
    </w:p>
    <w:p w14:paraId="625A6C82" w14:textId="77777777" w:rsidR="00227E54" w:rsidRPr="00FC5350" w:rsidRDefault="00227E54" w:rsidP="00227E54">
      <w:pPr>
        <w:jc w:val="both"/>
        <w:rPr>
          <w:rFonts w:ascii="Garamond" w:hAnsi="Garamond"/>
          <w:b/>
        </w:rPr>
      </w:pPr>
      <w:r w:rsidRPr="00FC5350">
        <w:rPr>
          <w:rFonts w:ascii="Garamond" w:hAnsi="Garamond"/>
        </w:rPr>
        <w:t xml:space="preserve">The situation is also represented in the table below. </w:t>
      </w:r>
      <w:r w:rsidRPr="00FC5350">
        <w:rPr>
          <w:rFonts w:ascii="Garamond" w:hAnsi="Garamond"/>
          <w:b/>
        </w:rPr>
        <w:t>The numbers represent changes compared to the earlier expectations.</w:t>
      </w:r>
    </w:p>
    <w:p w14:paraId="4201AD3D" w14:textId="77777777" w:rsidR="00227E54" w:rsidRPr="00FC5350" w:rsidRDefault="00227E54" w:rsidP="00227E54">
      <w:pPr>
        <w:jc w:val="both"/>
        <w:rPr>
          <w:rFonts w:ascii="Garamond" w:hAnsi="Garamond"/>
        </w:rPr>
      </w:pPr>
      <w:r>
        <w:rPr>
          <w:rFonts w:ascii="Garamond" w:hAnsi="Garamond"/>
          <w:noProof/>
        </w:rPr>
        <w:drawing>
          <wp:inline distT="0" distB="0" distL="0" distR="0" wp14:anchorId="518E5259" wp14:editId="5BFA03B0">
            <wp:extent cx="5934710" cy="1104265"/>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710" cy="1104265"/>
                    </a:xfrm>
                    <a:prstGeom prst="rect">
                      <a:avLst/>
                    </a:prstGeom>
                    <a:noFill/>
                    <a:ln>
                      <a:noFill/>
                    </a:ln>
                  </pic:spPr>
                </pic:pic>
              </a:graphicData>
            </a:graphic>
          </wp:inline>
        </w:drawing>
      </w:r>
    </w:p>
    <w:p w14:paraId="555FDA38" w14:textId="77777777" w:rsidR="00227E54" w:rsidRPr="00FC5350" w:rsidRDefault="00227E54" w:rsidP="00227E54">
      <w:pPr>
        <w:jc w:val="both"/>
        <w:rPr>
          <w:rFonts w:ascii="Garamond" w:hAnsi="Garamond"/>
          <w:b/>
        </w:rPr>
      </w:pPr>
    </w:p>
    <w:p w14:paraId="5943871C" w14:textId="77777777" w:rsidR="00227E54" w:rsidRPr="00FC5350" w:rsidRDefault="00227E54" w:rsidP="00227E54">
      <w:pPr>
        <w:jc w:val="both"/>
        <w:rPr>
          <w:rFonts w:ascii="Garamond" w:hAnsi="Garamond"/>
          <w:b/>
        </w:rPr>
      </w:pPr>
    </w:p>
    <w:p w14:paraId="60180290" w14:textId="788DC572" w:rsidR="00227E54" w:rsidRPr="00FC5350" w:rsidRDefault="00227E54" w:rsidP="00227E54">
      <w:pPr>
        <w:jc w:val="both"/>
        <w:rPr>
          <w:rFonts w:ascii="Garamond" w:hAnsi="Garamond"/>
          <w:b/>
        </w:rPr>
      </w:pPr>
      <w:r w:rsidRPr="00FC5350">
        <w:rPr>
          <w:rFonts w:ascii="Garamond" w:hAnsi="Garamond"/>
          <w:b/>
        </w:rPr>
        <w:lastRenderedPageBreak/>
        <w:t>Vote</w:t>
      </w:r>
      <w:r w:rsidR="002E647E">
        <w:rPr>
          <w:rFonts w:ascii="Garamond" w:hAnsi="Garamond"/>
          <w:b/>
        </w:rPr>
        <w:t>s</w:t>
      </w:r>
      <w:r w:rsidRPr="00FC5350">
        <w:rPr>
          <w:rFonts w:ascii="Garamond" w:hAnsi="Garamond"/>
          <w:b/>
        </w:rPr>
        <w:t xml:space="preserve"> outcomes, gain treatment</w:t>
      </w:r>
    </w:p>
    <w:p w14:paraId="14273CFC" w14:textId="77777777" w:rsidR="00227E54" w:rsidRPr="00FC5350" w:rsidRDefault="00227E54" w:rsidP="00227E54">
      <w:pPr>
        <w:jc w:val="both"/>
        <w:rPr>
          <w:rFonts w:ascii="Garamond" w:hAnsi="Garamond"/>
        </w:rPr>
      </w:pPr>
      <w:r w:rsidRPr="00FC5350">
        <w:rPr>
          <w:rFonts w:ascii="Garamond" w:hAnsi="Garamond"/>
        </w:rPr>
        <w:t>Your party is doing well in the polls: 10% more voters than in the previous elections.</w:t>
      </w:r>
    </w:p>
    <w:p w14:paraId="405B4DE3" w14:textId="77777777" w:rsidR="00227E54" w:rsidRPr="00FC5350" w:rsidRDefault="00227E54" w:rsidP="00227E54">
      <w:pPr>
        <w:jc w:val="both"/>
        <w:rPr>
          <w:rFonts w:ascii="Garamond" w:hAnsi="Garamond"/>
        </w:rPr>
      </w:pPr>
      <w:r w:rsidRPr="00FC5350">
        <w:rPr>
          <w:rFonts w:ascii="Garamond" w:hAnsi="Garamond"/>
        </w:rPr>
        <w:t>You are going to vote on a proposal on which your party does not have a substantive opinion. It is unsure how this will work out electorally.</w:t>
      </w:r>
    </w:p>
    <w:p w14:paraId="09C7DC1A" w14:textId="77777777" w:rsidR="00227E54" w:rsidRPr="00FC5350" w:rsidRDefault="00227E54" w:rsidP="00227E54">
      <w:pPr>
        <w:rPr>
          <w:rFonts w:ascii="Garamond" w:hAnsi="Garamond"/>
        </w:rPr>
      </w:pPr>
      <w:r w:rsidRPr="00FC5350">
        <w:rPr>
          <w:rFonts w:ascii="Garamond" w:hAnsi="Garamond"/>
        </w:rPr>
        <w:t xml:space="preserve">If you vote in favor some voters will appreciate it very much, and others will strongly disapprove. How this will turn out on balance is uncertain: </w:t>
      </w:r>
      <w:r w:rsidRPr="00FC5350">
        <w:rPr>
          <w:rFonts w:ascii="Garamond" w:hAnsi="Garamond"/>
        </w:rPr>
        <w:br/>
        <w:t xml:space="preserve">with 50% probability the number of votes your party gets will increase by 5% and </w:t>
      </w:r>
      <w:r w:rsidRPr="00FC5350">
        <w:rPr>
          <w:rFonts w:ascii="Garamond" w:hAnsi="Garamond"/>
        </w:rPr>
        <w:br/>
        <w:t>with 50% probability the number of votes your party gets will decrease by 5%.</w:t>
      </w:r>
    </w:p>
    <w:p w14:paraId="535394BB" w14:textId="77777777" w:rsidR="00227E54" w:rsidRPr="00FC5350" w:rsidRDefault="00227E54" w:rsidP="00227E54">
      <w:pPr>
        <w:rPr>
          <w:rFonts w:ascii="Garamond" w:hAnsi="Garamond"/>
        </w:rPr>
      </w:pPr>
      <w:r w:rsidRPr="00FC5350">
        <w:rPr>
          <w:rFonts w:ascii="Garamond" w:hAnsi="Garamond"/>
        </w:rPr>
        <w:t>If you vote against the proposal it is very probable that not much will change to the number of voters who will vote for your party.</w:t>
      </w:r>
    </w:p>
    <w:p w14:paraId="487DA81E" w14:textId="77777777" w:rsidR="00227E54" w:rsidRPr="00FC5350" w:rsidRDefault="00227E54" w:rsidP="00227E54">
      <w:pPr>
        <w:jc w:val="both"/>
        <w:rPr>
          <w:rFonts w:ascii="Garamond" w:hAnsi="Garamond"/>
          <w:b/>
        </w:rPr>
      </w:pPr>
      <w:r w:rsidRPr="00FC5350">
        <w:rPr>
          <w:rFonts w:ascii="Garamond" w:hAnsi="Garamond"/>
        </w:rPr>
        <w:t xml:space="preserve">The situation is also represented in the table below. </w:t>
      </w:r>
      <w:r w:rsidRPr="00FC5350">
        <w:rPr>
          <w:rFonts w:ascii="Garamond" w:hAnsi="Garamond"/>
          <w:b/>
        </w:rPr>
        <w:t>The numbers represent changes compared to the earlier expectations.</w:t>
      </w:r>
    </w:p>
    <w:p w14:paraId="17A76D1A" w14:textId="77777777" w:rsidR="00227E54" w:rsidRPr="00FC5350" w:rsidRDefault="00227E54" w:rsidP="00227E54">
      <w:pPr>
        <w:jc w:val="both"/>
        <w:rPr>
          <w:rFonts w:ascii="Garamond" w:hAnsi="Garamond"/>
        </w:rPr>
      </w:pPr>
      <w:r>
        <w:rPr>
          <w:rFonts w:ascii="Garamond" w:hAnsi="Garamond"/>
          <w:noProof/>
        </w:rPr>
        <w:drawing>
          <wp:inline distT="0" distB="0" distL="0" distR="0" wp14:anchorId="216C4B3C" wp14:editId="528EFD89">
            <wp:extent cx="5943600" cy="819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819785"/>
                    </a:xfrm>
                    <a:prstGeom prst="rect">
                      <a:avLst/>
                    </a:prstGeom>
                    <a:noFill/>
                    <a:ln>
                      <a:noFill/>
                    </a:ln>
                  </pic:spPr>
                </pic:pic>
              </a:graphicData>
            </a:graphic>
          </wp:inline>
        </w:drawing>
      </w:r>
    </w:p>
    <w:p w14:paraId="1B0701B5" w14:textId="77777777" w:rsidR="00CB054A" w:rsidRDefault="00CB054A" w:rsidP="00227E54">
      <w:pPr>
        <w:jc w:val="both"/>
        <w:rPr>
          <w:rFonts w:ascii="Garamond" w:hAnsi="Garamond"/>
          <w:b/>
        </w:rPr>
      </w:pPr>
    </w:p>
    <w:p w14:paraId="6C104A3A" w14:textId="71DCA8C9" w:rsidR="00227E54" w:rsidRPr="00FC5350" w:rsidRDefault="00227E54" w:rsidP="00227E54">
      <w:pPr>
        <w:jc w:val="both"/>
        <w:rPr>
          <w:rFonts w:ascii="Garamond" w:hAnsi="Garamond"/>
          <w:b/>
        </w:rPr>
      </w:pPr>
      <w:r w:rsidRPr="00FC5350">
        <w:rPr>
          <w:rFonts w:ascii="Garamond" w:hAnsi="Garamond"/>
          <w:b/>
        </w:rPr>
        <w:t>Vote</w:t>
      </w:r>
      <w:r w:rsidR="002E647E">
        <w:rPr>
          <w:rFonts w:ascii="Garamond" w:hAnsi="Garamond"/>
          <w:b/>
        </w:rPr>
        <w:t>s</w:t>
      </w:r>
      <w:r w:rsidRPr="00FC5350">
        <w:rPr>
          <w:rFonts w:ascii="Garamond" w:hAnsi="Garamond"/>
          <w:b/>
        </w:rPr>
        <w:t xml:space="preserve"> outcomes, loss treatment</w:t>
      </w:r>
    </w:p>
    <w:p w14:paraId="47FC78BF" w14:textId="77777777" w:rsidR="00227E54" w:rsidRPr="00FC5350" w:rsidRDefault="00227E54" w:rsidP="00227E54">
      <w:pPr>
        <w:jc w:val="both"/>
        <w:rPr>
          <w:rFonts w:ascii="Garamond" w:hAnsi="Garamond"/>
        </w:rPr>
      </w:pPr>
      <w:r w:rsidRPr="00FC5350">
        <w:rPr>
          <w:rFonts w:ascii="Garamond" w:hAnsi="Garamond"/>
        </w:rPr>
        <w:t>Your party is doing poorly in the polls: 10% fewer voters than in the previous elections.</w:t>
      </w:r>
    </w:p>
    <w:p w14:paraId="3BB123F5" w14:textId="77777777" w:rsidR="00227E54" w:rsidRPr="00FC5350" w:rsidRDefault="00227E54" w:rsidP="00227E54">
      <w:pPr>
        <w:jc w:val="both"/>
        <w:rPr>
          <w:rFonts w:ascii="Garamond" w:hAnsi="Garamond"/>
        </w:rPr>
      </w:pPr>
      <w:r w:rsidRPr="00FC5350">
        <w:rPr>
          <w:rFonts w:ascii="Garamond" w:hAnsi="Garamond"/>
        </w:rPr>
        <w:t>You are going to vote on a proposal on which your party does not have a substantive opinion. It is unsure how this will work out electorally.</w:t>
      </w:r>
    </w:p>
    <w:p w14:paraId="15BD4F6A" w14:textId="77777777" w:rsidR="00227E54" w:rsidRPr="00FC5350" w:rsidRDefault="00227E54" w:rsidP="00227E54">
      <w:pPr>
        <w:rPr>
          <w:rFonts w:ascii="Garamond" w:hAnsi="Garamond"/>
        </w:rPr>
      </w:pPr>
      <w:r w:rsidRPr="00FC5350">
        <w:rPr>
          <w:rFonts w:ascii="Garamond" w:hAnsi="Garamond"/>
        </w:rPr>
        <w:t xml:space="preserve">If you vote in favor some voters will appreciate it very much, and others will strongly disapprove. How this will turn out on balance is uncertain: </w:t>
      </w:r>
      <w:r w:rsidRPr="00FC5350">
        <w:rPr>
          <w:rFonts w:ascii="Garamond" w:hAnsi="Garamond"/>
        </w:rPr>
        <w:br/>
        <w:t xml:space="preserve">with 50% probability the number of votes your party gets will increase by 5% and </w:t>
      </w:r>
      <w:r w:rsidRPr="00FC5350">
        <w:rPr>
          <w:rFonts w:ascii="Garamond" w:hAnsi="Garamond"/>
        </w:rPr>
        <w:br/>
        <w:t>with 50% probability the number of votes your party gets will decrease by 5%.</w:t>
      </w:r>
    </w:p>
    <w:p w14:paraId="1A9C4E15" w14:textId="77777777" w:rsidR="00227E54" w:rsidRPr="00FC5350" w:rsidRDefault="00227E54" w:rsidP="00227E54">
      <w:pPr>
        <w:jc w:val="both"/>
        <w:rPr>
          <w:rFonts w:ascii="Garamond" w:hAnsi="Garamond"/>
        </w:rPr>
      </w:pPr>
      <w:r w:rsidRPr="00FC5350">
        <w:rPr>
          <w:rFonts w:ascii="Garamond" w:hAnsi="Garamond"/>
        </w:rPr>
        <w:t>If you vote against the proposal it is very probable that not much will change to the number of voters who will vote for your party.</w:t>
      </w:r>
    </w:p>
    <w:p w14:paraId="796C346C" w14:textId="77777777" w:rsidR="00227E54" w:rsidRPr="00FC5350" w:rsidRDefault="00227E54" w:rsidP="00227E54">
      <w:pPr>
        <w:jc w:val="both"/>
        <w:rPr>
          <w:rFonts w:ascii="Garamond" w:hAnsi="Garamond"/>
          <w:b/>
        </w:rPr>
      </w:pPr>
      <w:r w:rsidRPr="00FC5350">
        <w:rPr>
          <w:rFonts w:ascii="Garamond" w:hAnsi="Garamond"/>
        </w:rPr>
        <w:t xml:space="preserve">The situation is also represented in the table below. </w:t>
      </w:r>
      <w:r w:rsidRPr="00FC5350">
        <w:rPr>
          <w:rFonts w:ascii="Garamond" w:hAnsi="Garamond"/>
          <w:b/>
        </w:rPr>
        <w:t>The numbers represent changes compared to the earlier expectations.</w:t>
      </w:r>
    </w:p>
    <w:p w14:paraId="4724074C" w14:textId="77777777" w:rsidR="00227E54" w:rsidRPr="00FC5350" w:rsidRDefault="00227E54" w:rsidP="00227E54">
      <w:pPr>
        <w:jc w:val="both"/>
        <w:rPr>
          <w:rFonts w:ascii="Garamond" w:hAnsi="Garamond"/>
          <w:b/>
        </w:rPr>
      </w:pPr>
      <w:r>
        <w:rPr>
          <w:rFonts w:ascii="Garamond" w:hAnsi="Garamond"/>
          <w:b/>
          <w:noProof/>
        </w:rPr>
        <w:drawing>
          <wp:inline distT="0" distB="0" distL="0" distR="0" wp14:anchorId="52A14836" wp14:editId="105C187C">
            <wp:extent cx="5934710" cy="8020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710" cy="802005"/>
                    </a:xfrm>
                    <a:prstGeom prst="rect">
                      <a:avLst/>
                    </a:prstGeom>
                    <a:noFill/>
                    <a:ln>
                      <a:noFill/>
                    </a:ln>
                  </pic:spPr>
                </pic:pic>
              </a:graphicData>
            </a:graphic>
          </wp:inline>
        </w:drawing>
      </w:r>
    </w:p>
    <w:p w14:paraId="4C38D662" w14:textId="39442952" w:rsidR="00227E54" w:rsidRPr="00FC5350" w:rsidRDefault="00227E54" w:rsidP="00227E54">
      <w:pPr>
        <w:jc w:val="both"/>
        <w:rPr>
          <w:rFonts w:ascii="Garamond" w:hAnsi="Garamond"/>
          <w:b/>
        </w:rPr>
      </w:pPr>
      <w:r w:rsidRPr="00FC5350">
        <w:rPr>
          <w:rFonts w:ascii="Garamond" w:hAnsi="Garamond"/>
          <w:b/>
        </w:rPr>
        <w:lastRenderedPageBreak/>
        <w:t xml:space="preserve">Votes and economic </w:t>
      </w:r>
      <w:r w:rsidR="002E647E">
        <w:rPr>
          <w:rFonts w:ascii="Garamond" w:hAnsi="Garamond"/>
          <w:b/>
        </w:rPr>
        <w:t xml:space="preserve">policy </w:t>
      </w:r>
      <w:r w:rsidRPr="00FC5350">
        <w:rPr>
          <w:rFonts w:ascii="Garamond" w:hAnsi="Garamond"/>
          <w:b/>
        </w:rPr>
        <w:t>outcomes, gain in votes</w:t>
      </w:r>
    </w:p>
    <w:p w14:paraId="3B855D65" w14:textId="7DC0B747" w:rsidR="00227E54" w:rsidRPr="00FC5350" w:rsidRDefault="00227E54" w:rsidP="00227E54">
      <w:pPr>
        <w:jc w:val="both"/>
        <w:rPr>
          <w:rFonts w:ascii="Garamond" w:hAnsi="Garamond"/>
        </w:rPr>
      </w:pPr>
      <w:r w:rsidRPr="00FC5350">
        <w:rPr>
          <w:rFonts w:ascii="Garamond" w:hAnsi="Garamond"/>
        </w:rPr>
        <w:t>The economy is doing worse than expected: according to the CPB (Netherlands Bureau for Economic Policy Analysis), if policies do</w:t>
      </w:r>
      <w:r w:rsidR="002E647E">
        <w:rPr>
          <w:rFonts w:ascii="Garamond" w:hAnsi="Garamond"/>
        </w:rPr>
        <w:t xml:space="preserve"> </w:t>
      </w:r>
      <w:r w:rsidRPr="00FC5350">
        <w:rPr>
          <w:rFonts w:ascii="Garamond" w:hAnsi="Garamond"/>
        </w:rPr>
        <w:t>n</w:t>
      </w:r>
      <w:r w:rsidR="002E647E">
        <w:rPr>
          <w:rFonts w:ascii="Garamond" w:hAnsi="Garamond"/>
        </w:rPr>
        <w:t>o</w:t>
      </w:r>
      <w:r w:rsidRPr="00FC5350">
        <w:rPr>
          <w:rFonts w:ascii="Garamond" w:hAnsi="Garamond"/>
        </w:rPr>
        <w:t>t change, national income will rise by 1% instead of the 2% expected before.</w:t>
      </w:r>
    </w:p>
    <w:p w14:paraId="065CC5D6" w14:textId="77777777" w:rsidR="00227E54" w:rsidRPr="00FC5350" w:rsidRDefault="00227E54" w:rsidP="00227E54">
      <w:pPr>
        <w:jc w:val="both"/>
        <w:rPr>
          <w:rFonts w:ascii="Garamond" w:hAnsi="Garamond"/>
        </w:rPr>
      </w:pPr>
      <w:r w:rsidRPr="00FC5350">
        <w:rPr>
          <w:rFonts w:ascii="Garamond" w:hAnsi="Garamond"/>
        </w:rPr>
        <w:t>At the same time, your party is doing well in the polls: 6% more votes than in the previous elections.</w:t>
      </w:r>
    </w:p>
    <w:p w14:paraId="301E4390" w14:textId="77777777" w:rsidR="00227E54" w:rsidRPr="00FC5350" w:rsidRDefault="00227E54" w:rsidP="00227E54">
      <w:pPr>
        <w:jc w:val="both"/>
        <w:rPr>
          <w:rFonts w:ascii="Garamond" w:hAnsi="Garamond"/>
        </w:rPr>
      </w:pPr>
      <w:r w:rsidRPr="00FC5350">
        <w:rPr>
          <w:rFonts w:ascii="Garamond" w:hAnsi="Garamond"/>
        </w:rPr>
        <w:t>You are going to vote on a proposal that with 60% probability will increase economic growth by 0.3% and with 40% probability will decrease economic growth by 0.3%.</w:t>
      </w:r>
    </w:p>
    <w:p w14:paraId="1412B439" w14:textId="77777777" w:rsidR="00227E54" w:rsidRPr="00FC5350" w:rsidRDefault="00227E54" w:rsidP="00227E54">
      <w:pPr>
        <w:jc w:val="both"/>
        <w:rPr>
          <w:rFonts w:ascii="Garamond" w:hAnsi="Garamond"/>
        </w:rPr>
      </w:pPr>
      <w:r w:rsidRPr="00FC5350">
        <w:rPr>
          <w:rFonts w:ascii="Garamond" w:hAnsi="Garamond"/>
        </w:rPr>
        <w:t>Your party has the deciding vote. The consequences of the proposal will influence the number of voters intending to vote for your party.</w:t>
      </w:r>
    </w:p>
    <w:p w14:paraId="2C989812" w14:textId="77777777" w:rsidR="00227E54" w:rsidRPr="00FC5350" w:rsidRDefault="00227E54" w:rsidP="00227E54">
      <w:pPr>
        <w:jc w:val="both"/>
        <w:rPr>
          <w:rFonts w:ascii="Garamond" w:hAnsi="Garamond"/>
        </w:rPr>
      </w:pPr>
      <w:r w:rsidRPr="00FC5350">
        <w:rPr>
          <w:rFonts w:ascii="Garamond" w:hAnsi="Garamond"/>
        </w:rPr>
        <w:t>If economic growth decreases by 0.3% your party will lose 3% of its voters; if economic growth increases by 0.3% your party will gain 3% more voters.</w:t>
      </w:r>
    </w:p>
    <w:p w14:paraId="750EA834" w14:textId="77777777" w:rsidR="00227E54" w:rsidRPr="00FC5350" w:rsidRDefault="00227E54" w:rsidP="00227E54">
      <w:pPr>
        <w:jc w:val="both"/>
        <w:rPr>
          <w:rFonts w:ascii="Garamond" w:hAnsi="Garamond"/>
          <w:b/>
        </w:rPr>
      </w:pPr>
      <w:r w:rsidRPr="00FC5350">
        <w:rPr>
          <w:rFonts w:ascii="Garamond" w:hAnsi="Garamond"/>
        </w:rPr>
        <w:t xml:space="preserve">The situation is also represented in the table below. </w:t>
      </w:r>
      <w:r w:rsidRPr="00FC5350">
        <w:rPr>
          <w:rFonts w:ascii="Garamond" w:hAnsi="Garamond"/>
          <w:b/>
        </w:rPr>
        <w:t>The numbers represent changes compared to the earlier expectations.</w:t>
      </w:r>
    </w:p>
    <w:p w14:paraId="4E57BF89" w14:textId="77777777" w:rsidR="00227E54" w:rsidRPr="00FC5350" w:rsidRDefault="00227E54" w:rsidP="00227E54">
      <w:pPr>
        <w:jc w:val="both"/>
        <w:rPr>
          <w:rFonts w:ascii="Garamond" w:hAnsi="Garamond"/>
          <w:b/>
        </w:rPr>
      </w:pPr>
      <w:r>
        <w:rPr>
          <w:rFonts w:ascii="Garamond" w:hAnsi="Garamond"/>
          <w:b/>
          <w:noProof/>
        </w:rPr>
        <w:drawing>
          <wp:inline distT="0" distB="0" distL="0" distR="0" wp14:anchorId="382410DC" wp14:editId="5AA78A28">
            <wp:extent cx="5943600" cy="97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974725"/>
                    </a:xfrm>
                    <a:prstGeom prst="rect">
                      <a:avLst/>
                    </a:prstGeom>
                    <a:noFill/>
                    <a:ln>
                      <a:noFill/>
                    </a:ln>
                  </pic:spPr>
                </pic:pic>
              </a:graphicData>
            </a:graphic>
          </wp:inline>
        </w:drawing>
      </w:r>
    </w:p>
    <w:p w14:paraId="175BD34C" w14:textId="77777777" w:rsidR="00227E54" w:rsidRDefault="00227E54" w:rsidP="00227E54">
      <w:pPr>
        <w:keepNext/>
        <w:jc w:val="both"/>
        <w:rPr>
          <w:rFonts w:ascii="Garamond" w:hAnsi="Garamond"/>
          <w:b/>
        </w:rPr>
      </w:pPr>
    </w:p>
    <w:p w14:paraId="08E7AD66" w14:textId="77777777" w:rsidR="00CB054A" w:rsidRPr="00FC5350" w:rsidRDefault="00CB054A" w:rsidP="00227E54">
      <w:pPr>
        <w:keepNext/>
        <w:jc w:val="both"/>
        <w:rPr>
          <w:rFonts w:ascii="Garamond" w:hAnsi="Garamond"/>
          <w:b/>
        </w:rPr>
      </w:pPr>
    </w:p>
    <w:p w14:paraId="38C5CCFF" w14:textId="2EA1740B" w:rsidR="00227E54" w:rsidRPr="00FC5350" w:rsidRDefault="00227E54" w:rsidP="00227E54">
      <w:pPr>
        <w:keepNext/>
        <w:jc w:val="both"/>
        <w:rPr>
          <w:rFonts w:ascii="Garamond" w:hAnsi="Garamond"/>
          <w:b/>
        </w:rPr>
      </w:pPr>
      <w:r w:rsidRPr="00FC5350">
        <w:rPr>
          <w:rFonts w:ascii="Garamond" w:hAnsi="Garamond"/>
          <w:b/>
        </w:rPr>
        <w:t>Votes and economic</w:t>
      </w:r>
      <w:r w:rsidR="002E647E">
        <w:rPr>
          <w:rFonts w:ascii="Garamond" w:hAnsi="Garamond"/>
          <w:b/>
        </w:rPr>
        <w:t xml:space="preserve"> policy </w:t>
      </w:r>
      <w:r w:rsidRPr="00FC5350">
        <w:rPr>
          <w:rFonts w:ascii="Garamond" w:hAnsi="Garamond"/>
          <w:b/>
        </w:rPr>
        <w:t>outcomes, loss in votes</w:t>
      </w:r>
    </w:p>
    <w:p w14:paraId="175629EE" w14:textId="77777777" w:rsidR="00227E54" w:rsidRPr="00FC5350" w:rsidRDefault="00227E54" w:rsidP="00227E54">
      <w:pPr>
        <w:jc w:val="both"/>
        <w:rPr>
          <w:rFonts w:ascii="Garamond" w:hAnsi="Garamond"/>
        </w:rPr>
      </w:pPr>
      <w:r w:rsidRPr="00FC5350">
        <w:rPr>
          <w:rFonts w:ascii="Garamond" w:hAnsi="Garamond"/>
        </w:rPr>
        <w:t>The economy is doing better than expected: according to the CPB (Netherlands Bureau for Economic Policy Analysis), if policies don’t change, national income will rise by 1% instead of the 0% expected before.</w:t>
      </w:r>
    </w:p>
    <w:p w14:paraId="5F935A63" w14:textId="77777777" w:rsidR="00227E54" w:rsidRPr="00FC5350" w:rsidRDefault="00227E54" w:rsidP="00227E54">
      <w:pPr>
        <w:jc w:val="both"/>
        <w:rPr>
          <w:rFonts w:ascii="Garamond" w:hAnsi="Garamond"/>
        </w:rPr>
      </w:pPr>
      <w:r w:rsidRPr="00FC5350">
        <w:rPr>
          <w:rFonts w:ascii="Garamond" w:hAnsi="Garamond"/>
        </w:rPr>
        <w:t>At the same time your party is not doing well in the polls: 6% fewer votes than in the previous elections.</w:t>
      </w:r>
    </w:p>
    <w:p w14:paraId="32FF7A62" w14:textId="77777777" w:rsidR="00227E54" w:rsidRPr="00FC5350" w:rsidRDefault="00227E54" w:rsidP="00227E54">
      <w:pPr>
        <w:jc w:val="both"/>
        <w:rPr>
          <w:rFonts w:ascii="Garamond" w:hAnsi="Garamond"/>
        </w:rPr>
      </w:pPr>
      <w:r w:rsidRPr="00FC5350">
        <w:rPr>
          <w:rFonts w:ascii="Garamond" w:hAnsi="Garamond"/>
        </w:rPr>
        <w:t>You are going to vote on a proposal that with 60% probability will increase economic growth by 0.3% and with 40% probability will decrease economic growth by 0.3%.</w:t>
      </w:r>
    </w:p>
    <w:p w14:paraId="0E06C318" w14:textId="77777777" w:rsidR="00227E54" w:rsidRPr="00FC5350" w:rsidRDefault="00227E54" w:rsidP="00227E54">
      <w:pPr>
        <w:jc w:val="both"/>
        <w:rPr>
          <w:rFonts w:ascii="Garamond" w:hAnsi="Garamond"/>
        </w:rPr>
      </w:pPr>
      <w:r w:rsidRPr="00FC5350">
        <w:rPr>
          <w:rFonts w:ascii="Garamond" w:hAnsi="Garamond"/>
        </w:rPr>
        <w:t>Your party has the deciding vote. The consequences of the proposal will influence the number of voters intending to vote for your party.</w:t>
      </w:r>
    </w:p>
    <w:p w14:paraId="347719C1" w14:textId="77777777" w:rsidR="00227E54" w:rsidRPr="00FC5350" w:rsidRDefault="00227E54" w:rsidP="00227E54">
      <w:pPr>
        <w:jc w:val="both"/>
        <w:rPr>
          <w:rFonts w:ascii="Garamond" w:hAnsi="Garamond"/>
        </w:rPr>
      </w:pPr>
      <w:r w:rsidRPr="00FC5350">
        <w:rPr>
          <w:rFonts w:ascii="Garamond" w:hAnsi="Garamond"/>
        </w:rPr>
        <w:t>If economic growth decreases by 0.3% your party will lose 3% of its voters; if economic growth increases by 0.3% your party will gain 3% more voters.</w:t>
      </w:r>
    </w:p>
    <w:p w14:paraId="5823D721" w14:textId="77777777" w:rsidR="00227E54" w:rsidRPr="00FC5350" w:rsidRDefault="00227E54" w:rsidP="00227E54">
      <w:pPr>
        <w:jc w:val="both"/>
        <w:rPr>
          <w:rFonts w:ascii="Garamond" w:hAnsi="Garamond"/>
          <w:b/>
        </w:rPr>
      </w:pPr>
      <w:r w:rsidRPr="00FC5350">
        <w:rPr>
          <w:rFonts w:ascii="Garamond" w:hAnsi="Garamond"/>
        </w:rPr>
        <w:t xml:space="preserve">The situation is also represented in the table below. </w:t>
      </w:r>
      <w:r w:rsidRPr="00FC5350">
        <w:rPr>
          <w:rFonts w:ascii="Garamond" w:hAnsi="Garamond"/>
          <w:b/>
        </w:rPr>
        <w:t>The numbers represent changes compared to the earlier expectations.</w:t>
      </w:r>
    </w:p>
    <w:p w14:paraId="7200FAE8" w14:textId="77777777" w:rsidR="00227E54" w:rsidRPr="00FC5350" w:rsidRDefault="00227E54" w:rsidP="00227E54">
      <w:pPr>
        <w:jc w:val="both"/>
      </w:pPr>
      <w:r>
        <w:rPr>
          <w:noProof/>
        </w:rPr>
        <w:lastRenderedPageBreak/>
        <w:drawing>
          <wp:inline distT="0" distB="0" distL="0" distR="0" wp14:anchorId="686C103F" wp14:editId="14B83A6C">
            <wp:extent cx="5926455" cy="1026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6455" cy="1026795"/>
                    </a:xfrm>
                    <a:prstGeom prst="rect">
                      <a:avLst/>
                    </a:prstGeom>
                    <a:noFill/>
                    <a:ln>
                      <a:noFill/>
                    </a:ln>
                  </pic:spPr>
                </pic:pic>
              </a:graphicData>
            </a:graphic>
          </wp:inline>
        </w:drawing>
      </w:r>
    </w:p>
    <w:p w14:paraId="2AA68208" w14:textId="2324881D" w:rsidR="00227E54" w:rsidRPr="00FC5350" w:rsidRDefault="00227E54" w:rsidP="00227E54">
      <w:pPr>
        <w:spacing w:line="240" w:lineRule="auto"/>
        <w:jc w:val="both"/>
        <w:rPr>
          <w:rFonts w:ascii="Garamond" w:hAnsi="Garamond"/>
        </w:rPr>
      </w:pPr>
      <w:r w:rsidRPr="00FC5350">
        <w:rPr>
          <w:rFonts w:ascii="Garamond" w:hAnsi="Garamond"/>
        </w:rPr>
        <w:br w:type="page"/>
      </w:r>
      <w:r>
        <w:rPr>
          <w:rFonts w:ascii="Garamond" w:hAnsi="Garamond"/>
          <w:b/>
          <w:sz w:val="28"/>
          <w:szCs w:val="28"/>
        </w:rPr>
        <w:lastRenderedPageBreak/>
        <w:t>Online a</w:t>
      </w:r>
      <w:r w:rsidRPr="00FC5350">
        <w:rPr>
          <w:rFonts w:ascii="Garamond" w:hAnsi="Garamond"/>
          <w:b/>
          <w:sz w:val="28"/>
          <w:szCs w:val="28"/>
        </w:rPr>
        <w:t>ppendix E</w:t>
      </w:r>
      <w:r>
        <w:rPr>
          <w:rFonts w:ascii="Garamond" w:hAnsi="Garamond"/>
          <w:b/>
          <w:sz w:val="28"/>
          <w:szCs w:val="28"/>
        </w:rPr>
        <w:t>:</w:t>
      </w:r>
      <w:r w:rsidRPr="00FC5350">
        <w:rPr>
          <w:rFonts w:ascii="Garamond" w:hAnsi="Garamond"/>
          <w:b/>
          <w:sz w:val="28"/>
          <w:szCs w:val="28"/>
        </w:rPr>
        <w:t xml:space="preserve"> Results of the student</w:t>
      </w:r>
      <w:r w:rsidR="0015503F">
        <w:rPr>
          <w:rFonts w:ascii="Garamond" w:hAnsi="Garamond"/>
          <w:b/>
          <w:sz w:val="28"/>
          <w:szCs w:val="28"/>
        </w:rPr>
        <w:t>-</w:t>
      </w:r>
      <w:r w:rsidRPr="00FC5350">
        <w:rPr>
          <w:rFonts w:ascii="Garamond" w:hAnsi="Garamond"/>
          <w:b/>
          <w:sz w:val="28"/>
          <w:szCs w:val="28"/>
        </w:rPr>
        <w:t>sample compared to the MP</w:t>
      </w:r>
      <w:r w:rsidR="0015503F">
        <w:rPr>
          <w:rFonts w:ascii="Garamond" w:hAnsi="Garamond"/>
          <w:b/>
          <w:sz w:val="28"/>
          <w:szCs w:val="28"/>
        </w:rPr>
        <w:t>-</w:t>
      </w:r>
      <w:r w:rsidRPr="00FC5350">
        <w:rPr>
          <w:rFonts w:ascii="Garamond" w:hAnsi="Garamond"/>
          <w:b/>
          <w:sz w:val="28"/>
          <w:szCs w:val="28"/>
        </w:rPr>
        <w:t>sample</w:t>
      </w:r>
    </w:p>
    <w:p w14:paraId="50D7282D" w14:textId="5208FD23" w:rsidR="00227E54" w:rsidRDefault="00227E54" w:rsidP="0015503F">
      <w:pPr>
        <w:pStyle w:val="NormalWeb"/>
        <w:spacing w:before="0" w:beforeAutospacing="0" w:after="0" w:afterAutospacing="0" w:line="276" w:lineRule="auto"/>
        <w:jc w:val="both"/>
        <w:rPr>
          <w:rFonts w:ascii="Garamond" w:hAnsi="Garamond"/>
          <w:sz w:val="22"/>
          <w:szCs w:val="22"/>
        </w:rPr>
      </w:pPr>
      <w:r w:rsidRPr="0015503F">
        <w:rPr>
          <w:rFonts w:ascii="Garamond" w:hAnsi="Garamond"/>
          <w:sz w:val="22"/>
          <w:szCs w:val="22"/>
        </w:rPr>
        <w:t>The experiment with the student</w:t>
      </w:r>
      <w:r w:rsidR="0015503F" w:rsidRPr="0015503F">
        <w:rPr>
          <w:rFonts w:ascii="Garamond" w:hAnsi="Garamond"/>
          <w:sz w:val="22"/>
          <w:szCs w:val="22"/>
        </w:rPr>
        <w:t>-</w:t>
      </w:r>
      <w:r w:rsidRPr="0015503F">
        <w:rPr>
          <w:rFonts w:ascii="Garamond" w:hAnsi="Garamond"/>
          <w:sz w:val="22"/>
          <w:szCs w:val="22"/>
        </w:rPr>
        <w:t>sample was conducted on March 27 and 28, 2014 at the CREED laboratory at the University of Amsterdam.</w:t>
      </w:r>
      <w:r w:rsidR="00237D42">
        <w:rPr>
          <w:rFonts w:ascii="Garamond" w:hAnsi="Garamond"/>
          <w:sz w:val="22"/>
          <w:szCs w:val="22"/>
        </w:rPr>
        <w:t xml:space="preserve"> </w:t>
      </w:r>
      <w:r w:rsidR="00237D42" w:rsidRPr="00E6427A">
        <w:rPr>
          <w:rFonts w:ascii="Garamond" w:hAnsi="Garamond"/>
          <w:sz w:val="22"/>
          <w:szCs w:val="22"/>
        </w:rPr>
        <w:t>We thank CREED for the poss</w:t>
      </w:r>
      <w:r w:rsidR="00237D42">
        <w:rPr>
          <w:rFonts w:ascii="Garamond" w:hAnsi="Garamond"/>
          <w:sz w:val="22"/>
          <w:szCs w:val="22"/>
        </w:rPr>
        <w:t>ibility to use their facilities and have abided to their research integrity standards (regarding, for instance, the storage of raw data and no deception).</w:t>
      </w:r>
      <w:r w:rsidRPr="0015503F">
        <w:rPr>
          <w:rFonts w:ascii="Garamond" w:hAnsi="Garamond"/>
          <w:sz w:val="22"/>
          <w:szCs w:val="22"/>
        </w:rPr>
        <w:t xml:space="preserve"> In total 176 people participated; 51% were male, and 53% studied economics. </w:t>
      </w:r>
    </w:p>
    <w:p w14:paraId="692D13D2" w14:textId="77777777" w:rsidR="0015503F" w:rsidRPr="0015503F" w:rsidRDefault="0015503F" w:rsidP="0015503F">
      <w:pPr>
        <w:pStyle w:val="NormalWeb"/>
        <w:spacing w:before="0" w:beforeAutospacing="0" w:after="0" w:afterAutospacing="0" w:line="276" w:lineRule="auto"/>
        <w:jc w:val="both"/>
        <w:rPr>
          <w:rFonts w:ascii="Garamond" w:hAnsi="Garamond"/>
          <w:sz w:val="22"/>
          <w:szCs w:val="22"/>
        </w:rPr>
      </w:pPr>
    </w:p>
    <w:p w14:paraId="015E5874" w14:textId="2E9936C5" w:rsidR="0015503F" w:rsidRDefault="0015503F" w:rsidP="0015503F">
      <w:pPr>
        <w:spacing w:after="0"/>
        <w:jc w:val="both"/>
        <w:rPr>
          <w:rFonts w:ascii="Garamond" w:hAnsi="Garamond"/>
          <w:sz w:val="28"/>
          <w:szCs w:val="28"/>
        </w:rPr>
      </w:pPr>
      <w:r w:rsidRPr="00782EB7">
        <w:rPr>
          <w:rFonts w:ascii="Garamond" w:hAnsi="Garamond"/>
        </w:rPr>
        <w:t xml:space="preserve">The largest part of </w:t>
      </w:r>
      <w:r>
        <w:rPr>
          <w:rFonts w:ascii="Garamond" w:hAnsi="Garamond"/>
        </w:rPr>
        <w:t xml:space="preserve">our </w:t>
      </w:r>
      <w:r w:rsidRPr="00782EB7">
        <w:rPr>
          <w:rFonts w:ascii="Garamond" w:hAnsi="Garamond"/>
        </w:rPr>
        <w:t>student-sample</w:t>
      </w:r>
      <w:r w:rsidR="001A4EBE">
        <w:rPr>
          <w:rFonts w:ascii="Garamond" w:hAnsi="Garamond"/>
        </w:rPr>
        <w:t xml:space="preserve"> (n=102)</w:t>
      </w:r>
      <w:r w:rsidRPr="00782EB7">
        <w:rPr>
          <w:rFonts w:ascii="Garamond" w:hAnsi="Garamond"/>
        </w:rPr>
        <w:t xml:space="preserve"> received the same incentive</w:t>
      </w:r>
      <w:r>
        <w:rPr>
          <w:rFonts w:ascii="Garamond" w:hAnsi="Garamond"/>
        </w:rPr>
        <w:t xml:space="preserve"> as the politicians did (see main text)</w:t>
      </w:r>
      <w:r w:rsidRPr="00782EB7">
        <w:rPr>
          <w:rFonts w:ascii="Garamond" w:hAnsi="Garamond"/>
        </w:rPr>
        <w:t xml:space="preserve">, in addition to a show-up fee of €4. </w:t>
      </w:r>
      <w:r>
        <w:rPr>
          <w:rFonts w:ascii="Garamond" w:hAnsi="Garamond"/>
        </w:rPr>
        <w:t xml:space="preserve">These were </w:t>
      </w:r>
      <w:r w:rsidR="001A4EBE">
        <w:rPr>
          <w:rFonts w:ascii="Garamond" w:hAnsi="Garamond"/>
        </w:rPr>
        <w:t xml:space="preserve">all </w:t>
      </w:r>
      <w:r>
        <w:rPr>
          <w:rFonts w:ascii="Garamond" w:hAnsi="Garamond"/>
        </w:rPr>
        <w:t>Dutch-speaking students</w:t>
      </w:r>
      <w:r w:rsidR="001A4EBE">
        <w:rPr>
          <w:rFonts w:ascii="Garamond" w:hAnsi="Garamond"/>
        </w:rPr>
        <w:t>.</w:t>
      </w:r>
      <w:r>
        <w:rPr>
          <w:rFonts w:ascii="Garamond" w:hAnsi="Garamond"/>
        </w:rPr>
        <w:t xml:space="preserve"> </w:t>
      </w:r>
      <w:r w:rsidR="001A4EBE">
        <w:rPr>
          <w:rFonts w:ascii="Garamond" w:hAnsi="Garamond"/>
        </w:rPr>
        <w:t xml:space="preserve">The remaining Dutch-speaking students (n=33) and non-Dutch speaking students (n=41) were </w:t>
      </w:r>
      <w:r w:rsidRPr="00782EB7">
        <w:rPr>
          <w:rFonts w:ascii="Garamond" w:hAnsi="Garamond"/>
        </w:rPr>
        <w:t>assigned to a treatment without financial incentives</w:t>
      </w:r>
      <w:r w:rsidR="001A4EBE">
        <w:rPr>
          <w:rFonts w:ascii="Garamond" w:hAnsi="Garamond"/>
        </w:rPr>
        <w:t>. Like the politicians, the Dutch-speaking students received instructions in Dutch, the non-Dutch speaking students received instructions in English</w:t>
      </w:r>
      <w:r w:rsidRPr="00782EB7">
        <w:rPr>
          <w:rFonts w:ascii="Garamond" w:hAnsi="Garamond"/>
        </w:rPr>
        <w:t xml:space="preserve">. </w:t>
      </w:r>
      <w:r>
        <w:rPr>
          <w:rFonts w:ascii="Garamond" w:hAnsi="Garamond"/>
        </w:rPr>
        <w:t xml:space="preserve">The latter part of </w:t>
      </w:r>
      <w:r w:rsidR="000145BA">
        <w:rPr>
          <w:rFonts w:ascii="Garamond" w:hAnsi="Garamond"/>
        </w:rPr>
        <w:t xml:space="preserve">our </w:t>
      </w:r>
      <w:r>
        <w:rPr>
          <w:rFonts w:ascii="Garamond" w:hAnsi="Garamond"/>
        </w:rPr>
        <w:t>sample is comparable to e</w:t>
      </w:r>
      <w:r w:rsidRPr="00782EB7">
        <w:rPr>
          <w:rFonts w:ascii="Garamond" w:hAnsi="Garamond"/>
        </w:rPr>
        <w:t xml:space="preserve">xisting studies without incentives (such as Kahneman and Tversky’s work). </w:t>
      </w:r>
      <w:r>
        <w:rPr>
          <w:rFonts w:ascii="Garamond" w:hAnsi="Garamond"/>
        </w:rPr>
        <w:t>We find no substantive differences in the finding for the student-samples with and without incentives</w:t>
      </w:r>
    </w:p>
    <w:p w14:paraId="46D6EAD3" w14:textId="77777777" w:rsidR="00EA0789" w:rsidRDefault="00EA0789" w:rsidP="00227E54">
      <w:pPr>
        <w:pStyle w:val="NormalWeb"/>
        <w:spacing w:before="0" w:beforeAutospacing="0" w:after="0" w:afterAutospacing="0"/>
        <w:rPr>
          <w:rFonts w:ascii="Garamond" w:hAnsi="Garamond"/>
          <w:i/>
        </w:rPr>
      </w:pPr>
    </w:p>
    <w:p w14:paraId="3DFB7087" w14:textId="77777777" w:rsidR="00EA0789" w:rsidRDefault="00EA0789" w:rsidP="00227E54">
      <w:pPr>
        <w:pStyle w:val="NormalWeb"/>
        <w:spacing w:before="0" w:beforeAutospacing="0" w:after="0" w:afterAutospacing="0"/>
        <w:rPr>
          <w:rFonts w:ascii="Garamond" w:hAnsi="Garamond"/>
          <w:i/>
        </w:rPr>
      </w:pPr>
    </w:p>
    <w:p w14:paraId="4C94AB15" w14:textId="77777777" w:rsidR="00227E54" w:rsidRPr="001662CC" w:rsidRDefault="00227E54" w:rsidP="00227E54">
      <w:pPr>
        <w:pStyle w:val="NormalWeb"/>
        <w:spacing w:before="0" w:beforeAutospacing="0" w:after="0" w:afterAutospacing="0"/>
        <w:rPr>
          <w:rFonts w:ascii="Garamond" w:hAnsi="Garamond"/>
        </w:rPr>
      </w:pPr>
      <w:r w:rsidRPr="0060633C">
        <w:rPr>
          <w:rFonts w:ascii="Garamond" w:hAnsi="Garamond"/>
          <w:i/>
        </w:rPr>
        <w:t>Table E.1</w:t>
      </w:r>
      <w:r w:rsidRPr="001662CC">
        <w:rPr>
          <w:rFonts w:ascii="Garamond" w:hAnsi="Garamond"/>
        </w:rPr>
        <w:t>. Common ratio problem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1623"/>
        <w:gridCol w:w="1623"/>
        <w:gridCol w:w="1622"/>
        <w:gridCol w:w="1622"/>
      </w:tblGrid>
      <w:tr w:rsidR="00227E54" w:rsidRPr="001662CC" w14:paraId="53A97420" w14:textId="77777777" w:rsidTr="00473DF6">
        <w:trPr>
          <w:trHeight w:val="20"/>
        </w:trPr>
        <w:tc>
          <w:tcPr>
            <w:tcW w:w="1610" w:type="pct"/>
            <w:shd w:val="clear" w:color="auto" w:fill="auto"/>
          </w:tcPr>
          <w:p w14:paraId="7E742180" w14:textId="77777777" w:rsidR="00227E54" w:rsidRPr="001662CC" w:rsidRDefault="00227E54" w:rsidP="008A42EB">
            <w:pPr>
              <w:pStyle w:val="NormalWeb"/>
              <w:rPr>
                <w:rFonts w:ascii="Garamond" w:hAnsi="Garamond"/>
              </w:rPr>
            </w:pPr>
            <w:r w:rsidRPr="001662CC">
              <w:rPr>
                <w:rFonts w:ascii="Garamond" w:hAnsi="Garamond"/>
              </w:rPr>
              <w:t>Task</w:t>
            </w:r>
            <w:r w:rsidRPr="001662CC">
              <w:rPr>
                <w:rFonts w:ascii="Garamond" w:hAnsi="Garamond"/>
              </w:rPr>
              <w:tab/>
            </w:r>
          </w:p>
        </w:tc>
        <w:tc>
          <w:tcPr>
            <w:tcW w:w="847" w:type="pct"/>
            <w:shd w:val="clear" w:color="auto" w:fill="auto"/>
          </w:tcPr>
          <w:p w14:paraId="48361DFE" w14:textId="5CFFFEFE" w:rsidR="00227E54" w:rsidRPr="001662CC" w:rsidRDefault="00473DF6" w:rsidP="008A42EB">
            <w:pPr>
              <w:pStyle w:val="NormalWeb"/>
              <w:rPr>
                <w:rFonts w:ascii="Garamond" w:hAnsi="Garamond"/>
              </w:rPr>
            </w:pPr>
            <w:r>
              <w:rPr>
                <w:rFonts w:ascii="Garamond" w:hAnsi="Garamond"/>
              </w:rPr>
              <w:t>%</w:t>
            </w:r>
            <w:r w:rsidR="00227E54" w:rsidRPr="001662CC">
              <w:rPr>
                <w:rFonts w:ascii="Garamond" w:hAnsi="Garamond"/>
              </w:rPr>
              <w:t xml:space="preserve"> of students choosing risky option</w:t>
            </w:r>
            <w:r w:rsidR="00227E54" w:rsidRPr="001662CC">
              <w:rPr>
                <w:rFonts w:ascii="Garamond" w:hAnsi="Garamond"/>
              </w:rPr>
              <w:br/>
              <w:t>(Full sample)</w:t>
            </w:r>
          </w:p>
        </w:tc>
        <w:tc>
          <w:tcPr>
            <w:tcW w:w="847" w:type="pct"/>
            <w:shd w:val="clear" w:color="auto" w:fill="auto"/>
          </w:tcPr>
          <w:p w14:paraId="5F2961BA" w14:textId="362F5158" w:rsidR="00227E54" w:rsidRPr="001662CC" w:rsidRDefault="00473DF6" w:rsidP="00473DF6">
            <w:pPr>
              <w:pStyle w:val="NormalWeb"/>
              <w:rPr>
                <w:rFonts w:ascii="Garamond" w:hAnsi="Garamond"/>
              </w:rPr>
            </w:pPr>
            <w:r>
              <w:rPr>
                <w:rFonts w:ascii="Garamond" w:hAnsi="Garamond"/>
              </w:rPr>
              <w:t>%</w:t>
            </w:r>
            <w:r w:rsidR="00227E54" w:rsidRPr="001662CC">
              <w:rPr>
                <w:rFonts w:ascii="Garamond" w:hAnsi="Garamond"/>
              </w:rPr>
              <w:t xml:space="preserve"> of students choosing risky option</w:t>
            </w:r>
            <w:r w:rsidR="00227E54">
              <w:rPr>
                <w:rFonts w:ascii="Garamond" w:hAnsi="Garamond"/>
              </w:rPr>
              <w:br/>
            </w:r>
            <w:r w:rsidR="00227E54" w:rsidRPr="001662CC">
              <w:rPr>
                <w:rFonts w:ascii="Garamond" w:hAnsi="Garamond"/>
              </w:rPr>
              <w:t>(Incentive treatment)</w:t>
            </w:r>
          </w:p>
        </w:tc>
        <w:tc>
          <w:tcPr>
            <w:tcW w:w="847" w:type="pct"/>
            <w:shd w:val="clear" w:color="auto" w:fill="auto"/>
          </w:tcPr>
          <w:p w14:paraId="51970F36" w14:textId="0E7ED00C" w:rsidR="00227E54" w:rsidRPr="001662CC" w:rsidRDefault="00473DF6" w:rsidP="00473DF6">
            <w:pPr>
              <w:pStyle w:val="NormalWeb"/>
              <w:rPr>
                <w:rFonts w:ascii="Garamond" w:hAnsi="Garamond"/>
              </w:rPr>
            </w:pPr>
            <w:r>
              <w:rPr>
                <w:rFonts w:ascii="Garamond" w:hAnsi="Garamond"/>
              </w:rPr>
              <w:t>%</w:t>
            </w:r>
            <w:r w:rsidR="00227E54" w:rsidRPr="001662CC">
              <w:rPr>
                <w:rFonts w:ascii="Garamond" w:hAnsi="Garamond"/>
              </w:rPr>
              <w:t xml:space="preserve"> of politicians choosing risky option</w:t>
            </w:r>
          </w:p>
        </w:tc>
        <w:tc>
          <w:tcPr>
            <w:tcW w:w="847" w:type="pct"/>
            <w:shd w:val="clear" w:color="auto" w:fill="auto"/>
          </w:tcPr>
          <w:p w14:paraId="2B2F6103" w14:textId="77777777" w:rsidR="00227E54" w:rsidRPr="001662CC" w:rsidRDefault="00227E54" w:rsidP="008A42EB">
            <w:pPr>
              <w:pStyle w:val="NormalWeb"/>
              <w:rPr>
                <w:rFonts w:ascii="Garamond" w:hAnsi="Garamond"/>
              </w:rPr>
            </w:pPr>
            <w:r w:rsidRPr="001662CC">
              <w:rPr>
                <w:rFonts w:ascii="Garamond" w:hAnsi="Garamond"/>
              </w:rPr>
              <w:t>P-value</w:t>
            </w:r>
            <w:r w:rsidRPr="001662CC">
              <w:rPr>
                <w:rFonts w:ascii="Garamond" w:hAnsi="Garamond"/>
              </w:rPr>
              <w:br/>
            </w:r>
            <w:proofErr w:type="spellStart"/>
            <w:r w:rsidRPr="001662CC">
              <w:rPr>
                <w:rFonts w:ascii="Garamond" w:hAnsi="Garamond"/>
              </w:rPr>
              <w:t>ranksum</w:t>
            </w:r>
            <w:proofErr w:type="spellEnd"/>
            <w:r w:rsidRPr="001662CC">
              <w:rPr>
                <w:rFonts w:ascii="Garamond" w:hAnsi="Garamond"/>
              </w:rPr>
              <w:t xml:space="preserve"> test comparing politicians to students (with incentives)</w:t>
            </w:r>
          </w:p>
        </w:tc>
      </w:tr>
      <w:tr w:rsidR="00227E54" w:rsidRPr="001662CC" w14:paraId="7F82738A" w14:textId="77777777" w:rsidTr="00473DF6">
        <w:trPr>
          <w:trHeight w:val="20"/>
        </w:trPr>
        <w:tc>
          <w:tcPr>
            <w:tcW w:w="1610" w:type="pct"/>
            <w:shd w:val="clear" w:color="auto" w:fill="auto"/>
          </w:tcPr>
          <w:p w14:paraId="26D8C6C5" w14:textId="782B271F" w:rsidR="00227E54" w:rsidRPr="001662CC" w:rsidRDefault="00227E54" w:rsidP="00473DF6">
            <w:pPr>
              <w:pStyle w:val="NormalWeb"/>
              <w:rPr>
                <w:rFonts w:ascii="Garamond" w:hAnsi="Garamond"/>
              </w:rPr>
            </w:pPr>
            <w:r w:rsidRPr="001662CC">
              <w:rPr>
                <w:rFonts w:ascii="Garamond" w:hAnsi="Garamond"/>
              </w:rPr>
              <w:t xml:space="preserve">€28 for sure </w:t>
            </w:r>
            <w:r w:rsidRPr="001662CC">
              <w:rPr>
                <w:rFonts w:ascii="Garamond" w:hAnsi="Garamond"/>
              </w:rPr>
              <w:br/>
            </w:r>
            <w:r w:rsidRPr="00473DF6">
              <w:rPr>
                <w:rFonts w:ascii="Garamond" w:hAnsi="Garamond"/>
                <w:i/>
              </w:rPr>
              <w:t>or</w:t>
            </w:r>
            <w:r w:rsidRPr="001662CC">
              <w:rPr>
                <w:rFonts w:ascii="Garamond" w:hAnsi="Garamond"/>
              </w:rPr>
              <w:t xml:space="preserve"> </w:t>
            </w:r>
            <w:r w:rsidRPr="001662CC">
              <w:rPr>
                <w:rFonts w:ascii="Garamond" w:hAnsi="Garamond"/>
              </w:rPr>
              <w:br/>
              <w:t xml:space="preserve">€40 with 80% probability </w:t>
            </w:r>
            <w:r w:rsidR="00473DF6">
              <w:rPr>
                <w:rFonts w:ascii="Garamond" w:hAnsi="Garamond"/>
              </w:rPr>
              <w:t>a</w:t>
            </w:r>
            <w:r w:rsidRPr="001662CC">
              <w:rPr>
                <w:rFonts w:ascii="Garamond" w:hAnsi="Garamond"/>
              </w:rPr>
              <w:t xml:space="preserve">nd </w:t>
            </w:r>
            <w:r>
              <w:rPr>
                <w:rFonts w:ascii="Garamond" w:hAnsi="Garamond"/>
              </w:rPr>
              <w:br/>
            </w:r>
            <w:r w:rsidRPr="001662CC">
              <w:rPr>
                <w:rFonts w:ascii="Garamond" w:hAnsi="Garamond"/>
              </w:rPr>
              <w:t>€0 with 20% probability</w:t>
            </w:r>
          </w:p>
        </w:tc>
        <w:tc>
          <w:tcPr>
            <w:tcW w:w="847" w:type="pct"/>
            <w:shd w:val="clear" w:color="auto" w:fill="auto"/>
            <w:vAlign w:val="center"/>
          </w:tcPr>
          <w:p w14:paraId="654E308E" w14:textId="77777777" w:rsidR="00227E54" w:rsidRPr="001662CC" w:rsidRDefault="00227E54" w:rsidP="008A42EB">
            <w:pPr>
              <w:pStyle w:val="NormalWeb"/>
              <w:jc w:val="center"/>
              <w:rPr>
                <w:rFonts w:ascii="Garamond" w:hAnsi="Garamond"/>
              </w:rPr>
            </w:pPr>
            <w:r w:rsidRPr="001662CC">
              <w:rPr>
                <w:rFonts w:ascii="Garamond" w:hAnsi="Garamond"/>
              </w:rPr>
              <w:t>51.70%</w:t>
            </w:r>
          </w:p>
        </w:tc>
        <w:tc>
          <w:tcPr>
            <w:tcW w:w="847" w:type="pct"/>
            <w:shd w:val="clear" w:color="auto" w:fill="auto"/>
            <w:vAlign w:val="center"/>
          </w:tcPr>
          <w:p w14:paraId="03A9B23F" w14:textId="77777777" w:rsidR="00227E54" w:rsidRPr="001662CC" w:rsidRDefault="00227E54" w:rsidP="008A42EB">
            <w:pPr>
              <w:pStyle w:val="NormalWeb"/>
              <w:jc w:val="center"/>
              <w:rPr>
                <w:rFonts w:ascii="Garamond" w:hAnsi="Garamond"/>
              </w:rPr>
            </w:pPr>
            <w:r w:rsidRPr="001662CC">
              <w:rPr>
                <w:rFonts w:ascii="Garamond" w:hAnsi="Garamond"/>
              </w:rPr>
              <w:t>54.90%</w:t>
            </w:r>
          </w:p>
        </w:tc>
        <w:tc>
          <w:tcPr>
            <w:tcW w:w="847" w:type="pct"/>
            <w:shd w:val="clear" w:color="auto" w:fill="auto"/>
            <w:vAlign w:val="center"/>
          </w:tcPr>
          <w:p w14:paraId="2027DBA1" w14:textId="77777777" w:rsidR="00227E54" w:rsidRPr="001662CC" w:rsidRDefault="00227E54" w:rsidP="008A42EB">
            <w:pPr>
              <w:keepNext/>
              <w:keepLines/>
              <w:spacing w:after="0" w:line="240" w:lineRule="auto"/>
              <w:jc w:val="center"/>
              <w:rPr>
                <w:rFonts w:ascii="Garamond" w:eastAsia="Calibri" w:hAnsi="Garamond"/>
                <w:noProof/>
                <w:sz w:val="24"/>
                <w:szCs w:val="24"/>
              </w:rPr>
            </w:pPr>
            <w:r w:rsidRPr="001662CC">
              <w:rPr>
                <w:rFonts w:ascii="Garamond" w:eastAsia="Calibri" w:hAnsi="Garamond"/>
                <w:color w:val="000000"/>
                <w:sz w:val="24"/>
                <w:szCs w:val="24"/>
              </w:rPr>
              <w:t>63.04%</w:t>
            </w:r>
          </w:p>
        </w:tc>
        <w:tc>
          <w:tcPr>
            <w:tcW w:w="847" w:type="pct"/>
            <w:shd w:val="clear" w:color="auto" w:fill="auto"/>
            <w:vAlign w:val="center"/>
          </w:tcPr>
          <w:p w14:paraId="34216091" w14:textId="77777777" w:rsidR="00227E54" w:rsidRPr="001662CC" w:rsidRDefault="00227E54" w:rsidP="008A42EB">
            <w:pPr>
              <w:pStyle w:val="NormalWeb"/>
              <w:jc w:val="center"/>
              <w:rPr>
                <w:rFonts w:ascii="Garamond" w:hAnsi="Garamond"/>
              </w:rPr>
            </w:pPr>
            <w:r w:rsidRPr="001662CC">
              <w:rPr>
                <w:rFonts w:ascii="Garamond" w:hAnsi="Garamond"/>
              </w:rPr>
              <w:t>0.1704</w:t>
            </w:r>
            <w:r w:rsidRPr="001662CC">
              <w:rPr>
                <w:rFonts w:ascii="Garamond" w:hAnsi="Garamond"/>
              </w:rPr>
              <w:br/>
              <w:t>(0.3555)</w:t>
            </w:r>
          </w:p>
        </w:tc>
      </w:tr>
      <w:tr w:rsidR="00227E54" w:rsidRPr="001662CC" w14:paraId="1D62BE80" w14:textId="77777777" w:rsidTr="00473DF6">
        <w:trPr>
          <w:trHeight w:val="20"/>
        </w:trPr>
        <w:tc>
          <w:tcPr>
            <w:tcW w:w="1610" w:type="pct"/>
            <w:shd w:val="clear" w:color="auto" w:fill="auto"/>
          </w:tcPr>
          <w:p w14:paraId="4A975F4E" w14:textId="77777777" w:rsidR="00227E54" w:rsidRPr="001662CC" w:rsidRDefault="00227E54" w:rsidP="008A42EB">
            <w:pPr>
              <w:pStyle w:val="NormalWeb"/>
              <w:rPr>
                <w:rFonts w:ascii="Garamond" w:hAnsi="Garamond"/>
              </w:rPr>
            </w:pPr>
            <w:r w:rsidRPr="001662CC">
              <w:rPr>
                <w:rFonts w:ascii="Garamond" w:hAnsi="Garamond"/>
              </w:rPr>
              <w:t>€20 with 25% probability and €0 with 75% probability</w:t>
            </w:r>
            <w:r w:rsidRPr="001662CC">
              <w:rPr>
                <w:rFonts w:ascii="Garamond" w:hAnsi="Garamond"/>
              </w:rPr>
              <w:br/>
            </w:r>
            <w:r w:rsidRPr="00473DF6">
              <w:rPr>
                <w:rFonts w:ascii="Garamond" w:hAnsi="Garamond"/>
                <w:i/>
              </w:rPr>
              <w:t xml:space="preserve">or </w:t>
            </w:r>
            <w:r w:rsidRPr="001662CC">
              <w:rPr>
                <w:rFonts w:ascii="Garamond" w:hAnsi="Garamond"/>
              </w:rPr>
              <w:br/>
              <w:t xml:space="preserve">€40 with 20% probability and </w:t>
            </w:r>
            <w:r>
              <w:rPr>
                <w:rFonts w:ascii="Garamond" w:hAnsi="Garamond"/>
              </w:rPr>
              <w:br/>
            </w:r>
            <w:r w:rsidRPr="001662CC">
              <w:rPr>
                <w:rFonts w:ascii="Garamond" w:hAnsi="Garamond"/>
              </w:rPr>
              <w:t>€0 with 80% probability</w:t>
            </w:r>
          </w:p>
        </w:tc>
        <w:tc>
          <w:tcPr>
            <w:tcW w:w="847" w:type="pct"/>
            <w:shd w:val="clear" w:color="auto" w:fill="auto"/>
            <w:vAlign w:val="center"/>
          </w:tcPr>
          <w:p w14:paraId="2C301C03" w14:textId="77777777" w:rsidR="00227E54" w:rsidRPr="001662CC" w:rsidRDefault="00227E54" w:rsidP="008A42EB">
            <w:pPr>
              <w:pStyle w:val="NormalWeb"/>
              <w:jc w:val="center"/>
              <w:rPr>
                <w:rFonts w:ascii="Garamond" w:hAnsi="Garamond"/>
              </w:rPr>
            </w:pPr>
            <w:r w:rsidRPr="001662CC">
              <w:rPr>
                <w:rFonts w:ascii="Garamond" w:hAnsi="Garamond"/>
              </w:rPr>
              <w:t>81.82%</w:t>
            </w:r>
          </w:p>
        </w:tc>
        <w:tc>
          <w:tcPr>
            <w:tcW w:w="847" w:type="pct"/>
            <w:shd w:val="clear" w:color="auto" w:fill="auto"/>
            <w:vAlign w:val="center"/>
          </w:tcPr>
          <w:p w14:paraId="4CAF6F6A" w14:textId="77777777" w:rsidR="00227E54" w:rsidRPr="001662CC" w:rsidRDefault="00227E54" w:rsidP="008A42EB">
            <w:pPr>
              <w:pStyle w:val="NormalWeb"/>
              <w:jc w:val="center"/>
              <w:rPr>
                <w:rFonts w:ascii="Garamond" w:hAnsi="Garamond"/>
              </w:rPr>
            </w:pPr>
            <w:r w:rsidRPr="001662CC">
              <w:rPr>
                <w:rFonts w:ascii="Garamond" w:hAnsi="Garamond"/>
              </w:rPr>
              <w:t>83.33%</w:t>
            </w:r>
          </w:p>
        </w:tc>
        <w:tc>
          <w:tcPr>
            <w:tcW w:w="847" w:type="pct"/>
            <w:shd w:val="clear" w:color="auto" w:fill="auto"/>
            <w:vAlign w:val="center"/>
          </w:tcPr>
          <w:p w14:paraId="01520490" w14:textId="77777777" w:rsidR="00227E54" w:rsidRPr="001662CC" w:rsidRDefault="00227E54" w:rsidP="008A42EB">
            <w:pPr>
              <w:keepNext/>
              <w:keepLines/>
              <w:spacing w:after="0" w:line="240" w:lineRule="auto"/>
              <w:jc w:val="center"/>
              <w:rPr>
                <w:rFonts w:ascii="Garamond" w:eastAsia="Calibri" w:hAnsi="Garamond"/>
                <w:noProof/>
                <w:sz w:val="24"/>
                <w:szCs w:val="24"/>
              </w:rPr>
            </w:pPr>
            <w:r w:rsidRPr="001662CC">
              <w:rPr>
                <w:rFonts w:ascii="Garamond" w:eastAsia="Calibri" w:hAnsi="Garamond"/>
                <w:noProof/>
                <w:sz w:val="24"/>
                <w:szCs w:val="24"/>
              </w:rPr>
              <w:t>71.74%</w:t>
            </w:r>
          </w:p>
        </w:tc>
        <w:tc>
          <w:tcPr>
            <w:tcW w:w="847" w:type="pct"/>
            <w:shd w:val="clear" w:color="auto" w:fill="auto"/>
            <w:vAlign w:val="center"/>
          </w:tcPr>
          <w:p w14:paraId="4285ADA1" w14:textId="77777777" w:rsidR="00227E54" w:rsidRPr="001662CC" w:rsidRDefault="00227E54" w:rsidP="008A42EB">
            <w:pPr>
              <w:pStyle w:val="NormalWeb"/>
              <w:jc w:val="center"/>
              <w:rPr>
                <w:rFonts w:ascii="Garamond" w:hAnsi="Garamond"/>
              </w:rPr>
            </w:pPr>
            <w:r w:rsidRPr="001662CC">
              <w:rPr>
                <w:rFonts w:ascii="Garamond" w:hAnsi="Garamond"/>
              </w:rPr>
              <w:t>0.1309</w:t>
            </w:r>
            <w:r w:rsidRPr="001662CC">
              <w:rPr>
                <w:rFonts w:ascii="Garamond" w:hAnsi="Garamond"/>
              </w:rPr>
              <w:br/>
              <w:t>(0.1056)</w:t>
            </w:r>
          </w:p>
        </w:tc>
      </w:tr>
      <w:tr w:rsidR="00227E54" w:rsidRPr="001662CC" w14:paraId="1BADA717" w14:textId="77777777" w:rsidTr="00473DF6">
        <w:trPr>
          <w:trHeight w:val="20"/>
        </w:trPr>
        <w:tc>
          <w:tcPr>
            <w:tcW w:w="1610" w:type="pct"/>
            <w:shd w:val="clear" w:color="auto" w:fill="auto"/>
          </w:tcPr>
          <w:p w14:paraId="7032FE9A" w14:textId="77777777" w:rsidR="00227E54" w:rsidRPr="001662CC" w:rsidRDefault="00227E54" w:rsidP="008A42EB">
            <w:pPr>
              <w:pStyle w:val="NormalWeb"/>
              <w:rPr>
                <w:rFonts w:ascii="Garamond" w:hAnsi="Garamond"/>
              </w:rPr>
            </w:pPr>
            <w:r w:rsidRPr="001662CC">
              <w:rPr>
                <w:rFonts w:ascii="Garamond" w:hAnsi="Garamond"/>
              </w:rPr>
              <w:t>Difference (percentage points)</w:t>
            </w:r>
          </w:p>
        </w:tc>
        <w:tc>
          <w:tcPr>
            <w:tcW w:w="847" w:type="pct"/>
            <w:shd w:val="clear" w:color="auto" w:fill="auto"/>
            <w:vAlign w:val="center"/>
          </w:tcPr>
          <w:p w14:paraId="6F5E4C6F" w14:textId="77777777" w:rsidR="00227E54" w:rsidRPr="001662CC" w:rsidRDefault="00227E54" w:rsidP="008A42EB">
            <w:pPr>
              <w:pStyle w:val="NormalWeb"/>
              <w:jc w:val="center"/>
              <w:rPr>
                <w:rFonts w:ascii="Garamond" w:hAnsi="Garamond"/>
              </w:rPr>
            </w:pPr>
            <w:r w:rsidRPr="001662CC">
              <w:rPr>
                <w:rFonts w:ascii="Garamond" w:hAnsi="Garamond"/>
              </w:rPr>
              <w:t>30.11%</w:t>
            </w:r>
          </w:p>
        </w:tc>
        <w:tc>
          <w:tcPr>
            <w:tcW w:w="847" w:type="pct"/>
            <w:shd w:val="clear" w:color="auto" w:fill="auto"/>
            <w:vAlign w:val="center"/>
          </w:tcPr>
          <w:p w14:paraId="0FA72D25" w14:textId="77777777" w:rsidR="00227E54" w:rsidRPr="001662CC" w:rsidRDefault="00227E54" w:rsidP="008A42EB">
            <w:pPr>
              <w:pStyle w:val="NormalWeb"/>
              <w:jc w:val="center"/>
              <w:rPr>
                <w:rFonts w:ascii="Garamond" w:hAnsi="Garamond"/>
              </w:rPr>
            </w:pPr>
            <w:r w:rsidRPr="001662CC">
              <w:rPr>
                <w:rFonts w:ascii="Garamond" w:hAnsi="Garamond"/>
              </w:rPr>
              <w:t>28.43%</w:t>
            </w:r>
          </w:p>
        </w:tc>
        <w:tc>
          <w:tcPr>
            <w:tcW w:w="847" w:type="pct"/>
            <w:shd w:val="clear" w:color="auto" w:fill="auto"/>
            <w:vAlign w:val="center"/>
          </w:tcPr>
          <w:p w14:paraId="1B7BB0CC" w14:textId="77777777" w:rsidR="00227E54" w:rsidRPr="001662CC" w:rsidRDefault="00227E54" w:rsidP="008A42EB">
            <w:pPr>
              <w:keepNext/>
              <w:keepLines/>
              <w:spacing w:after="0" w:line="240" w:lineRule="auto"/>
              <w:jc w:val="center"/>
              <w:rPr>
                <w:rFonts w:ascii="Garamond" w:eastAsia="Calibri" w:hAnsi="Garamond"/>
                <w:noProof/>
                <w:sz w:val="24"/>
                <w:szCs w:val="24"/>
              </w:rPr>
            </w:pPr>
            <w:r w:rsidRPr="001662CC">
              <w:rPr>
                <w:rFonts w:ascii="Garamond" w:eastAsia="Calibri" w:hAnsi="Garamond"/>
                <w:noProof/>
                <w:sz w:val="24"/>
                <w:szCs w:val="24"/>
              </w:rPr>
              <w:t>8.70%</w:t>
            </w:r>
          </w:p>
        </w:tc>
        <w:tc>
          <w:tcPr>
            <w:tcW w:w="847" w:type="pct"/>
            <w:shd w:val="clear" w:color="auto" w:fill="auto"/>
            <w:vAlign w:val="center"/>
          </w:tcPr>
          <w:p w14:paraId="733A391B" w14:textId="77777777" w:rsidR="00227E54" w:rsidRPr="001662CC" w:rsidRDefault="00227E54" w:rsidP="008A42EB">
            <w:pPr>
              <w:pStyle w:val="NormalWeb"/>
              <w:jc w:val="center"/>
              <w:rPr>
                <w:rFonts w:ascii="Garamond" w:hAnsi="Garamond"/>
              </w:rPr>
            </w:pPr>
            <w:r w:rsidRPr="001662CC">
              <w:rPr>
                <w:rFonts w:ascii="Garamond" w:hAnsi="Garamond"/>
              </w:rPr>
              <w:t>0.0316</w:t>
            </w:r>
            <w:r w:rsidRPr="001662CC">
              <w:rPr>
                <w:rFonts w:ascii="Garamond" w:hAnsi="Garamond"/>
              </w:rPr>
              <w:br/>
              <w:t>(0.0632)</w:t>
            </w:r>
          </w:p>
        </w:tc>
      </w:tr>
      <w:tr w:rsidR="00227E54" w:rsidRPr="001662CC" w14:paraId="2586DF01" w14:textId="77777777" w:rsidTr="00473DF6">
        <w:trPr>
          <w:trHeight w:val="20"/>
        </w:trPr>
        <w:tc>
          <w:tcPr>
            <w:tcW w:w="1610" w:type="pct"/>
            <w:shd w:val="clear" w:color="auto" w:fill="auto"/>
          </w:tcPr>
          <w:p w14:paraId="6FEFCE95" w14:textId="77777777" w:rsidR="00227E54" w:rsidRPr="001662CC" w:rsidRDefault="00227E54" w:rsidP="008A42EB">
            <w:pPr>
              <w:pStyle w:val="NormalWeb"/>
              <w:rPr>
                <w:rFonts w:ascii="Garamond" w:hAnsi="Garamond"/>
              </w:rPr>
            </w:pPr>
            <w:r w:rsidRPr="001662CC">
              <w:rPr>
                <w:rFonts w:ascii="Garamond" w:hAnsi="Garamond"/>
              </w:rPr>
              <w:t>p-value binomial-test</w:t>
            </w:r>
          </w:p>
        </w:tc>
        <w:tc>
          <w:tcPr>
            <w:tcW w:w="847" w:type="pct"/>
            <w:shd w:val="clear" w:color="auto" w:fill="auto"/>
            <w:vAlign w:val="center"/>
          </w:tcPr>
          <w:p w14:paraId="5DD510EE" w14:textId="77777777" w:rsidR="00227E54" w:rsidRPr="001662CC" w:rsidRDefault="00227E54" w:rsidP="008A42EB">
            <w:pPr>
              <w:pStyle w:val="NormalWeb"/>
              <w:jc w:val="center"/>
              <w:rPr>
                <w:rFonts w:ascii="Garamond" w:hAnsi="Garamond"/>
              </w:rPr>
            </w:pPr>
            <w:r w:rsidRPr="001662CC">
              <w:rPr>
                <w:rFonts w:ascii="Garamond" w:hAnsi="Garamond"/>
              </w:rPr>
              <w:t>&lt;0.0001</w:t>
            </w:r>
          </w:p>
        </w:tc>
        <w:tc>
          <w:tcPr>
            <w:tcW w:w="847" w:type="pct"/>
            <w:shd w:val="clear" w:color="auto" w:fill="auto"/>
            <w:vAlign w:val="center"/>
          </w:tcPr>
          <w:p w14:paraId="51F75C64" w14:textId="77777777" w:rsidR="00227E54" w:rsidRPr="001662CC" w:rsidRDefault="00227E54" w:rsidP="008A42EB">
            <w:pPr>
              <w:pStyle w:val="NormalWeb"/>
              <w:jc w:val="center"/>
              <w:rPr>
                <w:rFonts w:ascii="Garamond" w:hAnsi="Garamond"/>
              </w:rPr>
            </w:pPr>
            <w:r w:rsidRPr="001662CC">
              <w:rPr>
                <w:rFonts w:ascii="Garamond" w:hAnsi="Garamond"/>
              </w:rPr>
              <w:t>&lt;0.0001</w:t>
            </w:r>
          </w:p>
        </w:tc>
        <w:tc>
          <w:tcPr>
            <w:tcW w:w="847" w:type="pct"/>
            <w:shd w:val="clear" w:color="auto" w:fill="auto"/>
            <w:vAlign w:val="center"/>
          </w:tcPr>
          <w:p w14:paraId="19A051AE" w14:textId="77777777" w:rsidR="00227E54" w:rsidRPr="001662CC" w:rsidRDefault="00227E54" w:rsidP="008A42EB">
            <w:pPr>
              <w:keepNext/>
              <w:keepLines/>
              <w:spacing w:after="0" w:line="240" w:lineRule="auto"/>
              <w:jc w:val="center"/>
              <w:rPr>
                <w:rFonts w:ascii="Garamond" w:eastAsia="Calibri" w:hAnsi="Garamond"/>
                <w:noProof/>
                <w:sz w:val="24"/>
                <w:szCs w:val="24"/>
              </w:rPr>
            </w:pPr>
            <w:r w:rsidRPr="001662CC">
              <w:rPr>
                <w:rFonts w:ascii="Garamond" w:eastAsia="Calibri" w:hAnsi="Garamond"/>
                <w:noProof/>
                <w:sz w:val="24"/>
                <w:szCs w:val="24"/>
              </w:rPr>
              <w:t>0.4545</w:t>
            </w:r>
          </w:p>
        </w:tc>
        <w:tc>
          <w:tcPr>
            <w:tcW w:w="847" w:type="pct"/>
            <w:shd w:val="clear" w:color="auto" w:fill="auto"/>
            <w:vAlign w:val="center"/>
          </w:tcPr>
          <w:p w14:paraId="366A4286" w14:textId="77777777" w:rsidR="00227E54" w:rsidRPr="001662CC" w:rsidRDefault="00227E54" w:rsidP="008A42EB">
            <w:pPr>
              <w:pStyle w:val="NormalWeb"/>
              <w:jc w:val="center"/>
              <w:rPr>
                <w:rFonts w:ascii="Garamond" w:hAnsi="Garamond"/>
              </w:rPr>
            </w:pPr>
          </w:p>
        </w:tc>
      </w:tr>
      <w:tr w:rsidR="00227E54" w:rsidRPr="001662CC" w14:paraId="2CB9799F" w14:textId="77777777" w:rsidTr="00473DF6">
        <w:trPr>
          <w:trHeight w:val="20"/>
        </w:trPr>
        <w:tc>
          <w:tcPr>
            <w:tcW w:w="1610" w:type="pct"/>
            <w:shd w:val="clear" w:color="auto" w:fill="auto"/>
          </w:tcPr>
          <w:p w14:paraId="4225F86A" w14:textId="77777777" w:rsidR="00227E54" w:rsidRPr="001662CC" w:rsidRDefault="00227E54" w:rsidP="008A42EB">
            <w:pPr>
              <w:pStyle w:val="NormalWeb"/>
              <w:rPr>
                <w:rFonts w:ascii="Garamond" w:hAnsi="Garamond"/>
              </w:rPr>
            </w:pPr>
          </w:p>
        </w:tc>
        <w:tc>
          <w:tcPr>
            <w:tcW w:w="847" w:type="pct"/>
            <w:shd w:val="clear" w:color="auto" w:fill="auto"/>
            <w:vAlign w:val="center"/>
          </w:tcPr>
          <w:p w14:paraId="45B7C62F" w14:textId="77777777" w:rsidR="00227E54" w:rsidRPr="001662CC" w:rsidRDefault="00227E54" w:rsidP="008A42EB">
            <w:pPr>
              <w:pStyle w:val="NormalWeb"/>
              <w:jc w:val="center"/>
              <w:rPr>
                <w:rFonts w:ascii="Garamond" w:hAnsi="Garamond"/>
              </w:rPr>
            </w:pPr>
            <w:r w:rsidRPr="001662CC">
              <w:rPr>
                <w:rFonts w:ascii="Garamond" w:hAnsi="Garamond"/>
              </w:rPr>
              <w:t>N=176</w:t>
            </w:r>
          </w:p>
        </w:tc>
        <w:tc>
          <w:tcPr>
            <w:tcW w:w="847" w:type="pct"/>
            <w:shd w:val="clear" w:color="auto" w:fill="auto"/>
            <w:vAlign w:val="center"/>
          </w:tcPr>
          <w:p w14:paraId="363AE473" w14:textId="77777777" w:rsidR="00227E54" w:rsidRPr="001662CC" w:rsidRDefault="00227E54" w:rsidP="008A42EB">
            <w:pPr>
              <w:pStyle w:val="NormalWeb"/>
              <w:jc w:val="center"/>
              <w:rPr>
                <w:rFonts w:ascii="Garamond" w:hAnsi="Garamond"/>
              </w:rPr>
            </w:pPr>
            <w:r w:rsidRPr="001662CC">
              <w:rPr>
                <w:rFonts w:ascii="Garamond" w:hAnsi="Garamond"/>
              </w:rPr>
              <w:t>N=102</w:t>
            </w:r>
          </w:p>
        </w:tc>
        <w:tc>
          <w:tcPr>
            <w:tcW w:w="847" w:type="pct"/>
            <w:shd w:val="clear" w:color="auto" w:fill="auto"/>
            <w:vAlign w:val="center"/>
          </w:tcPr>
          <w:p w14:paraId="0C5ACE6C" w14:textId="77777777" w:rsidR="00227E54" w:rsidRPr="001662CC" w:rsidRDefault="00227E54" w:rsidP="008A42EB">
            <w:pPr>
              <w:keepLines/>
              <w:spacing w:after="0" w:line="240" w:lineRule="auto"/>
              <w:jc w:val="center"/>
              <w:rPr>
                <w:rFonts w:ascii="Garamond" w:eastAsia="Calibri" w:hAnsi="Garamond"/>
                <w:noProof/>
                <w:sz w:val="24"/>
                <w:szCs w:val="24"/>
              </w:rPr>
            </w:pPr>
            <w:r w:rsidRPr="001662CC">
              <w:rPr>
                <w:rFonts w:ascii="Garamond" w:eastAsia="Calibri" w:hAnsi="Garamond"/>
                <w:noProof/>
                <w:sz w:val="24"/>
                <w:szCs w:val="24"/>
              </w:rPr>
              <w:t>N=46</w:t>
            </w:r>
          </w:p>
        </w:tc>
        <w:tc>
          <w:tcPr>
            <w:tcW w:w="847" w:type="pct"/>
            <w:shd w:val="clear" w:color="auto" w:fill="auto"/>
            <w:vAlign w:val="center"/>
          </w:tcPr>
          <w:p w14:paraId="12ADB305" w14:textId="77777777" w:rsidR="00227E54" w:rsidRPr="001662CC" w:rsidRDefault="00227E54" w:rsidP="008A42EB">
            <w:pPr>
              <w:pStyle w:val="NormalWeb"/>
              <w:jc w:val="center"/>
              <w:rPr>
                <w:rFonts w:ascii="Garamond" w:hAnsi="Garamond"/>
              </w:rPr>
            </w:pPr>
          </w:p>
        </w:tc>
      </w:tr>
    </w:tbl>
    <w:p w14:paraId="627B8215" w14:textId="77777777" w:rsidR="00227E54" w:rsidRPr="001662CC" w:rsidRDefault="00227E54" w:rsidP="00227E54">
      <w:pPr>
        <w:pStyle w:val="NormalWeb"/>
        <w:spacing w:after="0" w:afterAutospacing="0"/>
        <w:rPr>
          <w:rFonts w:ascii="Garamond" w:hAnsi="Garamond"/>
        </w:rPr>
      </w:pPr>
      <w:r w:rsidRPr="001662CC">
        <w:rPr>
          <w:rFonts w:ascii="Garamond" w:hAnsi="Garamond"/>
        </w:rPr>
        <w:br w:type="page"/>
      </w:r>
      <w:r w:rsidRPr="0060633C">
        <w:rPr>
          <w:rFonts w:ascii="Garamond" w:hAnsi="Garamond"/>
          <w:i/>
        </w:rPr>
        <w:lastRenderedPageBreak/>
        <w:t>Table E.2</w:t>
      </w:r>
      <w:r w:rsidRPr="001662CC">
        <w:rPr>
          <w:rFonts w:ascii="Garamond" w:hAnsi="Garamond"/>
        </w:rPr>
        <w:t>. Common consequence problem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4"/>
        <w:gridCol w:w="1588"/>
        <w:gridCol w:w="1588"/>
        <w:gridCol w:w="1588"/>
        <w:gridCol w:w="1588"/>
      </w:tblGrid>
      <w:tr w:rsidR="00227E54" w:rsidRPr="001662CC" w14:paraId="1256B339" w14:textId="77777777" w:rsidTr="006A5233">
        <w:trPr>
          <w:trHeight w:val="20"/>
        </w:trPr>
        <w:tc>
          <w:tcPr>
            <w:tcW w:w="1684" w:type="pct"/>
            <w:shd w:val="clear" w:color="auto" w:fill="auto"/>
          </w:tcPr>
          <w:p w14:paraId="373A37BF" w14:textId="77777777" w:rsidR="00227E54" w:rsidRPr="001662CC" w:rsidRDefault="00227E54" w:rsidP="008A42EB">
            <w:pPr>
              <w:pStyle w:val="NormalWeb"/>
              <w:rPr>
                <w:rFonts w:ascii="Garamond" w:hAnsi="Garamond"/>
              </w:rPr>
            </w:pPr>
            <w:r w:rsidRPr="001662CC">
              <w:rPr>
                <w:rFonts w:ascii="Garamond" w:hAnsi="Garamond"/>
              </w:rPr>
              <w:t>Task</w:t>
            </w:r>
            <w:r w:rsidRPr="001662CC">
              <w:rPr>
                <w:rFonts w:ascii="Garamond" w:hAnsi="Garamond"/>
              </w:rPr>
              <w:tab/>
            </w:r>
          </w:p>
        </w:tc>
        <w:tc>
          <w:tcPr>
            <w:tcW w:w="829" w:type="pct"/>
            <w:shd w:val="clear" w:color="auto" w:fill="auto"/>
          </w:tcPr>
          <w:p w14:paraId="4F79653D" w14:textId="2D916263" w:rsidR="00227E54" w:rsidRPr="001662CC" w:rsidRDefault="00915554" w:rsidP="008A42EB">
            <w:pPr>
              <w:pStyle w:val="NormalWeb"/>
              <w:rPr>
                <w:rFonts w:ascii="Garamond" w:hAnsi="Garamond"/>
              </w:rPr>
            </w:pPr>
            <w:r>
              <w:rPr>
                <w:rFonts w:ascii="Garamond" w:hAnsi="Garamond"/>
              </w:rPr>
              <w:t>%</w:t>
            </w:r>
            <w:r w:rsidR="00227E54" w:rsidRPr="001662CC">
              <w:rPr>
                <w:rFonts w:ascii="Garamond" w:hAnsi="Garamond"/>
              </w:rPr>
              <w:t xml:space="preserve"> of students choosing risky option</w:t>
            </w:r>
            <w:r w:rsidR="00227E54" w:rsidRPr="001662CC">
              <w:rPr>
                <w:rFonts w:ascii="Garamond" w:hAnsi="Garamond"/>
              </w:rPr>
              <w:br/>
            </w:r>
            <w:r w:rsidR="00227E54">
              <w:rPr>
                <w:rFonts w:ascii="Garamond" w:hAnsi="Garamond"/>
              </w:rPr>
              <w:t>(</w:t>
            </w:r>
            <w:r w:rsidR="00227E54" w:rsidRPr="001662CC">
              <w:rPr>
                <w:rFonts w:ascii="Garamond" w:hAnsi="Garamond"/>
              </w:rPr>
              <w:t>Full sample</w:t>
            </w:r>
            <w:r w:rsidR="00227E54">
              <w:rPr>
                <w:rFonts w:ascii="Garamond" w:hAnsi="Garamond"/>
              </w:rPr>
              <w:t>)</w:t>
            </w:r>
          </w:p>
        </w:tc>
        <w:tc>
          <w:tcPr>
            <w:tcW w:w="829" w:type="pct"/>
            <w:shd w:val="clear" w:color="auto" w:fill="auto"/>
          </w:tcPr>
          <w:p w14:paraId="7F2DC09B" w14:textId="4A3B7AF0" w:rsidR="00227E54" w:rsidRPr="001662CC" w:rsidRDefault="00915554" w:rsidP="008A42EB">
            <w:pPr>
              <w:pStyle w:val="NormalWeb"/>
              <w:spacing w:before="0" w:beforeAutospacing="0" w:after="0" w:afterAutospacing="0"/>
              <w:rPr>
                <w:rFonts w:ascii="Garamond" w:hAnsi="Garamond"/>
              </w:rPr>
            </w:pPr>
            <w:r>
              <w:rPr>
                <w:rFonts w:ascii="Garamond" w:hAnsi="Garamond"/>
              </w:rPr>
              <w:t>%</w:t>
            </w:r>
            <w:r w:rsidR="00227E54" w:rsidRPr="001662CC">
              <w:rPr>
                <w:rFonts w:ascii="Garamond" w:hAnsi="Garamond"/>
              </w:rPr>
              <w:t xml:space="preserve"> of students choosing risky option</w:t>
            </w:r>
          </w:p>
          <w:p w14:paraId="1942E648" w14:textId="77777777" w:rsidR="00227E54" w:rsidRPr="001662CC" w:rsidRDefault="00227E54" w:rsidP="008A42EB">
            <w:pPr>
              <w:pStyle w:val="NormalWeb"/>
              <w:spacing w:before="0" w:beforeAutospacing="0" w:after="0" w:afterAutospacing="0"/>
              <w:rPr>
                <w:rFonts w:ascii="Garamond" w:hAnsi="Garamond"/>
              </w:rPr>
            </w:pPr>
            <w:r>
              <w:rPr>
                <w:rFonts w:ascii="Garamond" w:hAnsi="Garamond"/>
              </w:rPr>
              <w:t>(</w:t>
            </w:r>
            <w:r w:rsidRPr="001662CC">
              <w:rPr>
                <w:rFonts w:ascii="Garamond" w:hAnsi="Garamond"/>
              </w:rPr>
              <w:t>Incentive treatment</w:t>
            </w:r>
            <w:r>
              <w:rPr>
                <w:rFonts w:ascii="Garamond" w:hAnsi="Garamond"/>
              </w:rPr>
              <w:t>)</w:t>
            </w:r>
          </w:p>
        </w:tc>
        <w:tc>
          <w:tcPr>
            <w:tcW w:w="829" w:type="pct"/>
            <w:shd w:val="clear" w:color="auto" w:fill="auto"/>
          </w:tcPr>
          <w:p w14:paraId="36892841" w14:textId="36A9FC34" w:rsidR="00227E54" w:rsidRPr="001662CC" w:rsidRDefault="00915554" w:rsidP="008A42EB">
            <w:pPr>
              <w:pStyle w:val="NormalWeb"/>
              <w:rPr>
                <w:rFonts w:ascii="Garamond" w:hAnsi="Garamond"/>
              </w:rPr>
            </w:pPr>
            <w:r>
              <w:rPr>
                <w:rFonts w:ascii="Garamond" w:hAnsi="Garamond"/>
              </w:rPr>
              <w:t>%</w:t>
            </w:r>
            <w:r w:rsidR="00227E54" w:rsidRPr="001662CC">
              <w:rPr>
                <w:rFonts w:ascii="Garamond" w:hAnsi="Garamond"/>
              </w:rPr>
              <w:t xml:space="preserve"> of politicians choosing risky option</w:t>
            </w:r>
          </w:p>
          <w:p w14:paraId="46DA261F" w14:textId="77777777" w:rsidR="00227E54" w:rsidRPr="001662CC" w:rsidRDefault="00227E54" w:rsidP="008A42EB">
            <w:pPr>
              <w:pStyle w:val="NormalWeb"/>
              <w:rPr>
                <w:rFonts w:ascii="Garamond" w:hAnsi="Garamond"/>
              </w:rPr>
            </w:pPr>
          </w:p>
        </w:tc>
        <w:tc>
          <w:tcPr>
            <w:tcW w:w="829" w:type="pct"/>
            <w:shd w:val="clear" w:color="auto" w:fill="auto"/>
          </w:tcPr>
          <w:p w14:paraId="39F54B4E" w14:textId="77777777" w:rsidR="00227E54" w:rsidRPr="001662CC" w:rsidRDefault="00227E54" w:rsidP="008A42EB">
            <w:pPr>
              <w:pStyle w:val="NormalWeb"/>
              <w:rPr>
                <w:rFonts w:ascii="Garamond" w:hAnsi="Garamond"/>
              </w:rPr>
            </w:pPr>
            <w:r w:rsidRPr="001662CC">
              <w:rPr>
                <w:rFonts w:ascii="Garamond" w:hAnsi="Garamond"/>
              </w:rPr>
              <w:t>P-value</w:t>
            </w:r>
            <w:r w:rsidRPr="001662CC">
              <w:rPr>
                <w:rFonts w:ascii="Garamond" w:hAnsi="Garamond"/>
              </w:rPr>
              <w:br/>
            </w:r>
            <w:proofErr w:type="spellStart"/>
            <w:r w:rsidRPr="001662CC">
              <w:rPr>
                <w:rFonts w:ascii="Garamond" w:hAnsi="Garamond"/>
              </w:rPr>
              <w:t>ranksum</w:t>
            </w:r>
            <w:proofErr w:type="spellEnd"/>
            <w:r w:rsidRPr="001662CC">
              <w:rPr>
                <w:rFonts w:ascii="Garamond" w:hAnsi="Garamond"/>
              </w:rPr>
              <w:t xml:space="preserve"> test comparing politicians to students (with incentives)</w:t>
            </w:r>
          </w:p>
        </w:tc>
      </w:tr>
      <w:tr w:rsidR="00227E54" w:rsidRPr="001662CC" w14:paraId="7B625062" w14:textId="77777777" w:rsidTr="006A5233">
        <w:trPr>
          <w:trHeight w:val="20"/>
        </w:trPr>
        <w:tc>
          <w:tcPr>
            <w:tcW w:w="1684" w:type="pct"/>
            <w:shd w:val="clear" w:color="auto" w:fill="auto"/>
          </w:tcPr>
          <w:p w14:paraId="23265AEA" w14:textId="6046778F" w:rsidR="00227E54" w:rsidRPr="001662CC" w:rsidRDefault="00227E54" w:rsidP="006A5233">
            <w:pPr>
              <w:pStyle w:val="NormalWeb"/>
              <w:rPr>
                <w:rFonts w:ascii="Garamond" w:hAnsi="Garamond"/>
              </w:rPr>
            </w:pPr>
            <w:r w:rsidRPr="001662CC">
              <w:rPr>
                <w:rFonts w:ascii="Garamond" w:hAnsi="Garamond"/>
              </w:rPr>
              <w:t xml:space="preserve">€35 for sure </w:t>
            </w:r>
            <w:r w:rsidRPr="001662CC">
              <w:rPr>
                <w:rFonts w:ascii="Garamond" w:hAnsi="Garamond"/>
              </w:rPr>
              <w:br/>
            </w:r>
            <w:r w:rsidRPr="006A5233">
              <w:rPr>
                <w:rFonts w:ascii="Garamond" w:hAnsi="Garamond"/>
                <w:i/>
              </w:rPr>
              <w:t xml:space="preserve">or </w:t>
            </w:r>
            <w:r w:rsidRPr="001662CC">
              <w:rPr>
                <w:rFonts w:ascii="Garamond" w:hAnsi="Garamond"/>
              </w:rPr>
              <w:br/>
              <w:t xml:space="preserve">€60 with 10% probability </w:t>
            </w:r>
            <w:r w:rsidR="006A5233">
              <w:rPr>
                <w:rFonts w:ascii="Garamond" w:hAnsi="Garamond"/>
              </w:rPr>
              <w:t>and €35 with 85% probability and</w:t>
            </w:r>
            <w:r w:rsidRPr="001662CC">
              <w:rPr>
                <w:rFonts w:ascii="Garamond" w:hAnsi="Garamond"/>
              </w:rPr>
              <w:t xml:space="preserve"> €0 with 5% probability</w:t>
            </w:r>
          </w:p>
        </w:tc>
        <w:tc>
          <w:tcPr>
            <w:tcW w:w="829" w:type="pct"/>
            <w:shd w:val="clear" w:color="auto" w:fill="auto"/>
            <w:vAlign w:val="center"/>
          </w:tcPr>
          <w:p w14:paraId="117A883F" w14:textId="77777777" w:rsidR="00227E54" w:rsidRPr="001662CC" w:rsidRDefault="00227E54" w:rsidP="008A42EB">
            <w:pPr>
              <w:pStyle w:val="NormalWeb"/>
              <w:jc w:val="center"/>
              <w:rPr>
                <w:rFonts w:ascii="Garamond" w:hAnsi="Garamond"/>
              </w:rPr>
            </w:pPr>
            <w:r w:rsidRPr="001662CC">
              <w:rPr>
                <w:rFonts w:ascii="Garamond" w:hAnsi="Garamond"/>
              </w:rPr>
              <w:t>71.02%</w:t>
            </w:r>
          </w:p>
        </w:tc>
        <w:tc>
          <w:tcPr>
            <w:tcW w:w="829" w:type="pct"/>
            <w:shd w:val="clear" w:color="auto" w:fill="auto"/>
            <w:vAlign w:val="center"/>
          </w:tcPr>
          <w:p w14:paraId="24C98612" w14:textId="77777777" w:rsidR="00227E54" w:rsidRPr="001662CC" w:rsidRDefault="00227E54" w:rsidP="008A42EB">
            <w:pPr>
              <w:pStyle w:val="NormalWeb"/>
              <w:jc w:val="center"/>
              <w:rPr>
                <w:rFonts w:ascii="Garamond" w:hAnsi="Garamond"/>
              </w:rPr>
            </w:pPr>
            <w:r w:rsidRPr="001662CC">
              <w:rPr>
                <w:rFonts w:ascii="Garamond" w:hAnsi="Garamond"/>
              </w:rPr>
              <w:t>72.55%</w:t>
            </w:r>
          </w:p>
        </w:tc>
        <w:tc>
          <w:tcPr>
            <w:tcW w:w="829" w:type="pct"/>
            <w:shd w:val="clear" w:color="auto" w:fill="auto"/>
            <w:vAlign w:val="center"/>
          </w:tcPr>
          <w:p w14:paraId="62292852" w14:textId="77777777" w:rsidR="00227E54" w:rsidRPr="001662CC" w:rsidRDefault="00227E54" w:rsidP="008A42EB">
            <w:pPr>
              <w:pStyle w:val="NormalWeb"/>
              <w:jc w:val="center"/>
              <w:rPr>
                <w:rFonts w:ascii="Garamond" w:hAnsi="Garamond"/>
              </w:rPr>
            </w:pPr>
            <w:r w:rsidRPr="001662CC">
              <w:rPr>
                <w:rFonts w:ascii="Garamond" w:hAnsi="Garamond"/>
              </w:rPr>
              <w:t>73.91%</w:t>
            </w:r>
          </w:p>
        </w:tc>
        <w:tc>
          <w:tcPr>
            <w:tcW w:w="829" w:type="pct"/>
            <w:shd w:val="clear" w:color="auto" w:fill="auto"/>
            <w:vAlign w:val="center"/>
          </w:tcPr>
          <w:p w14:paraId="5FFCAC13" w14:textId="77777777" w:rsidR="00227E54" w:rsidRPr="001662CC" w:rsidRDefault="00227E54" w:rsidP="008A42EB">
            <w:pPr>
              <w:pStyle w:val="NormalWeb"/>
              <w:jc w:val="center"/>
              <w:rPr>
                <w:rFonts w:ascii="Garamond" w:hAnsi="Garamond"/>
              </w:rPr>
            </w:pPr>
            <w:r w:rsidRPr="001662CC">
              <w:rPr>
                <w:rFonts w:ascii="Garamond" w:hAnsi="Garamond"/>
              </w:rPr>
              <w:t>0.6993</w:t>
            </w:r>
            <w:r w:rsidRPr="001662CC">
              <w:rPr>
                <w:rFonts w:ascii="Garamond" w:hAnsi="Garamond"/>
              </w:rPr>
              <w:br/>
              <w:t>(0.8632)</w:t>
            </w:r>
          </w:p>
        </w:tc>
      </w:tr>
      <w:tr w:rsidR="00227E54" w:rsidRPr="001662CC" w14:paraId="151FD586" w14:textId="77777777" w:rsidTr="006A5233">
        <w:trPr>
          <w:trHeight w:val="20"/>
        </w:trPr>
        <w:tc>
          <w:tcPr>
            <w:tcW w:w="1684" w:type="pct"/>
            <w:shd w:val="clear" w:color="auto" w:fill="auto"/>
          </w:tcPr>
          <w:p w14:paraId="05B2A6A2" w14:textId="7268AB09" w:rsidR="00227E54" w:rsidRPr="001662CC" w:rsidRDefault="00227E54" w:rsidP="006A5233">
            <w:pPr>
              <w:pStyle w:val="NormalWeb"/>
              <w:rPr>
                <w:rFonts w:ascii="Garamond" w:hAnsi="Garamond"/>
              </w:rPr>
            </w:pPr>
            <w:r w:rsidRPr="001662CC">
              <w:rPr>
                <w:rFonts w:ascii="Garamond" w:hAnsi="Garamond"/>
              </w:rPr>
              <w:t xml:space="preserve">€35 with 15% probability </w:t>
            </w:r>
            <w:r w:rsidR="006A5233">
              <w:rPr>
                <w:rFonts w:ascii="Garamond" w:hAnsi="Garamond"/>
              </w:rPr>
              <w:t>and</w:t>
            </w:r>
            <w:r w:rsidRPr="001662CC">
              <w:rPr>
                <w:rFonts w:ascii="Garamond" w:hAnsi="Garamond"/>
              </w:rPr>
              <w:t xml:space="preserve"> €0 with 85% probability</w:t>
            </w:r>
            <w:r w:rsidRPr="001662CC">
              <w:rPr>
                <w:rFonts w:ascii="Garamond" w:hAnsi="Garamond"/>
              </w:rPr>
              <w:br/>
            </w:r>
            <w:r w:rsidRPr="006A5233">
              <w:rPr>
                <w:rFonts w:ascii="Garamond" w:hAnsi="Garamond"/>
                <w:i/>
              </w:rPr>
              <w:t>or</w:t>
            </w:r>
            <w:r w:rsidR="006A5233">
              <w:rPr>
                <w:rFonts w:ascii="Garamond" w:hAnsi="Garamond"/>
              </w:rPr>
              <w:t xml:space="preserve"> </w:t>
            </w:r>
            <w:r w:rsidR="006A5233">
              <w:rPr>
                <w:rFonts w:ascii="Garamond" w:hAnsi="Garamond"/>
              </w:rPr>
              <w:br/>
              <w:t>€60 with 10% probability and</w:t>
            </w:r>
            <w:r w:rsidRPr="001662CC">
              <w:rPr>
                <w:rFonts w:ascii="Garamond" w:hAnsi="Garamond"/>
              </w:rPr>
              <w:t xml:space="preserve"> €0 with 90% probability</w:t>
            </w:r>
          </w:p>
        </w:tc>
        <w:tc>
          <w:tcPr>
            <w:tcW w:w="829" w:type="pct"/>
            <w:shd w:val="clear" w:color="auto" w:fill="auto"/>
            <w:vAlign w:val="center"/>
          </w:tcPr>
          <w:p w14:paraId="31AF3F0A" w14:textId="77777777" w:rsidR="00227E54" w:rsidRPr="001662CC" w:rsidRDefault="00227E54" w:rsidP="008A42EB">
            <w:pPr>
              <w:pStyle w:val="NormalWeb"/>
              <w:jc w:val="center"/>
              <w:rPr>
                <w:rFonts w:ascii="Garamond" w:hAnsi="Garamond"/>
              </w:rPr>
            </w:pPr>
            <w:r w:rsidRPr="001662CC">
              <w:rPr>
                <w:rFonts w:ascii="Garamond" w:hAnsi="Garamond"/>
              </w:rPr>
              <w:t>77.84%</w:t>
            </w:r>
          </w:p>
        </w:tc>
        <w:tc>
          <w:tcPr>
            <w:tcW w:w="829" w:type="pct"/>
            <w:shd w:val="clear" w:color="auto" w:fill="auto"/>
            <w:vAlign w:val="center"/>
          </w:tcPr>
          <w:p w14:paraId="2B12203A" w14:textId="77777777" w:rsidR="00227E54" w:rsidRPr="001662CC" w:rsidRDefault="00227E54" w:rsidP="008A42EB">
            <w:pPr>
              <w:pStyle w:val="NormalWeb"/>
              <w:jc w:val="center"/>
              <w:rPr>
                <w:rFonts w:ascii="Garamond" w:hAnsi="Garamond"/>
              </w:rPr>
            </w:pPr>
            <w:r w:rsidRPr="001662CC">
              <w:rPr>
                <w:rFonts w:ascii="Garamond" w:hAnsi="Garamond"/>
              </w:rPr>
              <w:t>82.35%</w:t>
            </w:r>
          </w:p>
        </w:tc>
        <w:tc>
          <w:tcPr>
            <w:tcW w:w="829" w:type="pct"/>
            <w:shd w:val="clear" w:color="auto" w:fill="auto"/>
            <w:vAlign w:val="center"/>
          </w:tcPr>
          <w:p w14:paraId="716B1062" w14:textId="77777777" w:rsidR="00227E54" w:rsidRPr="001662CC" w:rsidRDefault="00227E54" w:rsidP="008A42EB">
            <w:pPr>
              <w:pStyle w:val="NormalWeb"/>
              <w:jc w:val="center"/>
              <w:rPr>
                <w:rFonts w:ascii="Garamond" w:hAnsi="Garamond"/>
              </w:rPr>
            </w:pPr>
            <w:r w:rsidRPr="001662CC">
              <w:rPr>
                <w:rFonts w:ascii="Garamond" w:hAnsi="Garamond"/>
              </w:rPr>
              <w:t>73.91%</w:t>
            </w:r>
          </w:p>
        </w:tc>
        <w:tc>
          <w:tcPr>
            <w:tcW w:w="829" w:type="pct"/>
            <w:shd w:val="clear" w:color="auto" w:fill="auto"/>
            <w:vAlign w:val="center"/>
          </w:tcPr>
          <w:p w14:paraId="33606C19" w14:textId="77777777" w:rsidR="00227E54" w:rsidRPr="001662CC" w:rsidRDefault="00227E54" w:rsidP="008A42EB">
            <w:pPr>
              <w:pStyle w:val="NormalWeb"/>
              <w:jc w:val="center"/>
              <w:rPr>
                <w:rFonts w:ascii="Garamond" w:hAnsi="Garamond"/>
              </w:rPr>
            </w:pPr>
            <w:r w:rsidRPr="001662CC">
              <w:rPr>
                <w:rFonts w:ascii="Garamond" w:hAnsi="Garamond"/>
              </w:rPr>
              <w:t>0.5737</w:t>
            </w:r>
            <w:r w:rsidRPr="001662CC">
              <w:rPr>
                <w:rFonts w:ascii="Garamond" w:hAnsi="Garamond"/>
              </w:rPr>
              <w:br/>
              <w:t>(0.2388)</w:t>
            </w:r>
          </w:p>
        </w:tc>
      </w:tr>
      <w:tr w:rsidR="00227E54" w:rsidRPr="001662CC" w14:paraId="0845DDCE" w14:textId="77777777" w:rsidTr="006A5233">
        <w:trPr>
          <w:trHeight w:val="20"/>
        </w:trPr>
        <w:tc>
          <w:tcPr>
            <w:tcW w:w="1684" w:type="pct"/>
            <w:shd w:val="clear" w:color="auto" w:fill="auto"/>
            <w:vAlign w:val="center"/>
          </w:tcPr>
          <w:p w14:paraId="014F3260" w14:textId="77777777" w:rsidR="00227E54" w:rsidRPr="001662CC" w:rsidRDefault="00227E54" w:rsidP="008A42EB">
            <w:pPr>
              <w:pStyle w:val="NormalWeb"/>
              <w:rPr>
                <w:rFonts w:ascii="Garamond" w:hAnsi="Garamond"/>
              </w:rPr>
            </w:pPr>
            <w:r w:rsidRPr="001662CC">
              <w:rPr>
                <w:rFonts w:ascii="Garamond" w:hAnsi="Garamond"/>
              </w:rPr>
              <w:t>Difference</w:t>
            </w:r>
          </w:p>
        </w:tc>
        <w:tc>
          <w:tcPr>
            <w:tcW w:w="829" w:type="pct"/>
            <w:shd w:val="clear" w:color="auto" w:fill="auto"/>
            <w:vAlign w:val="center"/>
          </w:tcPr>
          <w:p w14:paraId="564C454C" w14:textId="77777777" w:rsidR="00227E54" w:rsidRPr="001662CC" w:rsidRDefault="00227E54" w:rsidP="008A42EB">
            <w:pPr>
              <w:pStyle w:val="NormalWeb"/>
              <w:jc w:val="center"/>
              <w:rPr>
                <w:rFonts w:ascii="Garamond" w:hAnsi="Garamond"/>
              </w:rPr>
            </w:pPr>
            <w:r w:rsidRPr="001662CC">
              <w:rPr>
                <w:rFonts w:ascii="Garamond" w:hAnsi="Garamond"/>
              </w:rPr>
              <w:t>6.82%</w:t>
            </w:r>
          </w:p>
        </w:tc>
        <w:tc>
          <w:tcPr>
            <w:tcW w:w="829" w:type="pct"/>
            <w:shd w:val="clear" w:color="auto" w:fill="auto"/>
            <w:vAlign w:val="center"/>
          </w:tcPr>
          <w:p w14:paraId="470B45D5" w14:textId="77777777" w:rsidR="00227E54" w:rsidRPr="001662CC" w:rsidRDefault="00227E54" w:rsidP="008A42EB">
            <w:pPr>
              <w:pStyle w:val="NormalWeb"/>
              <w:jc w:val="center"/>
              <w:rPr>
                <w:rFonts w:ascii="Garamond" w:hAnsi="Garamond"/>
              </w:rPr>
            </w:pPr>
            <w:r w:rsidRPr="001662CC">
              <w:rPr>
                <w:rFonts w:ascii="Garamond" w:hAnsi="Garamond"/>
              </w:rPr>
              <w:t>9.80%</w:t>
            </w:r>
          </w:p>
        </w:tc>
        <w:tc>
          <w:tcPr>
            <w:tcW w:w="829" w:type="pct"/>
            <w:shd w:val="clear" w:color="auto" w:fill="auto"/>
            <w:vAlign w:val="center"/>
          </w:tcPr>
          <w:p w14:paraId="1682DDCA" w14:textId="77777777" w:rsidR="00227E54" w:rsidRPr="001662CC" w:rsidRDefault="00227E54" w:rsidP="008A42EB">
            <w:pPr>
              <w:pStyle w:val="NormalWeb"/>
              <w:jc w:val="center"/>
              <w:rPr>
                <w:rFonts w:ascii="Garamond" w:hAnsi="Garamond"/>
              </w:rPr>
            </w:pPr>
            <w:r w:rsidRPr="001662CC">
              <w:rPr>
                <w:rFonts w:ascii="Garamond" w:hAnsi="Garamond"/>
              </w:rPr>
              <w:t>0%</w:t>
            </w:r>
          </w:p>
        </w:tc>
        <w:tc>
          <w:tcPr>
            <w:tcW w:w="829" w:type="pct"/>
            <w:shd w:val="clear" w:color="auto" w:fill="auto"/>
            <w:vAlign w:val="center"/>
          </w:tcPr>
          <w:p w14:paraId="358346F4" w14:textId="77777777" w:rsidR="00227E54" w:rsidRPr="001662CC" w:rsidRDefault="00227E54" w:rsidP="008A42EB">
            <w:pPr>
              <w:pStyle w:val="NormalWeb"/>
              <w:jc w:val="center"/>
              <w:rPr>
                <w:rFonts w:ascii="Garamond" w:hAnsi="Garamond"/>
              </w:rPr>
            </w:pPr>
            <w:r w:rsidRPr="001662CC">
              <w:rPr>
                <w:rFonts w:ascii="Garamond" w:hAnsi="Garamond"/>
              </w:rPr>
              <w:t>0.4804</w:t>
            </w:r>
            <w:r w:rsidRPr="001662CC">
              <w:rPr>
                <w:rFonts w:ascii="Garamond" w:hAnsi="Garamond"/>
              </w:rPr>
              <w:br/>
              <w:t>(0.3405)</w:t>
            </w:r>
          </w:p>
        </w:tc>
      </w:tr>
      <w:tr w:rsidR="00227E54" w:rsidRPr="001662CC" w14:paraId="59316739" w14:textId="77777777" w:rsidTr="006A5233">
        <w:trPr>
          <w:trHeight w:val="20"/>
        </w:trPr>
        <w:tc>
          <w:tcPr>
            <w:tcW w:w="1684" w:type="pct"/>
            <w:shd w:val="clear" w:color="auto" w:fill="auto"/>
          </w:tcPr>
          <w:p w14:paraId="7B5ACF2C" w14:textId="77777777" w:rsidR="00227E54" w:rsidRPr="001662CC" w:rsidRDefault="00227E54" w:rsidP="008A42EB">
            <w:pPr>
              <w:pStyle w:val="NormalWeb"/>
              <w:rPr>
                <w:rFonts w:ascii="Garamond" w:hAnsi="Garamond"/>
              </w:rPr>
            </w:pPr>
            <w:r w:rsidRPr="001662CC">
              <w:rPr>
                <w:rFonts w:ascii="Garamond" w:hAnsi="Garamond"/>
              </w:rPr>
              <w:t>p-value binomial-test</w:t>
            </w:r>
          </w:p>
        </w:tc>
        <w:tc>
          <w:tcPr>
            <w:tcW w:w="829" w:type="pct"/>
            <w:shd w:val="clear" w:color="auto" w:fill="auto"/>
            <w:vAlign w:val="center"/>
          </w:tcPr>
          <w:p w14:paraId="65CAB2AF" w14:textId="77777777" w:rsidR="00227E54" w:rsidRPr="001662CC" w:rsidRDefault="00227E54" w:rsidP="008A42EB">
            <w:pPr>
              <w:pStyle w:val="NormalWeb"/>
              <w:jc w:val="center"/>
              <w:rPr>
                <w:rFonts w:ascii="Garamond" w:hAnsi="Garamond"/>
              </w:rPr>
            </w:pPr>
            <w:r w:rsidRPr="001662CC">
              <w:rPr>
                <w:rFonts w:ascii="Garamond" w:hAnsi="Garamond"/>
              </w:rPr>
              <w:t>0.1480</w:t>
            </w:r>
          </w:p>
        </w:tc>
        <w:tc>
          <w:tcPr>
            <w:tcW w:w="829" w:type="pct"/>
            <w:shd w:val="clear" w:color="auto" w:fill="auto"/>
            <w:vAlign w:val="center"/>
          </w:tcPr>
          <w:p w14:paraId="2C35CC67" w14:textId="77777777" w:rsidR="00227E54" w:rsidRPr="001662CC" w:rsidRDefault="00227E54" w:rsidP="008A42EB">
            <w:pPr>
              <w:pStyle w:val="NormalWeb"/>
              <w:jc w:val="center"/>
              <w:rPr>
                <w:rFonts w:ascii="Garamond" w:hAnsi="Garamond"/>
              </w:rPr>
            </w:pPr>
            <w:r w:rsidRPr="001662CC">
              <w:rPr>
                <w:rFonts w:ascii="Garamond" w:hAnsi="Garamond"/>
              </w:rPr>
              <w:t>0.1102</w:t>
            </w:r>
          </w:p>
        </w:tc>
        <w:tc>
          <w:tcPr>
            <w:tcW w:w="829" w:type="pct"/>
            <w:shd w:val="clear" w:color="auto" w:fill="auto"/>
            <w:vAlign w:val="center"/>
          </w:tcPr>
          <w:p w14:paraId="26EF4351" w14:textId="77777777" w:rsidR="00227E54" w:rsidRPr="001662CC" w:rsidRDefault="00227E54" w:rsidP="008A42EB">
            <w:pPr>
              <w:pStyle w:val="NormalWeb"/>
              <w:jc w:val="center"/>
              <w:rPr>
                <w:rFonts w:ascii="Garamond" w:hAnsi="Garamond"/>
              </w:rPr>
            </w:pPr>
            <w:r w:rsidRPr="001662CC">
              <w:rPr>
                <w:rFonts w:ascii="Garamond" w:hAnsi="Garamond"/>
              </w:rPr>
              <w:t>1</w:t>
            </w:r>
          </w:p>
        </w:tc>
        <w:tc>
          <w:tcPr>
            <w:tcW w:w="829" w:type="pct"/>
            <w:shd w:val="clear" w:color="auto" w:fill="auto"/>
            <w:vAlign w:val="center"/>
          </w:tcPr>
          <w:p w14:paraId="43F6413C" w14:textId="77777777" w:rsidR="00227E54" w:rsidRPr="001662CC" w:rsidRDefault="00227E54" w:rsidP="008A42EB">
            <w:pPr>
              <w:pStyle w:val="NormalWeb"/>
              <w:jc w:val="center"/>
              <w:rPr>
                <w:rFonts w:ascii="Garamond" w:hAnsi="Garamond"/>
              </w:rPr>
            </w:pPr>
          </w:p>
        </w:tc>
      </w:tr>
      <w:tr w:rsidR="00227E54" w:rsidRPr="001662CC" w14:paraId="6BDEEA67" w14:textId="77777777" w:rsidTr="006A5233">
        <w:trPr>
          <w:trHeight w:val="20"/>
        </w:trPr>
        <w:tc>
          <w:tcPr>
            <w:tcW w:w="1684" w:type="pct"/>
            <w:shd w:val="clear" w:color="auto" w:fill="auto"/>
          </w:tcPr>
          <w:p w14:paraId="5751DA09" w14:textId="77777777" w:rsidR="00227E54" w:rsidRPr="001662CC" w:rsidRDefault="00227E54" w:rsidP="008A42EB">
            <w:pPr>
              <w:pStyle w:val="NormalWeb"/>
              <w:rPr>
                <w:rFonts w:ascii="Garamond" w:hAnsi="Garamond"/>
              </w:rPr>
            </w:pPr>
          </w:p>
        </w:tc>
        <w:tc>
          <w:tcPr>
            <w:tcW w:w="829" w:type="pct"/>
            <w:shd w:val="clear" w:color="auto" w:fill="auto"/>
            <w:vAlign w:val="center"/>
          </w:tcPr>
          <w:p w14:paraId="7A266D6C" w14:textId="77777777" w:rsidR="00227E54" w:rsidRPr="001662CC" w:rsidRDefault="00227E54" w:rsidP="008A42EB">
            <w:pPr>
              <w:pStyle w:val="NormalWeb"/>
              <w:jc w:val="center"/>
              <w:rPr>
                <w:rFonts w:ascii="Garamond" w:hAnsi="Garamond"/>
              </w:rPr>
            </w:pPr>
            <w:r w:rsidRPr="001662CC">
              <w:rPr>
                <w:rFonts w:ascii="Garamond" w:hAnsi="Garamond"/>
              </w:rPr>
              <w:t>N=176</w:t>
            </w:r>
          </w:p>
        </w:tc>
        <w:tc>
          <w:tcPr>
            <w:tcW w:w="829" w:type="pct"/>
            <w:shd w:val="clear" w:color="auto" w:fill="auto"/>
            <w:vAlign w:val="center"/>
          </w:tcPr>
          <w:p w14:paraId="2F40C67D" w14:textId="77777777" w:rsidR="00227E54" w:rsidRPr="001662CC" w:rsidRDefault="00227E54" w:rsidP="008A42EB">
            <w:pPr>
              <w:pStyle w:val="NormalWeb"/>
              <w:jc w:val="center"/>
              <w:rPr>
                <w:rFonts w:ascii="Garamond" w:hAnsi="Garamond"/>
              </w:rPr>
            </w:pPr>
            <w:r w:rsidRPr="001662CC">
              <w:rPr>
                <w:rFonts w:ascii="Garamond" w:hAnsi="Garamond"/>
              </w:rPr>
              <w:t>N=102</w:t>
            </w:r>
          </w:p>
        </w:tc>
        <w:tc>
          <w:tcPr>
            <w:tcW w:w="829" w:type="pct"/>
            <w:shd w:val="clear" w:color="auto" w:fill="auto"/>
            <w:vAlign w:val="center"/>
          </w:tcPr>
          <w:p w14:paraId="630B85CC" w14:textId="77777777" w:rsidR="00227E54" w:rsidRPr="001662CC" w:rsidRDefault="00227E54" w:rsidP="008A42EB">
            <w:pPr>
              <w:pStyle w:val="NormalWeb"/>
              <w:jc w:val="center"/>
              <w:rPr>
                <w:rFonts w:ascii="Garamond" w:hAnsi="Garamond"/>
              </w:rPr>
            </w:pPr>
            <w:r w:rsidRPr="001662CC">
              <w:rPr>
                <w:rFonts w:ascii="Garamond" w:hAnsi="Garamond"/>
              </w:rPr>
              <w:t>N=46</w:t>
            </w:r>
          </w:p>
        </w:tc>
        <w:tc>
          <w:tcPr>
            <w:tcW w:w="829" w:type="pct"/>
            <w:shd w:val="clear" w:color="auto" w:fill="auto"/>
            <w:vAlign w:val="center"/>
          </w:tcPr>
          <w:p w14:paraId="4C18BB86" w14:textId="77777777" w:rsidR="00227E54" w:rsidRPr="001662CC" w:rsidRDefault="00227E54" w:rsidP="008A42EB">
            <w:pPr>
              <w:pStyle w:val="NormalWeb"/>
              <w:jc w:val="center"/>
              <w:rPr>
                <w:rFonts w:ascii="Garamond" w:hAnsi="Garamond"/>
              </w:rPr>
            </w:pPr>
          </w:p>
        </w:tc>
      </w:tr>
    </w:tbl>
    <w:p w14:paraId="7218B6A5" w14:textId="77777777" w:rsidR="00EA0789" w:rsidRDefault="00EA0789" w:rsidP="00227E54">
      <w:pPr>
        <w:pStyle w:val="NormalWeb"/>
        <w:spacing w:after="0" w:afterAutospacing="0"/>
        <w:rPr>
          <w:rFonts w:ascii="Garamond" w:hAnsi="Garamond"/>
          <w:i/>
        </w:rPr>
      </w:pPr>
    </w:p>
    <w:p w14:paraId="61D372BE" w14:textId="77777777" w:rsidR="00227E54" w:rsidRPr="001662CC" w:rsidRDefault="00227E54" w:rsidP="00227E54">
      <w:pPr>
        <w:pStyle w:val="NormalWeb"/>
        <w:spacing w:after="0" w:afterAutospacing="0"/>
        <w:rPr>
          <w:rFonts w:ascii="Garamond" w:hAnsi="Garamond"/>
        </w:rPr>
      </w:pPr>
      <w:r w:rsidRPr="001662CC">
        <w:rPr>
          <w:rFonts w:ascii="Garamond" w:hAnsi="Garamond"/>
          <w:i/>
        </w:rPr>
        <w:t xml:space="preserve">Table E.3 </w:t>
      </w:r>
      <w:r w:rsidRPr="001662CC">
        <w:rPr>
          <w:rFonts w:ascii="Garamond" w:hAnsi="Garamond"/>
        </w:rPr>
        <w:t>. Reflection effect problem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4"/>
        <w:gridCol w:w="1588"/>
        <w:gridCol w:w="1588"/>
        <w:gridCol w:w="1588"/>
        <w:gridCol w:w="1588"/>
      </w:tblGrid>
      <w:tr w:rsidR="00227E54" w:rsidRPr="001662CC" w14:paraId="42ED329B" w14:textId="77777777" w:rsidTr="006A5233">
        <w:trPr>
          <w:trHeight w:val="20"/>
        </w:trPr>
        <w:tc>
          <w:tcPr>
            <w:tcW w:w="1684" w:type="pct"/>
            <w:shd w:val="clear" w:color="auto" w:fill="auto"/>
          </w:tcPr>
          <w:p w14:paraId="07E5D0A6" w14:textId="77777777" w:rsidR="00227E54" w:rsidRPr="001662CC" w:rsidRDefault="00227E54" w:rsidP="008A42EB">
            <w:pPr>
              <w:pStyle w:val="NormalWeb"/>
              <w:spacing w:before="0" w:beforeAutospacing="0" w:after="0" w:afterAutospacing="0"/>
              <w:rPr>
                <w:rFonts w:ascii="Garamond" w:hAnsi="Garamond"/>
              </w:rPr>
            </w:pPr>
            <w:r w:rsidRPr="001662CC">
              <w:rPr>
                <w:rFonts w:ascii="Garamond" w:hAnsi="Garamond"/>
              </w:rPr>
              <w:t>Task</w:t>
            </w:r>
          </w:p>
        </w:tc>
        <w:tc>
          <w:tcPr>
            <w:tcW w:w="829" w:type="pct"/>
            <w:shd w:val="clear" w:color="auto" w:fill="auto"/>
          </w:tcPr>
          <w:p w14:paraId="168219D1" w14:textId="0E37D426" w:rsidR="00227E54" w:rsidRPr="001662CC" w:rsidRDefault="006A5233" w:rsidP="008A42EB">
            <w:pPr>
              <w:pStyle w:val="NormalWeb"/>
              <w:spacing w:before="0" w:beforeAutospacing="0" w:after="0" w:afterAutospacing="0"/>
              <w:rPr>
                <w:rFonts w:ascii="Garamond" w:hAnsi="Garamond"/>
              </w:rPr>
            </w:pPr>
            <w:r>
              <w:rPr>
                <w:rFonts w:ascii="Garamond" w:hAnsi="Garamond"/>
              </w:rPr>
              <w:t xml:space="preserve">% </w:t>
            </w:r>
            <w:r w:rsidR="00227E54" w:rsidRPr="001662CC">
              <w:rPr>
                <w:rFonts w:ascii="Garamond" w:hAnsi="Garamond"/>
              </w:rPr>
              <w:t>of students choosing risky option</w:t>
            </w:r>
            <w:r w:rsidR="00227E54" w:rsidRPr="001662CC">
              <w:rPr>
                <w:rFonts w:ascii="Garamond" w:hAnsi="Garamond"/>
              </w:rPr>
              <w:br/>
            </w:r>
            <w:r w:rsidR="00227E54">
              <w:rPr>
                <w:rFonts w:ascii="Garamond" w:hAnsi="Garamond"/>
              </w:rPr>
              <w:t>(</w:t>
            </w:r>
            <w:r w:rsidR="00227E54" w:rsidRPr="001662CC">
              <w:rPr>
                <w:rFonts w:ascii="Garamond" w:hAnsi="Garamond"/>
              </w:rPr>
              <w:t>Full sample</w:t>
            </w:r>
            <w:r w:rsidR="00227E54">
              <w:rPr>
                <w:rFonts w:ascii="Garamond" w:hAnsi="Garamond"/>
              </w:rPr>
              <w:t>)</w:t>
            </w:r>
          </w:p>
        </w:tc>
        <w:tc>
          <w:tcPr>
            <w:tcW w:w="829" w:type="pct"/>
            <w:shd w:val="clear" w:color="auto" w:fill="auto"/>
          </w:tcPr>
          <w:p w14:paraId="18253288" w14:textId="3BFD9FB9" w:rsidR="00227E54" w:rsidRPr="001662CC" w:rsidRDefault="006A5233" w:rsidP="008A42EB">
            <w:pPr>
              <w:pStyle w:val="NormalWeb"/>
              <w:spacing w:before="0" w:beforeAutospacing="0" w:after="0" w:afterAutospacing="0"/>
              <w:rPr>
                <w:rFonts w:ascii="Garamond" w:hAnsi="Garamond"/>
              </w:rPr>
            </w:pPr>
            <w:r>
              <w:rPr>
                <w:rFonts w:ascii="Garamond" w:hAnsi="Garamond"/>
              </w:rPr>
              <w:t>%</w:t>
            </w:r>
            <w:r w:rsidR="00227E54" w:rsidRPr="001662CC">
              <w:rPr>
                <w:rFonts w:ascii="Garamond" w:hAnsi="Garamond"/>
              </w:rPr>
              <w:t xml:space="preserve"> of students choosing risky option</w:t>
            </w:r>
            <w:r w:rsidR="00227E54">
              <w:rPr>
                <w:rFonts w:ascii="Garamond" w:hAnsi="Garamond"/>
              </w:rPr>
              <w:br/>
              <w:t>(</w:t>
            </w:r>
            <w:r w:rsidR="00227E54" w:rsidRPr="001662CC">
              <w:rPr>
                <w:rFonts w:ascii="Garamond" w:hAnsi="Garamond"/>
              </w:rPr>
              <w:t>Incentive treatment</w:t>
            </w:r>
            <w:r w:rsidR="00227E54">
              <w:rPr>
                <w:rFonts w:ascii="Garamond" w:hAnsi="Garamond"/>
              </w:rPr>
              <w:t>)</w:t>
            </w:r>
          </w:p>
        </w:tc>
        <w:tc>
          <w:tcPr>
            <w:tcW w:w="829" w:type="pct"/>
            <w:shd w:val="clear" w:color="auto" w:fill="auto"/>
          </w:tcPr>
          <w:p w14:paraId="66104972" w14:textId="58AB34C9" w:rsidR="00227E54" w:rsidRPr="001662CC" w:rsidRDefault="006A5233" w:rsidP="008A42EB">
            <w:pPr>
              <w:pStyle w:val="NormalWeb"/>
              <w:spacing w:before="0" w:beforeAutospacing="0" w:after="0" w:afterAutospacing="0"/>
              <w:rPr>
                <w:rFonts w:ascii="Garamond" w:hAnsi="Garamond"/>
              </w:rPr>
            </w:pPr>
            <w:r>
              <w:rPr>
                <w:rFonts w:ascii="Garamond" w:hAnsi="Garamond"/>
              </w:rPr>
              <w:t>%</w:t>
            </w:r>
            <w:r w:rsidR="00227E54" w:rsidRPr="001662CC">
              <w:rPr>
                <w:rFonts w:ascii="Garamond" w:hAnsi="Garamond"/>
              </w:rPr>
              <w:t xml:space="preserve"> of </w:t>
            </w:r>
            <w:r>
              <w:rPr>
                <w:rFonts w:ascii="Garamond" w:hAnsi="Garamond"/>
              </w:rPr>
              <w:t>p</w:t>
            </w:r>
            <w:r w:rsidR="00227E54" w:rsidRPr="001662CC">
              <w:rPr>
                <w:rFonts w:ascii="Garamond" w:hAnsi="Garamond"/>
              </w:rPr>
              <w:t>oliticians choosing risky option</w:t>
            </w:r>
          </w:p>
          <w:p w14:paraId="19DE838B" w14:textId="77777777" w:rsidR="00227E54" w:rsidRPr="001662CC" w:rsidRDefault="00227E54" w:rsidP="008A42EB">
            <w:pPr>
              <w:pStyle w:val="NormalWeb"/>
              <w:spacing w:before="0" w:beforeAutospacing="0" w:after="0" w:afterAutospacing="0"/>
              <w:rPr>
                <w:rFonts w:ascii="Garamond" w:hAnsi="Garamond"/>
              </w:rPr>
            </w:pPr>
          </w:p>
        </w:tc>
        <w:tc>
          <w:tcPr>
            <w:tcW w:w="829" w:type="pct"/>
            <w:shd w:val="clear" w:color="auto" w:fill="auto"/>
          </w:tcPr>
          <w:p w14:paraId="086918E8" w14:textId="77777777" w:rsidR="00227E54" w:rsidRPr="001662CC" w:rsidRDefault="00227E54" w:rsidP="008A42EB">
            <w:pPr>
              <w:pStyle w:val="NormalWeb"/>
              <w:spacing w:before="0" w:beforeAutospacing="0" w:after="0" w:afterAutospacing="0"/>
              <w:rPr>
                <w:rFonts w:ascii="Garamond" w:hAnsi="Garamond"/>
              </w:rPr>
            </w:pPr>
            <w:r w:rsidRPr="001662CC">
              <w:rPr>
                <w:rFonts w:ascii="Garamond" w:hAnsi="Garamond"/>
              </w:rPr>
              <w:t>P-value</w:t>
            </w:r>
            <w:r w:rsidRPr="001662CC">
              <w:rPr>
                <w:rFonts w:ascii="Garamond" w:hAnsi="Garamond"/>
              </w:rPr>
              <w:br/>
            </w:r>
            <w:proofErr w:type="spellStart"/>
            <w:r w:rsidRPr="001662CC">
              <w:rPr>
                <w:rFonts w:ascii="Garamond" w:hAnsi="Garamond"/>
              </w:rPr>
              <w:t>ranksum</w:t>
            </w:r>
            <w:proofErr w:type="spellEnd"/>
            <w:r w:rsidRPr="001662CC">
              <w:rPr>
                <w:rFonts w:ascii="Garamond" w:hAnsi="Garamond"/>
              </w:rPr>
              <w:t xml:space="preserve"> test comparing politicians to students (with incentives)</w:t>
            </w:r>
          </w:p>
        </w:tc>
      </w:tr>
      <w:tr w:rsidR="00227E54" w:rsidRPr="001662CC" w14:paraId="18A8D810" w14:textId="77777777" w:rsidTr="006A5233">
        <w:trPr>
          <w:trHeight w:val="20"/>
        </w:trPr>
        <w:tc>
          <w:tcPr>
            <w:tcW w:w="1684" w:type="pct"/>
            <w:shd w:val="clear" w:color="auto" w:fill="auto"/>
          </w:tcPr>
          <w:p w14:paraId="20BB323C" w14:textId="77777777" w:rsidR="00227E54" w:rsidRPr="001662CC" w:rsidRDefault="00227E54" w:rsidP="008A42EB">
            <w:pPr>
              <w:pStyle w:val="NormalWeb"/>
              <w:rPr>
                <w:rFonts w:ascii="Garamond" w:hAnsi="Garamond"/>
              </w:rPr>
            </w:pPr>
            <w:r w:rsidRPr="001662CC">
              <w:rPr>
                <w:rFonts w:ascii="Garamond" w:hAnsi="Garamond"/>
              </w:rPr>
              <w:t xml:space="preserve">€60 with 33% probability and </w:t>
            </w:r>
            <w:r>
              <w:rPr>
                <w:rFonts w:ascii="Garamond" w:hAnsi="Garamond"/>
              </w:rPr>
              <w:br/>
            </w:r>
            <w:r w:rsidRPr="001662CC">
              <w:rPr>
                <w:rFonts w:ascii="Garamond" w:hAnsi="Garamond"/>
              </w:rPr>
              <w:t>€0 with 67% probability</w:t>
            </w:r>
            <w:r w:rsidRPr="001662CC">
              <w:rPr>
                <w:rFonts w:ascii="Garamond" w:hAnsi="Garamond"/>
              </w:rPr>
              <w:br/>
            </w:r>
            <w:r w:rsidRPr="001662CC">
              <w:rPr>
                <w:rFonts w:ascii="Garamond" w:hAnsi="Garamond"/>
                <w:i/>
              </w:rPr>
              <w:t>or</w:t>
            </w:r>
            <w:r w:rsidRPr="001662CC">
              <w:rPr>
                <w:rFonts w:ascii="Garamond" w:hAnsi="Garamond"/>
              </w:rPr>
              <w:br/>
              <w:t>€20 for sure</w:t>
            </w:r>
          </w:p>
        </w:tc>
        <w:tc>
          <w:tcPr>
            <w:tcW w:w="829" w:type="pct"/>
            <w:shd w:val="clear" w:color="auto" w:fill="auto"/>
            <w:vAlign w:val="center"/>
          </w:tcPr>
          <w:p w14:paraId="4882FE0A" w14:textId="77777777" w:rsidR="00227E54" w:rsidRPr="001662CC" w:rsidRDefault="00227E54" w:rsidP="008A42EB">
            <w:pPr>
              <w:pStyle w:val="NormalWeb"/>
              <w:jc w:val="center"/>
              <w:rPr>
                <w:rFonts w:ascii="Garamond" w:hAnsi="Garamond"/>
              </w:rPr>
            </w:pPr>
            <w:r w:rsidRPr="002413B6">
              <w:rPr>
                <w:rFonts w:ascii="Garamond" w:hAnsi="Garamond"/>
              </w:rPr>
              <w:t>14</w:t>
            </w:r>
            <w:r>
              <w:rPr>
                <w:rFonts w:ascii="Garamond" w:hAnsi="Garamond"/>
              </w:rPr>
              <w:t>.</w:t>
            </w:r>
            <w:r w:rsidRPr="002413B6">
              <w:rPr>
                <w:rFonts w:ascii="Garamond" w:hAnsi="Garamond"/>
              </w:rPr>
              <w:t>77</w:t>
            </w:r>
            <w:r w:rsidRPr="001662CC">
              <w:rPr>
                <w:rFonts w:ascii="Garamond" w:hAnsi="Garamond"/>
              </w:rPr>
              <w:t>%</w:t>
            </w:r>
          </w:p>
        </w:tc>
        <w:tc>
          <w:tcPr>
            <w:tcW w:w="829" w:type="pct"/>
            <w:shd w:val="clear" w:color="auto" w:fill="auto"/>
            <w:vAlign w:val="center"/>
          </w:tcPr>
          <w:p w14:paraId="6458A218" w14:textId="77777777" w:rsidR="00227E54" w:rsidRPr="001662CC" w:rsidRDefault="00227E54" w:rsidP="008A42EB">
            <w:pPr>
              <w:pStyle w:val="NormalWeb"/>
              <w:jc w:val="center"/>
              <w:rPr>
                <w:rFonts w:ascii="Garamond" w:hAnsi="Garamond"/>
              </w:rPr>
            </w:pPr>
            <w:r w:rsidRPr="00EB7373">
              <w:rPr>
                <w:rFonts w:ascii="Garamond" w:hAnsi="Garamond"/>
              </w:rPr>
              <w:t>13</w:t>
            </w:r>
            <w:r>
              <w:rPr>
                <w:rFonts w:ascii="Garamond" w:hAnsi="Garamond"/>
              </w:rPr>
              <w:t>.</w:t>
            </w:r>
            <w:r w:rsidRPr="00EB7373">
              <w:rPr>
                <w:rFonts w:ascii="Garamond" w:hAnsi="Garamond"/>
              </w:rPr>
              <w:t>7</w:t>
            </w:r>
            <w:r>
              <w:rPr>
                <w:rFonts w:ascii="Garamond" w:hAnsi="Garamond"/>
              </w:rPr>
              <w:t>3</w:t>
            </w:r>
            <w:r w:rsidRPr="001662CC">
              <w:rPr>
                <w:rFonts w:ascii="Garamond" w:hAnsi="Garamond"/>
              </w:rPr>
              <w:t>%</w:t>
            </w:r>
          </w:p>
        </w:tc>
        <w:tc>
          <w:tcPr>
            <w:tcW w:w="829" w:type="pct"/>
            <w:shd w:val="clear" w:color="auto" w:fill="auto"/>
            <w:vAlign w:val="center"/>
          </w:tcPr>
          <w:p w14:paraId="374F521A" w14:textId="77777777" w:rsidR="00227E54" w:rsidRPr="001662CC" w:rsidRDefault="00227E54" w:rsidP="008A42EB">
            <w:pPr>
              <w:pStyle w:val="NormalWeb"/>
              <w:jc w:val="center"/>
              <w:rPr>
                <w:rFonts w:ascii="Garamond" w:hAnsi="Garamond"/>
              </w:rPr>
            </w:pPr>
            <w:r w:rsidRPr="001662CC">
              <w:rPr>
                <w:rFonts w:ascii="Garamond" w:hAnsi="Garamond"/>
              </w:rPr>
              <w:t>39.13%</w:t>
            </w:r>
          </w:p>
        </w:tc>
        <w:tc>
          <w:tcPr>
            <w:tcW w:w="829" w:type="pct"/>
            <w:shd w:val="clear" w:color="auto" w:fill="auto"/>
            <w:vAlign w:val="center"/>
          </w:tcPr>
          <w:p w14:paraId="790D920C" w14:textId="77777777" w:rsidR="00227E54" w:rsidRPr="001662CC" w:rsidRDefault="00227E54" w:rsidP="008A42EB">
            <w:pPr>
              <w:pStyle w:val="NormalWeb"/>
              <w:jc w:val="center"/>
              <w:rPr>
                <w:rFonts w:ascii="Garamond" w:hAnsi="Garamond"/>
              </w:rPr>
            </w:pPr>
            <w:r w:rsidRPr="001662CC">
              <w:rPr>
                <w:rFonts w:ascii="Garamond" w:hAnsi="Garamond"/>
              </w:rPr>
              <w:t>0.0002</w:t>
            </w:r>
            <w:r w:rsidRPr="001662CC">
              <w:rPr>
                <w:rFonts w:ascii="Garamond" w:hAnsi="Garamond"/>
              </w:rPr>
              <w:br/>
              <w:t>(0.0005)</w:t>
            </w:r>
          </w:p>
        </w:tc>
      </w:tr>
      <w:tr w:rsidR="00227E54" w:rsidRPr="001662CC" w14:paraId="617A594E" w14:textId="77777777" w:rsidTr="006A5233">
        <w:trPr>
          <w:trHeight w:val="20"/>
        </w:trPr>
        <w:tc>
          <w:tcPr>
            <w:tcW w:w="1684" w:type="pct"/>
            <w:shd w:val="clear" w:color="auto" w:fill="auto"/>
          </w:tcPr>
          <w:p w14:paraId="2075A17A" w14:textId="5C475D71" w:rsidR="00227E54" w:rsidRPr="001662CC" w:rsidRDefault="00227E54" w:rsidP="009C32AF">
            <w:pPr>
              <w:pStyle w:val="NormalWeb"/>
              <w:rPr>
                <w:rFonts w:ascii="Garamond" w:hAnsi="Garamond"/>
              </w:rPr>
            </w:pPr>
            <w:r w:rsidRPr="001662CC">
              <w:rPr>
                <w:rFonts w:ascii="Garamond" w:hAnsi="Garamond"/>
              </w:rPr>
              <w:t>€0 with 33% probability and</w:t>
            </w:r>
            <w:r>
              <w:rPr>
                <w:rFonts w:ascii="Garamond" w:hAnsi="Garamond"/>
              </w:rPr>
              <w:br/>
            </w:r>
            <w:r w:rsidR="009C32AF">
              <w:rPr>
                <w:rFonts w:ascii="Garamond" w:hAnsi="Garamond"/>
              </w:rPr>
              <w:t>–</w:t>
            </w:r>
            <w:r w:rsidRPr="001662CC">
              <w:rPr>
                <w:rFonts w:ascii="Garamond" w:hAnsi="Garamond"/>
              </w:rPr>
              <w:t>€60 with 67% probability</w:t>
            </w:r>
            <w:r w:rsidRPr="001662CC">
              <w:rPr>
                <w:rFonts w:ascii="Garamond" w:hAnsi="Garamond"/>
              </w:rPr>
              <w:br/>
            </w:r>
            <w:r w:rsidRPr="001662CC">
              <w:rPr>
                <w:rFonts w:ascii="Garamond" w:hAnsi="Garamond"/>
                <w:i/>
              </w:rPr>
              <w:t>or</w:t>
            </w:r>
            <w:r w:rsidR="009C32AF">
              <w:rPr>
                <w:rFonts w:ascii="Garamond" w:hAnsi="Garamond"/>
              </w:rPr>
              <w:br/>
              <w:t>–</w:t>
            </w:r>
            <w:r w:rsidRPr="001662CC">
              <w:rPr>
                <w:rFonts w:ascii="Garamond" w:hAnsi="Garamond"/>
              </w:rPr>
              <w:t>€40 for sure</w:t>
            </w:r>
          </w:p>
        </w:tc>
        <w:tc>
          <w:tcPr>
            <w:tcW w:w="829" w:type="pct"/>
            <w:shd w:val="clear" w:color="auto" w:fill="auto"/>
            <w:vAlign w:val="center"/>
          </w:tcPr>
          <w:p w14:paraId="5BC0799E" w14:textId="77777777" w:rsidR="00227E54" w:rsidRPr="001662CC" w:rsidRDefault="00227E54" w:rsidP="008A42EB">
            <w:pPr>
              <w:pStyle w:val="NormalWeb"/>
              <w:jc w:val="center"/>
              <w:rPr>
                <w:rFonts w:ascii="Garamond" w:hAnsi="Garamond"/>
              </w:rPr>
            </w:pPr>
            <w:r w:rsidRPr="00EB7373">
              <w:rPr>
                <w:rFonts w:ascii="Garamond" w:hAnsi="Garamond"/>
              </w:rPr>
              <w:t>79</w:t>
            </w:r>
            <w:r>
              <w:rPr>
                <w:rFonts w:ascii="Garamond" w:hAnsi="Garamond"/>
              </w:rPr>
              <w:t>.</w:t>
            </w:r>
            <w:r w:rsidRPr="00EB7373">
              <w:rPr>
                <w:rFonts w:ascii="Garamond" w:hAnsi="Garamond"/>
              </w:rPr>
              <w:t>55</w:t>
            </w:r>
            <w:r w:rsidRPr="001662CC">
              <w:rPr>
                <w:rFonts w:ascii="Garamond" w:hAnsi="Garamond"/>
              </w:rPr>
              <w:t>%</w:t>
            </w:r>
          </w:p>
        </w:tc>
        <w:tc>
          <w:tcPr>
            <w:tcW w:w="829" w:type="pct"/>
            <w:shd w:val="clear" w:color="auto" w:fill="auto"/>
            <w:vAlign w:val="center"/>
          </w:tcPr>
          <w:p w14:paraId="02069A5D" w14:textId="77777777" w:rsidR="00227E54" w:rsidRPr="001662CC" w:rsidRDefault="00227E54" w:rsidP="008A42EB">
            <w:pPr>
              <w:pStyle w:val="NormalWeb"/>
              <w:jc w:val="center"/>
              <w:rPr>
                <w:rFonts w:ascii="Garamond" w:hAnsi="Garamond"/>
              </w:rPr>
            </w:pPr>
            <w:r w:rsidRPr="00EB7373">
              <w:rPr>
                <w:rFonts w:ascii="Garamond" w:hAnsi="Garamond"/>
              </w:rPr>
              <w:t>72</w:t>
            </w:r>
            <w:r>
              <w:rPr>
                <w:rFonts w:ascii="Garamond" w:hAnsi="Garamond"/>
              </w:rPr>
              <w:t>.</w:t>
            </w:r>
            <w:r w:rsidRPr="00EB7373">
              <w:rPr>
                <w:rFonts w:ascii="Garamond" w:hAnsi="Garamond"/>
              </w:rPr>
              <w:t>5</w:t>
            </w:r>
            <w:r>
              <w:rPr>
                <w:rFonts w:ascii="Garamond" w:hAnsi="Garamond"/>
              </w:rPr>
              <w:t>5</w:t>
            </w:r>
            <w:r w:rsidRPr="001662CC">
              <w:rPr>
                <w:rFonts w:ascii="Garamond" w:hAnsi="Garamond"/>
              </w:rPr>
              <w:t>%</w:t>
            </w:r>
          </w:p>
        </w:tc>
        <w:tc>
          <w:tcPr>
            <w:tcW w:w="829" w:type="pct"/>
            <w:shd w:val="clear" w:color="auto" w:fill="auto"/>
            <w:vAlign w:val="center"/>
          </w:tcPr>
          <w:p w14:paraId="525C8DD8" w14:textId="77777777" w:rsidR="00227E54" w:rsidRPr="001662CC" w:rsidRDefault="00227E54" w:rsidP="008A42EB">
            <w:pPr>
              <w:pStyle w:val="NormalWeb"/>
              <w:jc w:val="center"/>
              <w:rPr>
                <w:rFonts w:ascii="Garamond" w:hAnsi="Garamond"/>
              </w:rPr>
            </w:pPr>
            <w:r w:rsidRPr="001662CC">
              <w:rPr>
                <w:rFonts w:ascii="Garamond" w:hAnsi="Garamond"/>
              </w:rPr>
              <w:t>76.09%</w:t>
            </w:r>
          </w:p>
        </w:tc>
        <w:tc>
          <w:tcPr>
            <w:tcW w:w="829" w:type="pct"/>
            <w:shd w:val="clear" w:color="auto" w:fill="auto"/>
            <w:vAlign w:val="center"/>
          </w:tcPr>
          <w:p w14:paraId="43BA69D1" w14:textId="77777777" w:rsidR="00227E54" w:rsidRPr="001662CC" w:rsidRDefault="00227E54" w:rsidP="008A42EB">
            <w:pPr>
              <w:pStyle w:val="NormalWeb"/>
              <w:jc w:val="center"/>
              <w:rPr>
                <w:rFonts w:ascii="Garamond" w:hAnsi="Garamond"/>
              </w:rPr>
            </w:pPr>
            <w:r w:rsidRPr="001662CC">
              <w:rPr>
                <w:rFonts w:ascii="Garamond" w:hAnsi="Garamond"/>
              </w:rPr>
              <w:t>0.6100</w:t>
            </w:r>
            <w:r w:rsidRPr="001662CC">
              <w:rPr>
                <w:rFonts w:ascii="Garamond" w:hAnsi="Garamond"/>
              </w:rPr>
              <w:br/>
              <w:t>(</w:t>
            </w:r>
            <w:r w:rsidRPr="00C057C9">
              <w:rPr>
                <w:rFonts w:ascii="Garamond" w:hAnsi="Garamond"/>
              </w:rPr>
              <w:t>0.6522</w:t>
            </w:r>
            <w:r w:rsidRPr="001662CC">
              <w:rPr>
                <w:rFonts w:ascii="Garamond" w:hAnsi="Garamond"/>
              </w:rPr>
              <w:t>)</w:t>
            </w:r>
          </w:p>
        </w:tc>
      </w:tr>
      <w:tr w:rsidR="00227E54" w:rsidRPr="001662CC" w14:paraId="0775BD00" w14:textId="77777777" w:rsidTr="006A5233">
        <w:trPr>
          <w:trHeight w:val="20"/>
        </w:trPr>
        <w:tc>
          <w:tcPr>
            <w:tcW w:w="1684" w:type="pct"/>
            <w:shd w:val="clear" w:color="auto" w:fill="auto"/>
          </w:tcPr>
          <w:p w14:paraId="2DC0F222" w14:textId="77777777" w:rsidR="00227E54" w:rsidRPr="001662CC" w:rsidRDefault="00227E54" w:rsidP="008A42EB">
            <w:pPr>
              <w:pStyle w:val="NormalWeb"/>
              <w:rPr>
                <w:rFonts w:ascii="Garamond" w:hAnsi="Garamond"/>
              </w:rPr>
            </w:pPr>
            <w:r w:rsidRPr="001662CC">
              <w:rPr>
                <w:rFonts w:ascii="Garamond" w:hAnsi="Garamond"/>
              </w:rPr>
              <w:t>Difference (in percentage points)</w:t>
            </w:r>
          </w:p>
        </w:tc>
        <w:tc>
          <w:tcPr>
            <w:tcW w:w="829" w:type="pct"/>
            <w:shd w:val="clear" w:color="auto" w:fill="auto"/>
            <w:vAlign w:val="center"/>
          </w:tcPr>
          <w:p w14:paraId="5E15D24C" w14:textId="77777777" w:rsidR="00227E54" w:rsidRPr="001662CC" w:rsidRDefault="00227E54" w:rsidP="008A42EB">
            <w:pPr>
              <w:pStyle w:val="NormalWeb"/>
              <w:jc w:val="center"/>
              <w:rPr>
                <w:rFonts w:ascii="Garamond" w:hAnsi="Garamond"/>
              </w:rPr>
            </w:pPr>
            <w:r w:rsidRPr="001662CC">
              <w:rPr>
                <w:rFonts w:ascii="Garamond" w:hAnsi="Garamond"/>
              </w:rPr>
              <w:t>64.77%</w:t>
            </w:r>
          </w:p>
        </w:tc>
        <w:tc>
          <w:tcPr>
            <w:tcW w:w="829" w:type="pct"/>
            <w:shd w:val="clear" w:color="auto" w:fill="auto"/>
            <w:vAlign w:val="center"/>
          </w:tcPr>
          <w:p w14:paraId="0631A68C" w14:textId="77777777" w:rsidR="00227E54" w:rsidRPr="001662CC" w:rsidRDefault="00227E54" w:rsidP="008A42EB">
            <w:pPr>
              <w:pStyle w:val="NormalWeb"/>
              <w:jc w:val="center"/>
              <w:rPr>
                <w:rFonts w:ascii="Garamond" w:hAnsi="Garamond"/>
              </w:rPr>
            </w:pPr>
            <w:r w:rsidRPr="001662CC">
              <w:rPr>
                <w:rFonts w:ascii="Garamond" w:hAnsi="Garamond"/>
              </w:rPr>
              <w:t>58.82%</w:t>
            </w:r>
          </w:p>
        </w:tc>
        <w:tc>
          <w:tcPr>
            <w:tcW w:w="829" w:type="pct"/>
            <w:shd w:val="clear" w:color="auto" w:fill="auto"/>
            <w:vAlign w:val="center"/>
          </w:tcPr>
          <w:p w14:paraId="39CF02C8" w14:textId="77777777" w:rsidR="00227E54" w:rsidRPr="001662CC" w:rsidRDefault="00227E54" w:rsidP="008A42EB">
            <w:pPr>
              <w:pStyle w:val="NormalWeb"/>
              <w:jc w:val="center"/>
              <w:rPr>
                <w:rFonts w:ascii="Garamond" w:hAnsi="Garamond"/>
              </w:rPr>
            </w:pPr>
            <w:r w:rsidRPr="001662CC">
              <w:rPr>
                <w:rFonts w:ascii="Garamond" w:hAnsi="Garamond"/>
              </w:rPr>
              <w:t>36.96%</w:t>
            </w:r>
          </w:p>
        </w:tc>
        <w:tc>
          <w:tcPr>
            <w:tcW w:w="829" w:type="pct"/>
            <w:shd w:val="clear" w:color="auto" w:fill="auto"/>
            <w:vAlign w:val="center"/>
          </w:tcPr>
          <w:p w14:paraId="55AA75CA" w14:textId="77777777" w:rsidR="00227E54" w:rsidRPr="001662CC" w:rsidRDefault="00227E54" w:rsidP="008A42EB">
            <w:pPr>
              <w:pStyle w:val="NormalWeb"/>
              <w:jc w:val="center"/>
              <w:rPr>
                <w:rFonts w:ascii="Garamond" w:hAnsi="Garamond"/>
              </w:rPr>
            </w:pPr>
            <w:r w:rsidRPr="001662CC">
              <w:rPr>
                <w:rFonts w:ascii="Garamond" w:hAnsi="Garamond"/>
              </w:rPr>
              <w:t>0.0020</w:t>
            </w:r>
            <w:r w:rsidRPr="001662CC">
              <w:rPr>
                <w:rFonts w:ascii="Garamond" w:hAnsi="Garamond"/>
              </w:rPr>
              <w:br/>
              <w:t>(0.0280)</w:t>
            </w:r>
          </w:p>
        </w:tc>
      </w:tr>
      <w:tr w:rsidR="00227E54" w:rsidRPr="001662CC" w14:paraId="413B3946" w14:textId="77777777" w:rsidTr="006A5233">
        <w:trPr>
          <w:trHeight w:val="20"/>
        </w:trPr>
        <w:tc>
          <w:tcPr>
            <w:tcW w:w="1684" w:type="pct"/>
            <w:shd w:val="clear" w:color="auto" w:fill="auto"/>
          </w:tcPr>
          <w:p w14:paraId="4AE04AB8" w14:textId="77777777" w:rsidR="00227E54" w:rsidRPr="001662CC" w:rsidRDefault="00227E54" w:rsidP="008A42EB">
            <w:pPr>
              <w:pStyle w:val="NormalWeb"/>
              <w:rPr>
                <w:rFonts w:ascii="Garamond" w:hAnsi="Garamond"/>
              </w:rPr>
            </w:pPr>
            <w:r w:rsidRPr="001662CC">
              <w:rPr>
                <w:rFonts w:ascii="Garamond" w:hAnsi="Garamond"/>
              </w:rPr>
              <w:t>p-value binomial-test</w:t>
            </w:r>
          </w:p>
        </w:tc>
        <w:tc>
          <w:tcPr>
            <w:tcW w:w="829" w:type="pct"/>
            <w:shd w:val="clear" w:color="auto" w:fill="auto"/>
            <w:vAlign w:val="center"/>
          </w:tcPr>
          <w:p w14:paraId="199F44A5" w14:textId="77777777" w:rsidR="00227E54" w:rsidRPr="001662CC" w:rsidRDefault="00227E54" w:rsidP="008A42EB">
            <w:pPr>
              <w:pStyle w:val="NormalWeb"/>
              <w:jc w:val="center"/>
              <w:rPr>
                <w:rFonts w:ascii="Garamond" w:hAnsi="Garamond"/>
              </w:rPr>
            </w:pPr>
            <w:r w:rsidRPr="001662CC">
              <w:rPr>
                <w:rFonts w:ascii="Garamond" w:hAnsi="Garamond"/>
              </w:rPr>
              <w:t>&lt;0.0001</w:t>
            </w:r>
          </w:p>
        </w:tc>
        <w:tc>
          <w:tcPr>
            <w:tcW w:w="829" w:type="pct"/>
            <w:shd w:val="clear" w:color="auto" w:fill="auto"/>
            <w:vAlign w:val="center"/>
          </w:tcPr>
          <w:p w14:paraId="0E193294" w14:textId="77777777" w:rsidR="00227E54" w:rsidRPr="001662CC" w:rsidRDefault="00227E54" w:rsidP="008A42EB">
            <w:pPr>
              <w:pStyle w:val="NormalWeb"/>
              <w:jc w:val="center"/>
              <w:rPr>
                <w:rFonts w:ascii="Garamond" w:hAnsi="Garamond"/>
              </w:rPr>
            </w:pPr>
            <w:r w:rsidRPr="001662CC">
              <w:rPr>
                <w:rFonts w:ascii="Garamond" w:hAnsi="Garamond"/>
              </w:rPr>
              <w:t>&lt;0.0001</w:t>
            </w:r>
          </w:p>
        </w:tc>
        <w:tc>
          <w:tcPr>
            <w:tcW w:w="829" w:type="pct"/>
            <w:shd w:val="clear" w:color="auto" w:fill="auto"/>
            <w:vAlign w:val="center"/>
          </w:tcPr>
          <w:p w14:paraId="77B619ED" w14:textId="77777777" w:rsidR="00227E54" w:rsidRPr="001662CC" w:rsidRDefault="00227E54" w:rsidP="008A42EB">
            <w:pPr>
              <w:pStyle w:val="NormalWeb"/>
              <w:jc w:val="center"/>
              <w:rPr>
                <w:rFonts w:ascii="Garamond" w:hAnsi="Garamond"/>
              </w:rPr>
            </w:pPr>
            <w:r w:rsidRPr="001662CC">
              <w:rPr>
                <w:rFonts w:ascii="Garamond" w:hAnsi="Garamond"/>
              </w:rPr>
              <w:t>0.0002</w:t>
            </w:r>
          </w:p>
        </w:tc>
        <w:tc>
          <w:tcPr>
            <w:tcW w:w="829" w:type="pct"/>
            <w:shd w:val="clear" w:color="auto" w:fill="auto"/>
            <w:vAlign w:val="center"/>
          </w:tcPr>
          <w:p w14:paraId="200D81DA" w14:textId="77777777" w:rsidR="00227E54" w:rsidRPr="001662CC" w:rsidRDefault="00227E54" w:rsidP="008A42EB">
            <w:pPr>
              <w:pStyle w:val="NormalWeb"/>
              <w:jc w:val="center"/>
              <w:rPr>
                <w:rFonts w:ascii="Garamond" w:hAnsi="Garamond"/>
              </w:rPr>
            </w:pPr>
          </w:p>
        </w:tc>
      </w:tr>
      <w:tr w:rsidR="00227E54" w:rsidRPr="001662CC" w14:paraId="58DB9719" w14:textId="77777777" w:rsidTr="006A5233">
        <w:trPr>
          <w:trHeight w:val="20"/>
        </w:trPr>
        <w:tc>
          <w:tcPr>
            <w:tcW w:w="1684" w:type="pct"/>
            <w:shd w:val="clear" w:color="auto" w:fill="auto"/>
          </w:tcPr>
          <w:p w14:paraId="18110B4C" w14:textId="77777777" w:rsidR="00227E54" w:rsidRPr="001662CC" w:rsidRDefault="00227E54" w:rsidP="008A42EB">
            <w:pPr>
              <w:pStyle w:val="NormalWeb"/>
              <w:rPr>
                <w:rFonts w:ascii="Garamond" w:hAnsi="Garamond"/>
              </w:rPr>
            </w:pPr>
          </w:p>
        </w:tc>
        <w:tc>
          <w:tcPr>
            <w:tcW w:w="829" w:type="pct"/>
            <w:shd w:val="clear" w:color="auto" w:fill="auto"/>
            <w:vAlign w:val="center"/>
          </w:tcPr>
          <w:p w14:paraId="60EB266B" w14:textId="77777777" w:rsidR="00227E54" w:rsidRPr="001662CC" w:rsidRDefault="00227E54" w:rsidP="008A42EB">
            <w:pPr>
              <w:pStyle w:val="NormalWeb"/>
              <w:jc w:val="center"/>
              <w:rPr>
                <w:rFonts w:ascii="Garamond" w:hAnsi="Garamond"/>
              </w:rPr>
            </w:pPr>
            <w:r w:rsidRPr="001662CC">
              <w:rPr>
                <w:rFonts w:ascii="Garamond" w:hAnsi="Garamond"/>
              </w:rPr>
              <w:t>N=176</w:t>
            </w:r>
          </w:p>
        </w:tc>
        <w:tc>
          <w:tcPr>
            <w:tcW w:w="829" w:type="pct"/>
            <w:shd w:val="clear" w:color="auto" w:fill="auto"/>
            <w:vAlign w:val="center"/>
          </w:tcPr>
          <w:p w14:paraId="382DBF79" w14:textId="77777777" w:rsidR="00227E54" w:rsidRPr="001662CC" w:rsidRDefault="00227E54" w:rsidP="008A42EB">
            <w:pPr>
              <w:pStyle w:val="NormalWeb"/>
              <w:jc w:val="center"/>
              <w:rPr>
                <w:rFonts w:ascii="Garamond" w:hAnsi="Garamond"/>
              </w:rPr>
            </w:pPr>
            <w:r w:rsidRPr="001662CC">
              <w:rPr>
                <w:rFonts w:ascii="Garamond" w:hAnsi="Garamond"/>
              </w:rPr>
              <w:t>N=102</w:t>
            </w:r>
          </w:p>
        </w:tc>
        <w:tc>
          <w:tcPr>
            <w:tcW w:w="829" w:type="pct"/>
            <w:shd w:val="clear" w:color="auto" w:fill="auto"/>
            <w:vAlign w:val="center"/>
          </w:tcPr>
          <w:p w14:paraId="4E174E50" w14:textId="77777777" w:rsidR="00227E54" w:rsidRPr="001662CC" w:rsidRDefault="00227E54" w:rsidP="008A42EB">
            <w:pPr>
              <w:pStyle w:val="NormalWeb"/>
              <w:jc w:val="center"/>
              <w:rPr>
                <w:rFonts w:ascii="Garamond" w:hAnsi="Garamond"/>
              </w:rPr>
            </w:pPr>
            <w:r w:rsidRPr="001662CC">
              <w:rPr>
                <w:rFonts w:ascii="Garamond" w:hAnsi="Garamond"/>
              </w:rPr>
              <w:t>N=46</w:t>
            </w:r>
          </w:p>
        </w:tc>
        <w:tc>
          <w:tcPr>
            <w:tcW w:w="829" w:type="pct"/>
            <w:shd w:val="clear" w:color="auto" w:fill="auto"/>
            <w:vAlign w:val="center"/>
          </w:tcPr>
          <w:p w14:paraId="6F24263B" w14:textId="77777777" w:rsidR="00227E54" w:rsidRPr="001662CC" w:rsidRDefault="00227E54" w:rsidP="008A42EB">
            <w:pPr>
              <w:pStyle w:val="NormalWeb"/>
              <w:jc w:val="center"/>
              <w:rPr>
                <w:rFonts w:ascii="Garamond" w:hAnsi="Garamond"/>
              </w:rPr>
            </w:pPr>
          </w:p>
        </w:tc>
      </w:tr>
    </w:tbl>
    <w:p w14:paraId="7B40890C" w14:textId="3FE3CDE8" w:rsidR="00227E54" w:rsidRPr="001662CC" w:rsidRDefault="00227E54" w:rsidP="00227E54">
      <w:pPr>
        <w:keepNext/>
        <w:widowControl w:val="0"/>
        <w:spacing w:after="0" w:line="240" w:lineRule="auto"/>
        <w:jc w:val="both"/>
        <w:rPr>
          <w:rFonts w:ascii="Garamond" w:hAnsi="Garamond"/>
          <w:sz w:val="24"/>
          <w:szCs w:val="24"/>
        </w:rPr>
      </w:pPr>
      <w:r w:rsidRPr="001662CC">
        <w:rPr>
          <w:rFonts w:ascii="Garamond" w:hAnsi="Garamond"/>
          <w:i/>
          <w:sz w:val="24"/>
          <w:szCs w:val="24"/>
        </w:rPr>
        <w:lastRenderedPageBreak/>
        <w:t>Table E.4</w:t>
      </w:r>
      <w:r w:rsidR="006A5233">
        <w:rPr>
          <w:rFonts w:ascii="Garamond" w:hAnsi="Garamond"/>
          <w:sz w:val="24"/>
          <w:szCs w:val="24"/>
        </w:rPr>
        <w:t xml:space="preserve">. Lottery </w:t>
      </w:r>
      <w:r w:rsidRPr="001662CC">
        <w:rPr>
          <w:rFonts w:ascii="Garamond" w:hAnsi="Garamond"/>
          <w:sz w:val="24"/>
          <w:szCs w:val="24"/>
        </w:rPr>
        <w:t xml:space="preserve">valuation tasks, average difference between the valuation and the expected value of the nine different lotteries for the full </w:t>
      </w:r>
      <w:r w:rsidR="00DC1BD9">
        <w:rPr>
          <w:rFonts w:ascii="Garamond" w:hAnsi="Garamond"/>
          <w:sz w:val="24"/>
          <w:szCs w:val="24"/>
        </w:rPr>
        <w:t>student-</w:t>
      </w:r>
      <w:r w:rsidRPr="001662CC">
        <w:rPr>
          <w:rFonts w:ascii="Garamond" w:hAnsi="Garamond"/>
          <w:sz w:val="24"/>
          <w:szCs w:val="24"/>
        </w:rPr>
        <w:t>sample (n=176).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2361"/>
        <w:gridCol w:w="2361"/>
        <w:gridCol w:w="2361"/>
      </w:tblGrid>
      <w:tr w:rsidR="00227E54" w:rsidRPr="001662CC" w14:paraId="327CB3FF" w14:textId="77777777" w:rsidTr="008A42EB">
        <w:tc>
          <w:tcPr>
            <w:tcW w:w="1301" w:type="pct"/>
            <w:shd w:val="clear" w:color="auto" w:fill="auto"/>
          </w:tcPr>
          <w:p w14:paraId="75D691EF" w14:textId="77777777" w:rsidR="00227E54" w:rsidRPr="001662CC" w:rsidRDefault="00227E54" w:rsidP="008A42EB">
            <w:pPr>
              <w:keepNext/>
              <w:spacing w:line="240" w:lineRule="auto"/>
              <w:ind w:left="-862" w:firstLine="862"/>
              <w:jc w:val="both"/>
              <w:rPr>
                <w:rFonts w:ascii="Garamond" w:eastAsia="Calibri" w:hAnsi="Garamond"/>
                <w:noProof/>
                <w:sz w:val="24"/>
                <w:szCs w:val="24"/>
              </w:rPr>
            </w:pPr>
            <w:r w:rsidRPr="001662CC">
              <w:rPr>
                <w:rFonts w:ascii="Garamond" w:eastAsia="Calibri" w:hAnsi="Garamond"/>
                <w:noProof/>
                <w:sz w:val="24"/>
                <w:szCs w:val="24"/>
              </w:rPr>
              <w:t>Probability of highest aamountamount</w:t>
            </w:r>
          </w:p>
        </w:tc>
        <w:tc>
          <w:tcPr>
            <w:tcW w:w="1233" w:type="pct"/>
            <w:shd w:val="clear" w:color="auto" w:fill="auto"/>
          </w:tcPr>
          <w:p w14:paraId="43A97256" w14:textId="77777777" w:rsidR="00227E54" w:rsidRPr="001662CC" w:rsidRDefault="00227E54" w:rsidP="008A42EB">
            <w:pPr>
              <w:keepNext/>
              <w:spacing w:line="240" w:lineRule="auto"/>
              <w:jc w:val="both"/>
              <w:rPr>
                <w:rFonts w:ascii="Garamond" w:eastAsia="Calibri" w:hAnsi="Garamond"/>
                <w:noProof/>
                <w:sz w:val="24"/>
                <w:szCs w:val="24"/>
              </w:rPr>
            </w:pPr>
            <w:r w:rsidRPr="001662CC">
              <w:rPr>
                <w:rFonts w:ascii="Garamond" w:eastAsia="Calibri" w:hAnsi="Garamond"/>
                <w:noProof/>
                <w:sz w:val="24"/>
                <w:szCs w:val="24"/>
              </w:rPr>
              <w:t>Gain treatment</w:t>
            </w:r>
          </w:p>
        </w:tc>
        <w:tc>
          <w:tcPr>
            <w:tcW w:w="1233" w:type="pct"/>
            <w:shd w:val="clear" w:color="auto" w:fill="auto"/>
          </w:tcPr>
          <w:p w14:paraId="56943877" w14:textId="77777777" w:rsidR="00227E54" w:rsidRPr="001662CC" w:rsidRDefault="00227E54" w:rsidP="008A42EB">
            <w:pPr>
              <w:keepNext/>
              <w:spacing w:line="240" w:lineRule="auto"/>
              <w:jc w:val="both"/>
              <w:rPr>
                <w:rFonts w:ascii="Garamond" w:eastAsia="Calibri" w:hAnsi="Garamond"/>
                <w:noProof/>
                <w:sz w:val="24"/>
                <w:szCs w:val="24"/>
              </w:rPr>
            </w:pPr>
            <w:r w:rsidRPr="001662CC">
              <w:rPr>
                <w:rFonts w:ascii="Garamond" w:eastAsia="Calibri" w:hAnsi="Garamond"/>
                <w:noProof/>
                <w:sz w:val="24"/>
                <w:szCs w:val="24"/>
              </w:rPr>
              <w:t>Mixed treatment</w:t>
            </w:r>
          </w:p>
        </w:tc>
        <w:tc>
          <w:tcPr>
            <w:tcW w:w="1233" w:type="pct"/>
            <w:shd w:val="clear" w:color="auto" w:fill="auto"/>
          </w:tcPr>
          <w:p w14:paraId="0F47044D" w14:textId="77777777" w:rsidR="00227E54" w:rsidRPr="001662CC" w:rsidRDefault="00227E54" w:rsidP="008A42EB">
            <w:pPr>
              <w:keepNext/>
              <w:spacing w:line="240" w:lineRule="auto"/>
              <w:jc w:val="both"/>
              <w:rPr>
                <w:rFonts w:ascii="Garamond" w:eastAsia="Calibri" w:hAnsi="Garamond"/>
                <w:noProof/>
                <w:sz w:val="24"/>
                <w:szCs w:val="24"/>
              </w:rPr>
            </w:pPr>
            <w:r w:rsidRPr="001662CC">
              <w:rPr>
                <w:rFonts w:ascii="Garamond" w:eastAsia="Calibri" w:hAnsi="Garamond"/>
                <w:noProof/>
                <w:sz w:val="24"/>
                <w:szCs w:val="24"/>
              </w:rPr>
              <w:t>Loss treatment</w:t>
            </w:r>
          </w:p>
        </w:tc>
      </w:tr>
      <w:tr w:rsidR="00227E54" w:rsidRPr="001662CC" w14:paraId="0821FD2F" w14:textId="77777777" w:rsidTr="008A42EB">
        <w:tc>
          <w:tcPr>
            <w:tcW w:w="1301" w:type="pct"/>
            <w:shd w:val="clear" w:color="auto" w:fill="auto"/>
          </w:tcPr>
          <w:p w14:paraId="7512160D" w14:textId="77777777" w:rsidR="00227E54" w:rsidRPr="001662CC" w:rsidRDefault="00227E54" w:rsidP="008A42EB">
            <w:pPr>
              <w:keepNext/>
              <w:spacing w:line="240" w:lineRule="auto"/>
              <w:jc w:val="both"/>
              <w:rPr>
                <w:rFonts w:ascii="Garamond" w:eastAsia="Calibri" w:hAnsi="Garamond"/>
                <w:noProof/>
                <w:sz w:val="24"/>
                <w:szCs w:val="24"/>
              </w:rPr>
            </w:pPr>
            <w:r w:rsidRPr="001662CC">
              <w:rPr>
                <w:rFonts w:ascii="Garamond" w:eastAsia="Calibri" w:hAnsi="Garamond"/>
                <w:noProof/>
                <w:sz w:val="24"/>
                <w:szCs w:val="24"/>
              </w:rPr>
              <w:t>10%</w:t>
            </w:r>
          </w:p>
        </w:tc>
        <w:tc>
          <w:tcPr>
            <w:tcW w:w="1233" w:type="pct"/>
            <w:shd w:val="clear" w:color="auto" w:fill="auto"/>
          </w:tcPr>
          <w:p w14:paraId="51E4D773" w14:textId="77777777" w:rsidR="00227E54" w:rsidRPr="001662CC" w:rsidRDefault="00227E54" w:rsidP="008A42EB">
            <w:pPr>
              <w:keepNext/>
              <w:spacing w:line="240" w:lineRule="auto"/>
              <w:jc w:val="both"/>
              <w:rPr>
                <w:rFonts w:ascii="Garamond" w:eastAsia="Calibri" w:hAnsi="Garamond"/>
                <w:noProof/>
                <w:sz w:val="24"/>
                <w:szCs w:val="24"/>
              </w:rPr>
            </w:pPr>
            <w:r w:rsidRPr="001662CC">
              <w:rPr>
                <w:rFonts w:ascii="Garamond" w:hAnsi="Garamond"/>
                <w:color w:val="000000"/>
                <w:sz w:val="24"/>
                <w:szCs w:val="24"/>
              </w:rPr>
              <w:t>€ 0.01</w:t>
            </w:r>
          </w:p>
        </w:tc>
        <w:tc>
          <w:tcPr>
            <w:tcW w:w="1233" w:type="pct"/>
            <w:shd w:val="clear" w:color="auto" w:fill="auto"/>
          </w:tcPr>
          <w:p w14:paraId="532A31D0" w14:textId="77777777" w:rsidR="00227E54" w:rsidRPr="001662CC" w:rsidRDefault="00227E54" w:rsidP="008A42EB">
            <w:pPr>
              <w:keepNext/>
              <w:spacing w:line="240" w:lineRule="auto"/>
              <w:jc w:val="both"/>
              <w:rPr>
                <w:rFonts w:ascii="Garamond" w:eastAsia="Calibri" w:hAnsi="Garamond"/>
                <w:noProof/>
                <w:sz w:val="24"/>
                <w:szCs w:val="24"/>
              </w:rPr>
            </w:pPr>
            <w:r w:rsidRPr="001662CC">
              <w:rPr>
                <w:rFonts w:ascii="Garamond" w:hAnsi="Garamond"/>
                <w:color w:val="000000"/>
                <w:sz w:val="24"/>
                <w:szCs w:val="24"/>
              </w:rPr>
              <w:t>€ 0.48</w:t>
            </w:r>
          </w:p>
        </w:tc>
        <w:tc>
          <w:tcPr>
            <w:tcW w:w="1233" w:type="pct"/>
            <w:shd w:val="clear" w:color="auto" w:fill="auto"/>
          </w:tcPr>
          <w:p w14:paraId="14C5ED01" w14:textId="77777777" w:rsidR="00227E54" w:rsidRPr="001662CC" w:rsidRDefault="00227E54" w:rsidP="008A42EB">
            <w:pPr>
              <w:keepNext/>
              <w:spacing w:line="240" w:lineRule="auto"/>
              <w:jc w:val="both"/>
              <w:rPr>
                <w:rFonts w:ascii="Garamond" w:eastAsia="Calibri" w:hAnsi="Garamond"/>
                <w:noProof/>
                <w:sz w:val="24"/>
                <w:szCs w:val="24"/>
              </w:rPr>
            </w:pPr>
            <w:r w:rsidRPr="001662CC">
              <w:rPr>
                <w:rFonts w:ascii="Garamond" w:hAnsi="Garamond"/>
                <w:color w:val="000000"/>
                <w:sz w:val="24"/>
                <w:szCs w:val="24"/>
              </w:rPr>
              <w:t>€ 0.24</w:t>
            </w:r>
          </w:p>
        </w:tc>
      </w:tr>
      <w:tr w:rsidR="00227E54" w:rsidRPr="001662CC" w14:paraId="7F61BB22" w14:textId="77777777" w:rsidTr="008A42EB">
        <w:tc>
          <w:tcPr>
            <w:tcW w:w="1301" w:type="pct"/>
            <w:shd w:val="clear" w:color="auto" w:fill="auto"/>
          </w:tcPr>
          <w:p w14:paraId="1AFAA1EF" w14:textId="77777777" w:rsidR="00227E54" w:rsidRPr="001662CC" w:rsidRDefault="00227E54" w:rsidP="008A42EB">
            <w:pPr>
              <w:keepNext/>
              <w:spacing w:line="240" w:lineRule="auto"/>
              <w:jc w:val="both"/>
              <w:rPr>
                <w:rFonts w:ascii="Garamond" w:eastAsia="Calibri" w:hAnsi="Garamond"/>
                <w:noProof/>
                <w:sz w:val="24"/>
                <w:szCs w:val="24"/>
              </w:rPr>
            </w:pPr>
            <w:r w:rsidRPr="001662CC">
              <w:rPr>
                <w:rFonts w:ascii="Garamond" w:eastAsia="Calibri" w:hAnsi="Garamond"/>
                <w:noProof/>
                <w:sz w:val="24"/>
                <w:szCs w:val="24"/>
              </w:rPr>
              <w:t>50%</w:t>
            </w:r>
          </w:p>
        </w:tc>
        <w:tc>
          <w:tcPr>
            <w:tcW w:w="1233" w:type="pct"/>
            <w:shd w:val="clear" w:color="auto" w:fill="auto"/>
          </w:tcPr>
          <w:p w14:paraId="1C230799" w14:textId="307CFCC2" w:rsidR="00227E54" w:rsidRPr="001662CC" w:rsidRDefault="0062707A" w:rsidP="008A42EB">
            <w:pPr>
              <w:keepNext/>
              <w:spacing w:line="240" w:lineRule="auto"/>
              <w:jc w:val="both"/>
              <w:rPr>
                <w:rFonts w:ascii="Garamond" w:eastAsia="Calibri" w:hAnsi="Garamond" w:cs="Calibri"/>
                <w:color w:val="000000"/>
                <w:sz w:val="24"/>
                <w:szCs w:val="24"/>
              </w:rPr>
            </w:pPr>
            <w:r>
              <w:rPr>
                <w:rFonts w:ascii="Garamond" w:hAnsi="Garamond"/>
                <w:color w:val="000000"/>
                <w:sz w:val="24"/>
                <w:szCs w:val="24"/>
              </w:rPr>
              <w:t>–</w:t>
            </w:r>
            <w:r w:rsidR="00227E54" w:rsidRPr="001662CC">
              <w:rPr>
                <w:rFonts w:ascii="Garamond" w:hAnsi="Garamond"/>
                <w:color w:val="000000"/>
                <w:sz w:val="24"/>
                <w:szCs w:val="24"/>
              </w:rPr>
              <w:t>€ 0.44</w:t>
            </w:r>
          </w:p>
        </w:tc>
        <w:tc>
          <w:tcPr>
            <w:tcW w:w="1233" w:type="pct"/>
            <w:shd w:val="clear" w:color="auto" w:fill="auto"/>
          </w:tcPr>
          <w:p w14:paraId="06E72DC9" w14:textId="77777777" w:rsidR="00227E54" w:rsidRPr="001662CC" w:rsidRDefault="00227E54" w:rsidP="008A42EB">
            <w:pPr>
              <w:keepNext/>
              <w:spacing w:line="240" w:lineRule="auto"/>
              <w:jc w:val="both"/>
              <w:rPr>
                <w:rFonts w:ascii="Garamond" w:eastAsia="Calibri" w:hAnsi="Garamond"/>
                <w:noProof/>
                <w:sz w:val="24"/>
                <w:szCs w:val="24"/>
              </w:rPr>
            </w:pPr>
            <w:r w:rsidRPr="001662CC">
              <w:rPr>
                <w:rFonts w:ascii="Garamond" w:hAnsi="Garamond"/>
                <w:color w:val="000000"/>
                <w:sz w:val="24"/>
                <w:szCs w:val="24"/>
              </w:rPr>
              <w:t>€ 0.15</w:t>
            </w:r>
          </w:p>
        </w:tc>
        <w:tc>
          <w:tcPr>
            <w:tcW w:w="1233" w:type="pct"/>
            <w:shd w:val="clear" w:color="auto" w:fill="auto"/>
          </w:tcPr>
          <w:p w14:paraId="6DD42A25" w14:textId="77777777" w:rsidR="00227E54" w:rsidRPr="001662CC" w:rsidRDefault="00227E54" w:rsidP="008A42EB">
            <w:pPr>
              <w:keepNext/>
              <w:spacing w:line="240" w:lineRule="auto"/>
              <w:jc w:val="both"/>
              <w:rPr>
                <w:rFonts w:ascii="Garamond" w:eastAsia="Calibri" w:hAnsi="Garamond"/>
                <w:noProof/>
                <w:sz w:val="24"/>
                <w:szCs w:val="24"/>
              </w:rPr>
            </w:pPr>
            <w:r w:rsidRPr="001662CC">
              <w:rPr>
                <w:rFonts w:ascii="Garamond" w:hAnsi="Garamond"/>
                <w:color w:val="000000"/>
                <w:sz w:val="24"/>
                <w:szCs w:val="24"/>
              </w:rPr>
              <w:t>€ 0.49</w:t>
            </w:r>
          </w:p>
        </w:tc>
      </w:tr>
      <w:tr w:rsidR="00227E54" w:rsidRPr="001662CC" w14:paraId="71B44511" w14:textId="77777777" w:rsidTr="008A42EB">
        <w:tc>
          <w:tcPr>
            <w:tcW w:w="1301" w:type="pct"/>
            <w:shd w:val="clear" w:color="auto" w:fill="auto"/>
          </w:tcPr>
          <w:p w14:paraId="6355048E"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eastAsia="Calibri" w:hAnsi="Garamond"/>
                <w:noProof/>
                <w:sz w:val="24"/>
                <w:szCs w:val="24"/>
              </w:rPr>
              <w:t>90%</w:t>
            </w:r>
          </w:p>
        </w:tc>
        <w:tc>
          <w:tcPr>
            <w:tcW w:w="1233" w:type="pct"/>
            <w:shd w:val="clear" w:color="auto" w:fill="auto"/>
          </w:tcPr>
          <w:p w14:paraId="4F9CA981" w14:textId="0F3EA4F4" w:rsidR="00227E54" w:rsidRPr="001662CC" w:rsidRDefault="0062707A" w:rsidP="008A42EB">
            <w:pPr>
              <w:spacing w:line="240" w:lineRule="auto"/>
              <w:jc w:val="both"/>
              <w:rPr>
                <w:rFonts w:ascii="Garamond" w:eastAsia="Calibri" w:hAnsi="Garamond" w:cs="Calibri"/>
                <w:color w:val="000000"/>
                <w:sz w:val="24"/>
                <w:szCs w:val="24"/>
              </w:rPr>
            </w:pPr>
            <w:r>
              <w:rPr>
                <w:rFonts w:ascii="Garamond" w:hAnsi="Garamond"/>
                <w:color w:val="000000"/>
                <w:sz w:val="24"/>
                <w:szCs w:val="24"/>
              </w:rPr>
              <w:t>–</w:t>
            </w:r>
            <w:r w:rsidR="00227E54" w:rsidRPr="001662CC">
              <w:rPr>
                <w:rFonts w:ascii="Garamond" w:hAnsi="Garamond"/>
                <w:color w:val="000000"/>
                <w:sz w:val="24"/>
                <w:szCs w:val="24"/>
              </w:rPr>
              <w:t>€ 0.62</w:t>
            </w:r>
          </w:p>
        </w:tc>
        <w:tc>
          <w:tcPr>
            <w:tcW w:w="1233" w:type="pct"/>
            <w:shd w:val="clear" w:color="auto" w:fill="auto"/>
          </w:tcPr>
          <w:p w14:paraId="481FA59C"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hAnsi="Garamond"/>
                <w:color w:val="000000"/>
                <w:sz w:val="24"/>
                <w:szCs w:val="24"/>
              </w:rPr>
              <w:t>€ 0.33</w:t>
            </w:r>
          </w:p>
        </w:tc>
        <w:tc>
          <w:tcPr>
            <w:tcW w:w="1233" w:type="pct"/>
            <w:shd w:val="clear" w:color="auto" w:fill="auto"/>
          </w:tcPr>
          <w:p w14:paraId="01213328"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hAnsi="Garamond"/>
                <w:color w:val="000000"/>
                <w:sz w:val="24"/>
                <w:szCs w:val="24"/>
              </w:rPr>
              <w:t>€ 0.26</w:t>
            </w:r>
          </w:p>
        </w:tc>
      </w:tr>
    </w:tbl>
    <w:p w14:paraId="2BCA9E94" w14:textId="77777777" w:rsidR="00227E54" w:rsidRPr="001662CC" w:rsidRDefault="00227E54" w:rsidP="00227E54">
      <w:pPr>
        <w:spacing w:after="0" w:line="240" w:lineRule="auto"/>
        <w:jc w:val="both"/>
        <w:rPr>
          <w:rFonts w:ascii="Garamond" w:hAnsi="Garamond"/>
          <w:b/>
          <w:i/>
          <w:noProof/>
          <w:sz w:val="24"/>
          <w:szCs w:val="24"/>
        </w:rPr>
      </w:pPr>
    </w:p>
    <w:p w14:paraId="2AFD6518" w14:textId="77777777" w:rsidR="00EA0789" w:rsidRDefault="00EA0789" w:rsidP="00227E54">
      <w:pPr>
        <w:widowControl w:val="0"/>
        <w:spacing w:after="0" w:line="240" w:lineRule="auto"/>
        <w:jc w:val="both"/>
        <w:rPr>
          <w:rFonts w:ascii="Garamond" w:hAnsi="Garamond"/>
          <w:i/>
          <w:sz w:val="24"/>
          <w:szCs w:val="24"/>
        </w:rPr>
      </w:pPr>
    </w:p>
    <w:p w14:paraId="0F3372D5" w14:textId="77777777" w:rsidR="004914E0" w:rsidRDefault="004914E0" w:rsidP="00227E54">
      <w:pPr>
        <w:widowControl w:val="0"/>
        <w:spacing w:after="0" w:line="240" w:lineRule="auto"/>
        <w:jc w:val="both"/>
        <w:rPr>
          <w:rFonts w:ascii="Garamond" w:hAnsi="Garamond"/>
          <w:i/>
          <w:sz w:val="24"/>
          <w:szCs w:val="24"/>
        </w:rPr>
      </w:pPr>
    </w:p>
    <w:p w14:paraId="17326D75" w14:textId="3FC8A374" w:rsidR="00227E54" w:rsidRPr="001662CC" w:rsidRDefault="00227E54" w:rsidP="00227E54">
      <w:pPr>
        <w:widowControl w:val="0"/>
        <w:spacing w:after="0" w:line="240" w:lineRule="auto"/>
        <w:jc w:val="both"/>
        <w:rPr>
          <w:rFonts w:ascii="Garamond" w:hAnsi="Garamond"/>
          <w:sz w:val="24"/>
          <w:szCs w:val="24"/>
        </w:rPr>
      </w:pPr>
      <w:r w:rsidRPr="001662CC">
        <w:rPr>
          <w:rFonts w:ascii="Garamond" w:hAnsi="Garamond"/>
          <w:i/>
          <w:sz w:val="24"/>
          <w:szCs w:val="24"/>
        </w:rPr>
        <w:t>Table E.5</w:t>
      </w:r>
      <w:r w:rsidRPr="001662CC">
        <w:rPr>
          <w:rFonts w:ascii="Garamond" w:hAnsi="Garamond"/>
          <w:sz w:val="24"/>
          <w:szCs w:val="24"/>
        </w:rPr>
        <w:t>. Lottery</w:t>
      </w:r>
      <w:r w:rsidR="004914E0">
        <w:rPr>
          <w:rFonts w:ascii="Garamond" w:hAnsi="Garamond"/>
          <w:sz w:val="24"/>
          <w:szCs w:val="24"/>
        </w:rPr>
        <w:t xml:space="preserve"> </w:t>
      </w:r>
      <w:r w:rsidRPr="001662CC">
        <w:rPr>
          <w:rFonts w:ascii="Garamond" w:hAnsi="Garamond"/>
          <w:sz w:val="24"/>
          <w:szCs w:val="24"/>
        </w:rPr>
        <w:t>valuation tasks, average difference between the valuation and the expected value of the nine different lotteries for students with incentives (n=</w:t>
      </w:r>
      <w:r w:rsidRPr="001662CC">
        <w:rPr>
          <w:rFonts w:ascii="Garamond" w:hAnsi="Garamond"/>
          <w:noProof/>
          <w:sz w:val="24"/>
          <w:szCs w:val="24"/>
        </w:rPr>
        <w:t>102).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2361"/>
        <w:gridCol w:w="2361"/>
        <w:gridCol w:w="2360"/>
      </w:tblGrid>
      <w:tr w:rsidR="00227E54" w:rsidRPr="001662CC" w14:paraId="2916BBB1" w14:textId="77777777" w:rsidTr="008A42EB">
        <w:tc>
          <w:tcPr>
            <w:tcW w:w="1302" w:type="pct"/>
            <w:shd w:val="clear" w:color="auto" w:fill="auto"/>
          </w:tcPr>
          <w:p w14:paraId="049DE53E" w14:textId="77777777" w:rsidR="00227E54" w:rsidRPr="001662CC" w:rsidRDefault="00227E54" w:rsidP="008A42EB">
            <w:pPr>
              <w:spacing w:line="240" w:lineRule="auto"/>
              <w:ind w:left="-862" w:firstLine="862"/>
              <w:rPr>
                <w:rFonts w:ascii="Garamond" w:eastAsia="Calibri" w:hAnsi="Garamond"/>
                <w:noProof/>
                <w:sz w:val="24"/>
                <w:szCs w:val="24"/>
              </w:rPr>
            </w:pPr>
            <w:r w:rsidRPr="001662CC">
              <w:rPr>
                <w:rFonts w:ascii="Garamond" w:eastAsia="Calibri" w:hAnsi="Garamond"/>
                <w:noProof/>
                <w:sz w:val="24"/>
                <w:szCs w:val="24"/>
              </w:rPr>
              <w:t>Probability of highest amountamount</w:t>
            </w:r>
          </w:p>
        </w:tc>
        <w:tc>
          <w:tcPr>
            <w:tcW w:w="1233" w:type="pct"/>
            <w:shd w:val="clear" w:color="auto" w:fill="auto"/>
          </w:tcPr>
          <w:p w14:paraId="387036CB"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eastAsia="Calibri" w:hAnsi="Garamond"/>
                <w:noProof/>
                <w:sz w:val="24"/>
                <w:szCs w:val="24"/>
              </w:rPr>
              <w:t>Gain treatment</w:t>
            </w:r>
          </w:p>
        </w:tc>
        <w:tc>
          <w:tcPr>
            <w:tcW w:w="1233" w:type="pct"/>
            <w:shd w:val="clear" w:color="auto" w:fill="auto"/>
          </w:tcPr>
          <w:p w14:paraId="43F2D739"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eastAsia="Calibri" w:hAnsi="Garamond"/>
                <w:noProof/>
                <w:sz w:val="24"/>
                <w:szCs w:val="24"/>
              </w:rPr>
              <w:t>Mixed treatment</w:t>
            </w:r>
          </w:p>
        </w:tc>
        <w:tc>
          <w:tcPr>
            <w:tcW w:w="1233" w:type="pct"/>
            <w:shd w:val="clear" w:color="auto" w:fill="auto"/>
          </w:tcPr>
          <w:p w14:paraId="56377880"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eastAsia="Calibri" w:hAnsi="Garamond"/>
                <w:noProof/>
                <w:sz w:val="24"/>
                <w:szCs w:val="24"/>
              </w:rPr>
              <w:t>Loss treatment</w:t>
            </w:r>
          </w:p>
        </w:tc>
      </w:tr>
      <w:tr w:rsidR="00227E54" w:rsidRPr="001662CC" w14:paraId="50FDAE66" w14:textId="77777777" w:rsidTr="008A42EB">
        <w:tc>
          <w:tcPr>
            <w:tcW w:w="1302" w:type="pct"/>
            <w:shd w:val="clear" w:color="auto" w:fill="auto"/>
          </w:tcPr>
          <w:p w14:paraId="682B2C12"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eastAsia="Calibri" w:hAnsi="Garamond"/>
                <w:noProof/>
                <w:sz w:val="24"/>
                <w:szCs w:val="24"/>
              </w:rPr>
              <w:t>10%</w:t>
            </w:r>
          </w:p>
        </w:tc>
        <w:tc>
          <w:tcPr>
            <w:tcW w:w="1233" w:type="pct"/>
            <w:shd w:val="clear" w:color="auto" w:fill="auto"/>
          </w:tcPr>
          <w:p w14:paraId="5B46A646" w14:textId="609699F4" w:rsidR="00227E54" w:rsidRPr="001662CC" w:rsidRDefault="0062707A" w:rsidP="008A42EB">
            <w:pPr>
              <w:spacing w:line="240" w:lineRule="auto"/>
              <w:jc w:val="both"/>
              <w:rPr>
                <w:rFonts w:ascii="Garamond" w:eastAsia="Calibri" w:hAnsi="Garamond"/>
                <w:noProof/>
                <w:sz w:val="24"/>
                <w:szCs w:val="24"/>
              </w:rPr>
            </w:pPr>
            <w:r>
              <w:rPr>
                <w:rFonts w:ascii="Garamond" w:hAnsi="Garamond"/>
                <w:color w:val="000000"/>
                <w:sz w:val="24"/>
                <w:szCs w:val="24"/>
              </w:rPr>
              <w:t>–</w:t>
            </w:r>
            <w:r w:rsidR="00227E54" w:rsidRPr="001662CC">
              <w:rPr>
                <w:rFonts w:ascii="Garamond" w:hAnsi="Garamond"/>
                <w:color w:val="000000"/>
                <w:sz w:val="24"/>
                <w:szCs w:val="24"/>
              </w:rPr>
              <w:t>€ 0.17</w:t>
            </w:r>
          </w:p>
        </w:tc>
        <w:tc>
          <w:tcPr>
            <w:tcW w:w="1233" w:type="pct"/>
            <w:shd w:val="clear" w:color="auto" w:fill="auto"/>
          </w:tcPr>
          <w:p w14:paraId="4065AF4F"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hAnsi="Garamond"/>
                <w:color w:val="000000"/>
                <w:sz w:val="24"/>
                <w:szCs w:val="24"/>
              </w:rPr>
              <w:t>€ 0.43</w:t>
            </w:r>
          </w:p>
        </w:tc>
        <w:tc>
          <w:tcPr>
            <w:tcW w:w="1233" w:type="pct"/>
            <w:shd w:val="clear" w:color="auto" w:fill="auto"/>
          </w:tcPr>
          <w:p w14:paraId="18034869"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hAnsi="Garamond"/>
                <w:color w:val="000000"/>
                <w:sz w:val="24"/>
                <w:szCs w:val="24"/>
              </w:rPr>
              <w:t>€ 0.31</w:t>
            </w:r>
          </w:p>
        </w:tc>
      </w:tr>
      <w:tr w:rsidR="00227E54" w:rsidRPr="001662CC" w14:paraId="79FB8AC2" w14:textId="77777777" w:rsidTr="008A42EB">
        <w:tc>
          <w:tcPr>
            <w:tcW w:w="1302" w:type="pct"/>
            <w:shd w:val="clear" w:color="auto" w:fill="auto"/>
          </w:tcPr>
          <w:p w14:paraId="2F18591F"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eastAsia="Calibri" w:hAnsi="Garamond"/>
                <w:noProof/>
                <w:sz w:val="24"/>
                <w:szCs w:val="24"/>
              </w:rPr>
              <w:t>50%</w:t>
            </w:r>
          </w:p>
        </w:tc>
        <w:tc>
          <w:tcPr>
            <w:tcW w:w="1233" w:type="pct"/>
            <w:shd w:val="clear" w:color="auto" w:fill="auto"/>
          </w:tcPr>
          <w:p w14:paraId="541FBA79" w14:textId="02E72AF9" w:rsidR="00227E54" w:rsidRPr="001662CC" w:rsidRDefault="0062707A" w:rsidP="008A42EB">
            <w:pPr>
              <w:spacing w:line="240" w:lineRule="auto"/>
              <w:jc w:val="both"/>
              <w:rPr>
                <w:rFonts w:ascii="Garamond" w:eastAsia="Calibri" w:hAnsi="Garamond" w:cs="Calibri"/>
                <w:color w:val="000000"/>
                <w:sz w:val="24"/>
                <w:szCs w:val="24"/>
              </w:rPr>
            </w:pPr>
            <w:r>
              <w:rPr>
                <w:rFonts w:ascii="Garamond" w:hAnsi="Garamond"/>
                <w:color w:val="000000"/>
                <w:sz w:val="24"/>
                <w:szCs w:val="24"/>
              </w:rPr>
              <w:t>–</w:t>
            </w:r>
            <w:r w:rsidR="00227E54" w:rsidRPr="001662CC">
              <w:rPr>
                <w:rFonts w:ascii="Garamond" w:hAnsi="Garamond"/>
                <w:color w:val="000000"/>
                <w:sz w:val="24"/>
                <w:szCs w:val="24"/>
              </w:rPr>
              <w:t>€ 0.68</w:t>
            </w:r>
          </w:p>
        </w:tc>
        <w:tc>
          <w:tcPr>
            <w:tcW w:w="1233" w:type="pct"/>
            <w:shd w:val="clear" w:color="auto" w:fill="auto"/>
          </w:tcPr>
          <w:p w14:paraId="6041A758"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hAnsi="Garamond"/>
                <w:color w:val="000000"/>
                <w:sz w:val="24"/>
                <w:szCs w:val="24"/>
              </w:rPr>
              <w:t>€ 0.25</w:t>
            </w:r>
          </w:p>
        </w:tc>
        <w:tc>
          <w:tcPr>
            <w:tcW w:w="1233" w:type="pct"/>
            <w:shd w:val="clear" w:color="auto" w:fill="auto"/>
          </w:tcPr>
          <w:p w14:paraId="51BDD0AE"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hAnsi="Garamond"/>
                <w:color w:val="000000"/>
                <w:sz w:val="24"/>
                <w:szCs w:val="24"/>
              </w:rPr>
              <w:t>€ 0.34</w:t>
            </w:r>
          </w:p>
        </w:tc>
      </w:tr>
      <w:tr w:rsidR="00227E54" w:rsidRPr="001662CC" w14:paraId="0B406A20" w14:textId="77777777" w:rsidTr="008A42EB">
        <w:tc>
          <w:tcPr>
            <w:tcW w:w="1302" w:type="pct"/>
            <w:shd w:val="clear" w:color="auto" w:fill="auto"/>
          </w:tcPr>
          <w:p w14:paraId="420735BA"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eastAsia="Calibri" w:hAnsi="Garamond"/>
                <w:noProof/>
                <w:sz w:val="24"/>
                <w:szCs w:val="24"/>
              </w:rPr>
              <w:t>90%</w:t>
            </w:r>
          </w:p>
        </w:tc>
        <w:tc>
          <w:tcPr>
            <w:tcW w:w="1233" w:type="pct"/>
            <w:shd w:val="clear" w:color="auto" w:fill="auto"/>
          </w:tcPr>
          <w:p w14:paraId="29A50726" w14:textId="312FE96A" w:rsidR="00227E54" w:rsidRPr="001662CC" w:rsidRDefault="0062707A" w:rsidP="008A42EB">
            <w:pPr>
              <w:spacing w:line="240" w:lineRule="auto"/>
              <w:jc w:val="both"/>
              <w:rPr>
                <w:rFonts w:ascii="Garamond" w:eastAsia="Calibri" w:hAnsi="Garamond" w:cs="Calibri"/>
                <w:color w:val="000000"/>
                <w:sz w:val="24"/>
                <w:szCs w:val="24"/>
              </w:rPr>
            </w:pPr>
            <w:r>
              <w:rPr>
                <w:rFonts w:ascii="Garamond" w:hAnsi="Garamond"/>
                <w:color w:val="000000"/>
                <w:sz w:val="24"/>
                <w:szCs w:val="24"/>
              </w:rPr>
              <w:t>–</w:t>
            </w:r>
            <w:r w:rsidR="00227E54" w:rsidRPr="001662CC">
              <w:rPr>
                <w:rFonts w:ascii="Garamond" w:hAnsi="Garamond"/>
                <w:color w:val="000000"/>
                <w:sz w:val="24"/>
                <w:szCs w:val="24"/>
              </w:rPr>
              <w:t>€ 0.68</w:t>
            </w:r>
          </w:p>
        </w:tc>
        <w:tc>
          <w:tcPr>
            <w:tcW w:w="1233" w:type="pct"/>
            <w:shd w:val="clear" w:color="auto" w:fill="auto"/>
          </w:tcPr>
          <w:p w14:paraId="3B1009D5"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hAnsi="Garamond"/>
                <w:color w:val="000000"/>
                <w:sz w:val="24"/>
                <w:szCs w:val="24"/>
              </w:rPr>
              <w:t>€ 0.58</w:t>
            </w:r>
          </w:p>
        </w:tc>
        <w:tc>
          <w:tcPr>
            <w:tcW w:w="1233" w:type="pct"/>
            <w:shd w:val="clear" w:color="auto" w:fill="auto"/>
          </w:tcPr>
          <w:p w14:paraId="7155FFBA" w14:textId="77777777" w:rsidR="00227E54" w:rsidRPr="001662CC" w:rsidRDefault="00227E54" w:rsidP="008A42EB">
            <w:pPr>
              <w:spacing w:line="240" w:lineRule="auto"/>
              <w:jc w:val="both"/>
              <w:rPr>
                <w:rFonts w:ascii="Garamond" w:eastAsia="Calibri" w:hAnsi="Garamond"/>
                <w:noProof/>
                <w:sz w:val="24"/>
                <w:szCs w:val="24"/>
              </w:rPr>
            </w:pPr>
            <w:r w:rsidRPr="001662CC">
              <w:rPr>
                <w:rFonts w:ascii="Garamond" w:hAnsi="Garamond"/>
                <w:color w:val="000000"/>
                <w:sz w:val="24"/>
                <w:szCs w:val="24"/>
              </w:rPr>
              <w:t>€ 0.34</w:t>
            </w:r>
          </w:p>
        </w:tc>
      </w:tr>
    </w:tbl>
    <w:p w14:paraId="4134024D" w14:textId="77777777" w:rsidR="00227E54" w:rsidRPr="001662CC" w:rsidRDefault="00227E54" w:rsidP="00227E54">
      <w:pPr>
        <w:keepNext/>
        <w:widowControl w:val="0"/>
        <w:spacing w:after="0" w:line="240" w:lineRule="auto"/>
        <w:jc w:val="both"/>
        <w:rPr>
          <w:rFonts w:ascii="Garamond" w:hAnsi="Garamond"/>
          <w:i/>
          <w:sz w:val="24"/>
          <w:szCs w:val="24"/>
        </w:rPr>
      </w:pPr>
    </w:p>
    <w:p w14:paraId="561C1D7D" w14:textId="77777777" w:rsidR="00EA0789" w:rsidRDefault="00EA0789" w:rsidP="00227E54">
      <w:pPr>
        <w:keepNext/>
        <w:widowControl w:val="0"/>
        <w:spacing w:after="0" w:line="240" w:lineRule="auto"/>
        <w:jc w:val="both"/>
        <w:rPr>
          <w:rFonts w:ascii="Garamond" w:hAnsi="Garamond"/>
          <w:i/>
          <w:sz w:val="24"/>
          <w:szCs w:val="24"/>
        </w:rPr>
      </w:pPr>
    </w:p>
    <w:p w14:paraId="43C9191D" w14:textId="77777777" w:rsidR="004914E0" w:rsidRDefault="004914E0" w:rsidP="00227E54">
      <w:pPr>
        <w:keepNext/>
        <w:widowControl w:val="0"/>
        <w:spacing w:after="0" w:line="240" w:lineRule="auto"/>
        <w:jc w:val="both"/>
        <w:rPr>
          <w:rFonts w:ascii="Garamond" w:hAnsi="Garamond"/>
          <w:i/>
          <w:sz w:val="24"/>
          <w:szCs w:val="24"/>
        </w:rPr>
      </w:pPr>
    </w:p>
    <w:p w14:paraId="0349120D" w14:textId="60C3883D" w:rsidR="00227E54" w:rsidRPr="001662CC" w:rsidRDefault="00227E54" w:rsidP="00227E54">
      <w:pPr>
        <w:keepNext/>
        <w:widowControl w:val="0"/>
        <w:spacing w:after="0" w:line="240" w:lineRule="auto"/>
        <w:jc w:val="both"/>
        <w:rPr>
          <w:rFonts w:ascii="Garamond" w:hAnsi="Garamond"/>
          <w:sz w:val="24"/>
          <w:szCs w:val="24"/>
        </w:rPr>
      </w:pPr>
      <w:r w:rsidRPr="001662CC">
        <w:rPr>
          <w:rFonts w:ascii="Garamond" w:hAnsi="Garamond"/>
          <w:i/>
          <w:sz w:val="24"/>
          <w:szCs w:val="24"/>
        </w:rPr>
        <w:t>Table E.6</w:t>
      </w:r>
      <w:r w:rsidR="00DC1BD9">
        <w:rPr>
          <w:rFonts w:ascii="Garamond" w:hAnsi="Garamond"/>
          <w:sz w:val="24"/>
          <w:szCs w:val="24"/>
        </w:rPr>
        <w:t>. Political</w:t>
      </w:r>
      <w:r w:rsidRPr="001662CC">
        <w:rPr>
          <w:rFonts w:ascii="Garamond" w:hAnsi="Garamond"/>
          <w:sz w:val="24"/>
          <w:szCs w:val="24"/>
        </w:rPr>
        <w:t xml:space="preserve"> decision </w:t>
      </w:r>
      <w:r w:rsidR="00DC1BD9">
        <w:rPr>
          <w:rFonts w:ascii="Garamond" w:hAnsi="Garamond"/>
          <w:sz w:val="24"/>
          <w:szCs w:val="24"/>
        </w:rPr>
        <w:t>scenarios for the full student-</w:t>
      </w:r>
      <w:r w:rsidRPr="001662CC">
        <w:rPr>
          <w:rFonts w:ascii="Garamond" w:hAnsi="Garamond"/>
          <w:sz w:val="24"/>
          <w:szCs w:val="24"/>
        </w:rPr>
        <w:t>sample (n=176)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833"/>
        <w:gridCol w:w="1833"/>
        <w:gridCol w:w="1833"/>
      </w:tblGrid>
      <w:tr w:rsidR="00227E54" w:rsidRPr="001662CC" w14:paraId="050B42B2" w14:textId="77777777" w:rsidTr="00DC1BD9">
        <w:trPr>
          <w:trHeight w:val="284"/>
        </w:trPr>
        <w:tc>
          <w:tcPr>
            <w:tcW w:w="4077" w:type="dxa"/>
            <w:shd w:val="clear" w:color="auto" w:fill="auto"/>
          </w:tcPr>
          <w:p w14:paraId="25463A8A" w14:textId="77777777" w:rsidR="00227E54" w:rsidRPr="001662CC" w:rsidRDefault="00227E54" w:rsidP="008A42EB">
            <w:pPr>
              <w:keepNext/>
              <w:spacing w:line="240" w:lineRule="auto"/>
              <w:ind w:left="-862" w:firstLine="862"/>
              <w:rPr>
                <w:rFonts w:ascii="Garamond" w:eastAsia="Calibri" w:hAnsi="Garamond"/>
                <w:noProof/>
                <w:sz w:val="24"/>
                <w:szCs w:val="24"/>
              </w:rPr>
            </w:pPr>
            <w:r w:rsidRPr="001662CC">
              <w:rPr>
                <w:rFonts w:ascii="Garamond" w:eastAsia="Calibri" w:hAnsi="Garamond"/>
                <w:noProof/>
                <w:sz w:val="24"/>
                <w:szCs w:val="24"/>
              </w:rPr>
              <w:t>Scenarios</w:t>
            </w:r>
          </w:p>
        </w:tc>
        <w:tc>
          <w:tcPr>
            <w:tcW w:w="1833" w:type="dxa"/>
            <w:shd w:val="clear" w:color="auto" w:fill="auto"/>
          </w:tcPr>
          <w:p w14:paraId="1240945C" w14:textId="564AF219" w:rsidR="00227E54" w:rsidRPr="001662CC" w:rsidRDefault="00227E54" w:rsidP="004914E0">
            <w:pPr>
              <w:keepNext/>
              <w:spacing w:line="240" w:lineRule="auto"/>
              <w:jc w:val="center"/>
              <w:rPr>
                <w:rFonts w:ascii="Garamond" w:eastAsia="Calibri" w:hAnsi="Garamond"/>
                <w:noProof/>
                <w:sz w:val="24"/>
                <w:szCs w:val="24"/>
              </w:rPr>
            </w:pPr>
            <w:r w:rsidRPr="001662CC">
              <w:rPr>
                <w:rFonts w:ascii="Garamond" w:eastAsia="Calibri" w:hAnsi="Garamond"/>
                <w:noProof/>
                <w:sz w:val="24"/>
                <w:szCs w:val="24"/>
              </w:rPr>
              <w:t xml:space="preserve">Loss situation </w:t>
            </w:r>
            <w:r w:rsidRPr="001662CC">
              <w:rPr>
                <w:rFonts w:ascii="Garamond" w:eastAsia="Calibri" w:hAnsi="Garamond"/>
                <w:noProof/>
                <w:sz w:val="24"/>
                <w:szCs w:val="24"/>
              </w:rPr>
              <w:br/>
            </w:r>
            <w:r w:rsidR="004914E0">
              <w:rPr>
                <w:rFonts w:ascii="Garamond" w:eastAsia="Calibri" w:hAnsi="Garamond"/>
                <w:noProof/>
                <w:sz w:val="24"/>
                <w:szCs w:val="24"/>
              </w:rPr>
              <w:t>%</w:t>
            </w:r>
            <w:r w:rsidRPr="001662CC">
              <w:rPr>
                <w:rFonts w:ascii="Garamond" w:eastAsia="Calibri" w:hAnsi="Garamond"/>
                <w:noProof/>
                <w:sz w:val="24"/>
                <w:szCs w:val="24"/>
              </w:rPr>
              <w:t xml:space="preserve"> choosing risky option</w:t>
            </w:r>
          </w:p>
        </w:tc>
        <w:tc>
          <w:tcPr>
            <w:tcW w:w="1833" w:type="dxa"/>
            <w:shd w:val="clear" w:color="auto" w:fill="auto"/>
          </w:tcPr>
          <w:p w14:paraId="528837D5" w14:textId="093B3591" w:rsidR="00227E54" w:rsidRPr="001662CC" w:rsidRDefault="00227E54" w:rsidP="004914E0">
            <w:pPr>
              <w:keepNext/>
              <w:spacing w:line="240" w:lineRule="auto"/>
              <w:ind w:firstLine="51"/>
              <w:jc w:val="center"/>
              <w:rPr>
                <w:rFonts w:ascii="Garamond" w:eastAsia="Calibri" w:hAnsi="Garamond"/>
                <w:noProof/>
                <w:sz w:val="24"/>
                <w:szCs w:val="24"/>
              </w:rPr>
            </w:pPr>
            <w:r w:rsidRPr="001662CC">
              <w:rPr>
                <w:rFonts w:ascii="Garamond" w:eastAsia="Calibri" w:hAnsi="Garamond"/>
                <w:noProof/>
                <w:sz w:val="24"/>
                <w:szCs w:val="24"/>
              </w:rPr>
              <w:t xml:space="preserve">Gain situations </w:t>
            </w:r>
            <w:r w:rsidRPr="001662CC">
              <w:rPr>
                <w:rFonts w:ascii="Garamond" w:eastAsia="Calibri" w:hAnsi="Garamond"/>
                <w:noProof/>
                <w:sz w:val="24"/>
                <w:szCs w:val="24"/>
              </w:rPr>
              <w:br/>
            </w:r>
            <w:r w:rsidR="004914E0">
              <w:rPr>
                <w:rFonts w:ascii="Garamond" w:eastAsia="Calibri" w:hAnsi="Garamond"/>
                <w:noProof/>
                <w:sz w:val="24"/>
                <w:szCs w:val="24"/>
              </w:rPr>
              <w:t>%</w:t>
            </w:r>
            <w:r w:rsidRPr="001662CC">
              <w:rPr>
                <w:rFonts w:ascii="Garamond" w:eastAsia="Calibri" w:hAnsi="Garamond"/>
                <w:noProof/>
                <w:sz w:val="24"/>
                <w:szCs w:val="24"/>
              </w:rPr>
              <w:t xml:space="preserve"> choosing risky option</w:t>
            </w:r>
          </w:p>
        </w:tc>
        <w:tc>
          <w:tcPr>
            <w:tcW w:w="1833" w:type="dxa"/>
            <w:shd w:val="clear" w:color="auto" w:fill="auto"/>
          </w:tcPr>
          <w:p w14:paraId="4ED2B8E0" w14:textId="77777777" w:rsidR="00227E54" w:rsidRPr="001662CC" w:rsidRDefault="00227E54" w:rsidP="008A42EB">
            <w:pPr>
              <w:keepNext/>
              <w:spacing w:line="240" w:lineRule="auto"/>
              <w:ind w:firstLine="51"/>
              <w:jc w:val="center"/>
              <w:rPr>
                <w:rFonts w:ascii="Garamond" w:eastAsia="Calibri" w:hAnsi="Garamond"/>
                <w:noProof/>
                <w:sz w:val="24"/>
                <w:szCs w:val="24"/>
              </w:rPr>
            </w:pPr>
            <w:r w:rsidRPr="001662CC">
              <w:rPr>
                <w:rFonts w:ascii="Garamond" w:eastAsia="Calibri" w:hAnsi="Garamond"/>
                <w:noProof/>
                <w:sz w:val="24"/>
                <w:szCs w:val="24"/>
              </w:rPr>
              <w:t>p-value Fisher exact test</w:t>
            </w:r>
          </w:p>
        </w:tc>
      </w:tr>
      <w:tr w:rsidR="00227E54" w:rsidRPr="001662CC" w14:paraId="79BBBE93" w14:textId="77777777" w:rsidTr="00DC1BD9">
        <w:trPr>
          <w:trHeight w:val="284"/>
        </w:trPr>
        <w:tc>
          <w:tcPr>
            <w:tcW w:w="4077" w:type="dxa"/>
            <w:shd w:val="clear" w:color="auto" w:fill="auto"/>
          </w:tcPr>
          <w:p w14:paraId="1C0A478F" w14:textId="11161ADC" w:rsidR="00227E54" w:rsidRPr="001662CC" w:rsidRDefault="00227E54" w:rsidP="008A42EB">
            <w:pPr>
              <w:keepNext/>
              <w:spacing w:line="240" w:lineRule="auto"/>
              <w:ind w:left="-862" w:firstLine="862"/>
              <w:rPr>
                <w:rFonts w:ascii="Garamond" w:eastAsia="Calibri" w:hAnsi="Garamond"/>
                <w:noProof/>
                <w:sz w:val="24"/>
                <w:szCs w:val="24"/>
              </w:rPr>
            </w:pPr>
            <w:r w:rsidRPr="001662CC">
              <w:rPr>
                <w:rFonts w:ascii="Garamond" w:eastAsia="Calibri" w:hAnsi="Garamond"/>
                <w:noProof/>
                <w:sz w:val="24"/>
                <w:szCs w:val="24"/>
              </w:rPr>
              <w:t xml:space="preserve">1) Economic </w:t>
            </w:r>
            <w:r w:rsidR="00DC1BD9">
              <w:rPr>
                <w:rFonts w:ascii="Garamond" w:eastAsia="Calibri" w:hAnsi="Garamond"/>
                <w:noProof/>
                <w:sz w:val="24"/>
                <w:szCs w:val="24"/>
              </w:rPr>
              <w:t xml:space="preserve">policy </w:t>
            </w:r>
            <w:r w:rsidRPr="001662CC">
              <w:rPr>
                <w:rFonts w:ascii="Garamond" w:eastAsia="Calibri" w:hAnsi="Garamond"/>
                <w:noProof/>
                <w:sz w:val="24"/>
                <w:szCs w:val="24"/>
              </w:rPr>
              <w:t xml:space="preserve">outcomes </w:t>
            </w:r>
          </w:p>
        </w:tc>
        <w:tc>
          <w:tcPr>
            <w:tcW w:w="1833" w:type="dxa"/>
            <w:shd w:val="clear" w:color="auto" w:fill="auto"/>
            <w:vAlign w:val="center"/>
          </w:tcPr>
          <w:p w14:paraId="516808D2" w14:textId="77777777" w:rsidR="00227E54" w:rsidRPr="001662CC" w:rsidRDefault="00227E54" w:rsidP="008A42EB">
            <w:pPr>
              <w:keepNext/>
              <w:spacing w:line="240" w:lineRule="auto"/>
              <w:ind w:left="-862" w:firstLine="862"/>
              <w:jc w:val="center"/>
              <w:rPr>
                <w:rFonts w:ascii="Garamond" w:eastAsia="Calibri" w:hAnsi="Garamond"/>
                <w:noProof/>
                <w:sz w:val="24"/>
                <w:szCs w:val="24"/>
              </w:rPr>
            </w:pPr>
            <w:r w:rsidRPr="001662CC">
              <w:rPr>
                <w:rFonts w:ascii="Garamond" w:eastAsia="Calibri" w:hAnsi="Garamond"/>
                <w:noProof/>
                <w:sz w:val="24"/>
                <w:szCs w:val="24"/>
              </w:rPr>
              <w:t>66.29%</w:t>
            </w:r>
          </w:p>
        </w:tc>
        <w:tc>
          <w:tcPr>
            <w:tcW w:w="1833" w:type="dxa"/>
            <w:shd w:val="clear" w:color="auto" w:fill="auto"/>
            <w:vAlign w:val="center"/>
          </w:tcPr>
          <w:p w14:paraId="1F275242" w14:textId="77777777" w:rsidR="00227E54" w:rsidRPr="001662CC" w:rsidRDefault="00227E54" w:rsidP="008A42EB">
            <w:pPr>
              <w:keepNext/>
              <w:spacing w:line="240" w:lineRule="auto"/>
              <w:ind w:left="-862" w:firstLine="862"/>
              <w:jc w:val="center"/>
              <w:rPr>
                <w:rFonts w:ascii="Garamond" w:eastAsia="Calibri" w:hAnsi="Garamond"/>
                <w:noProof/>
                <w:sz w:val="24"/>
                <w:szCs w:val="24"/>
              </w:rPr>
            </w:pPr>
            <w:r w:rsidRPr="001662CC">
              <w:rPr>
                <w:rFonts w:ascii="Garamond" w:eastAsia="Calibri" w:hAnsi="Garamond"/>
                <w:noProof/>
                <w:sz w:val="24"/>
                <w:szCs w:val="24"/>
              </w:rPr>
              <w:t>59.77%</w:t>
            </w:r>
          </w:p>
        </w:tc>
        <w:tc>
          <w:tcPr>
            <w:tcW w:w="1833" w:type="dxa"/>
            <w:shd w:val="clear" w:color="auto" w:fill="auto"/>
          </w:tcPr>
          <w:p w14:paraId="428B6C04" w14:textId="77777777" w:rsidR="00227E54" w:rsidRPr="001662CC" w:rsidRDefault="00227E54" w:rsidP="008A42EB">
            <w:pPr>
              <w:keepNext/>
              <w:spacing w:line="240" w:lineRule="auto"/>
              <w:ind w:left="-862" w:firstLine="862"/>
              <w:jc w:val="center"/>
              <w:rPr>
                <w:rFonts w:ascii="Garamond" w:eastAsia="Calibri" w:hAnsi="Garamond"/>
                <w:noProof/>
                <w:sz w:val="24"/>
                <w:szCs w:val="24"/>
              </w:rPr>
            </w:pPr>
            <w:r w:rsidRPr="001662CC">
              <w:rPr>
                <w:rFonts w:ascii="Garamond" w:eastAsia="Calibri" w:hAnsi="Garamond"/>
                <w:noProof/>
                <w:sz w:val="24"/>
                <w:szCs w:val="24"/>
              </w:rPr>
              <w:t>0.435</w:t>
            </w:r>
          </w:p>
        </w:tc>
      </w:tr>
      <w:tr w:rsidR="00227E54" w:rsidRPr="001662CC" w14:paraId="4CE842D5" w14:textId="77777777" w:rsidTr="00DC1BD9">
        <w:trPr>
          <w:trHeight w:val="284"/>
        </w:trPr>
        <w:tc>
          <w:tcPr>
            <w:tcW w:w="4077" w:type="dxa"/>
            <w:shd w:val="clear" w:color="auto" w:fill="auto"/>
          </w:tcPr>
          <w:p w14:paraId="328B0789" w14:textId="77777777" w:rsidR="00227E54" w:rsidRPr="001662CC" w:rsidRDefault="00227E54" w:rsidP="008A42EB">
            <w:pPr>
              <w:keepNext/>
              <w:spacing w:line="240" w:lineRule="auto"/>
              <w:ind w:left="-862" w:firstLine="862"/>
              <w:rPr>
                <w:rFonts w:ascii="Garamond" w:eastAsia="Calibri" w:hAnsi="Garamond"/>
                <w:noProof/>
                <w:sz w:val="24"/>
                <w:szCs w:val="24"/>
              </w:rPr>
            </w:pPr>
            <w:r w:rsidRPr="001662CC">
              <w:rPr>
                <w:rFonts w:ascii="Garamond" w:eastAsia="Calibri" w:hAnsi="Garamond"/>
                <w:noProof/>
                <w:sz w:val="24"/>
                <w:szCs w:val="24"/>
              </w:rPr>
              <w:t>2) Votes</w:t>
            </w:r>
          </w:p>
        </w:tc>
        <w:tc>
          <w:tcPr>
            <w:tcW w:w="1833" w:type="dxa"/>
            <w:shd w:val="clear" w:color="auto" w:fill="auto"/>
            <w:vAlign w:val="center"/>
          </w:tcPr>
          <w:p w14:paraId="1AACEF9C" w14:textId="77777777" w:rsidR="00227E54" w:rsidRPr="001662CC" w:rsidRDefault="00227E54" w:rsidP="008A42EB">
            <w:pPr>
              <w:keepNext/>
              <w:spacing w:line="240" w:lineRule="auto"/>
              <w:ind w:left="-862" w:firstLine="862"/>
              <w:jc w:val="center"/>
              <w:rPr>
                <w:rFonts w:ascii="Garamond" w:eastAsia="Calibri" w:hAnsi="Garamond"/>
                <w:noProof/>
                <w:sz w:val="24"/>
                <w:szCs w:val="24"/>
              </w:rPr>
            </w:pPr>
            <w:r w:rsidRPr="001662CC">
              <w:rPr>
                <w:rFonts w:ascii="Garamond" w:eastAsia="Calibri" w:hAnsi="Garamond"/>
                <w:noProof/>
                <w:sz w:val="24"/>
                <w:szCs w:val="24"/>
              </w:rPr>
              <w:t>73.03%</w:t>
            </w:r>
          </w:p>
        </w:tc>
        <w:tc>
          <w:tcPr>
            <w:tcW w:w="1833" w:type="dxa"/>
            <w:shd w:val="clear" w:color="auto" w:fill="auto"/>
            <w:vAlign w:val="center"/>
          </w:tcPr>
          <w:p w14:paraId="7770E92B" w14:textId="77777777" w:rsidR="00227E54" w:rsidRPr="001662CC" w:rsidRDefault="00227E54" w:rsidP="008A42EB">
            <w:pPr>
              <w:keepNext/>
              <w:spacing w:line="240" w:lineRule="auto"/>
              <w:ind w:left="-862" w:firstLine="862"/>
              <w:jc w:val="center"/>
              <w:rPr>
                <w:rFonts w:ascii="Garamond" w:eastAsia="Calibri" w:hAnsi="Garamond"/>
                <w:noProof/>
                <w:sz w:val="24"/>
                <w:szCs w:val="24"/>
              </w:rPr>
            </w:pPr>
            <w:r w:rsidRPr="001662CC">
              <w:rPr>
                <w:rFonts w:ascii="Garamond" w:eastAsia="Calibri" w:hAnsi="Garamond"/>
                <w:noProof/>
                <w:sz w:val="24"/>
                <w:szCs w:val="24"/>
              </w:rPr>
              <w:t>39.08%</w:t>
            </w:r>
          </w:p>
        </w:tc>
        <w:tc>
          <w:tcPr>
            <w:tcW w:w="1833" w:type="dxa"/>
            <w:shd w:val="clear" w:color="auto" w:fill="auto"/>
          </w:tcPr>
          <w:p w14:paraId="41AE0AFC" w14:textId="77777777" w:rsidR="00227E54" w:rsidRPr="001662CC" w:rsidRDefault="00227E54" w:rsidP="008A42EB">
            <w:pPr>
              <w:keepNext/>
              <w:spacing w:line="240" w:lineRule="auto"/>
              <w:ind w:left="-862" w:firstLine="862"/>
              <w:jc w:val="center"/>
              <w:rPr>
                <w:rFonts w:ascii="Garamond" w:eastAsia="Calibri" w:hAnsi="Garamond"/>
                <w:noProof/>
                <w:sz w:val="24"/>
                <w:szCs w:val="24"/>
              </w:rPr>
            </w:pPr>
            <w:r w:rsidRPr="001662CC">
              <w:rPr>
                <w:rFonts w:ascii="Garamond" w:eastAsia="Calibri" w:hAnsi="Garamond"/>
                <w:noProof/>
                <w:sz w:val="24"/>
                <w:szCs w:val="24"/>
              </w:rPr>
              <w:t>&lt;0.001</w:t>
            </w:r>
          </w:p>
        </w:tc>
      </w:tr>
      <w:tr w:rsidR="00227E54" w:rsidRPr="001662CC" w14:paraId="59955D5A" w14:textId="77777777" w:rsidTr="00DC1BD9">
        <w:trPr>
          <w:trHeight w:val="284"/>
        </w:trPr>
        <w:tc>
          <w:tcPr>
            <w:tcW w:w="4077" w:type="dxa"/>
            <w:shd w:val="clear" w:color="auto" w:fill="auto"/>
          </w:tcPr>
          <w:p w14:paraId="0558C4B1" w14:textId="7648618B" w:rsidR="00227E54" w:rsidRPr="001662CC" w:rsidRDefault="00227E54" w:rsidP="008A42EB">
            <w:pPr>
              <w:keepNext/>
              <w:spacing w:line="240" w:lineRule="auto"/>
              <w:rPr>
                <w:rFonts w:ascii="Garamond" w:eastAsia="Calibri" w:hAnsi="Garamond"/>
                <w:noProof/>
                <w:sz w:val="24"/>
                <w:szCs w:val="24"/>
              </w:rPr>
            </w:pPr>
            <w:r w:rsidRPr="001662CC">
              <w:rPr>
                <w:rFonts w:ascii="Garamond" w:eastAsia="Calibri" w:hAnsi="Garamond"/>
                <w:noProof/>
                <w:sz w:val="24"/>
                <w:szCs w:val="24"/>
              </w:rPr>
              <w:t xml:space="preserve">3) Votes and economic </w:t>
            </w:r>
            <w:r w:rsidR="00DC1BD9">
              <w:rPr>
                <w:rFonts w:ascii="Garamond" w:eastAsia="Calibri" w:hAnsi="Garamond"/>
                <w:noProof/>
                <w:sz w:val="24"/>
                <w:szCs w:val="24"/>
              </w:rPr>
              <w:t xml:space="preserve">policy outcomes </w:t>
            </w:r>
            <w:r w:rsidRPr="001662CC">
              <w:rPr>
                <w:rFonts w:ascii="Garamond" w:eastAsia="Calibri" w:hAnsi="Garamond"/>
                <w:noProof/>
                <w:sz w:val="24"/>
                <w:szCs w:val="24"/>
              </w:rPr>
              <w:t>(loss/gain in terms of votes)</w:t>
            </w:r>
          </w:p>
        </w:tc>
        <w:tc>
          <w:tcPr>
            <w:tcW w:w="1833" w:type="dxa"/>
            <w:shd w:val="clear" w:color="auto" w:fill="auto"/>
            <w:vAlign w:val="center"/>
          </w:tcPr>
          <w:p w14:paraId="397E6F93" w14:textId="77777777" w:rsidR="00227E54" w:rsidRPr="001662CC" w:rsidRDefault="00227E54" w:rsidP="008A42EB">
            <w:pPr>
              <w:keepNext/>
              <w:spacing w:line="240" w:lineRule="auto"/>
              <w:ind w:left="-862" w:firstLine="862"/>
              <w:jc w:val="center"/>
              <w:rPr>
                <w:rFonts w:ascii="Garamond" w:eastAsia="Calibri" w:hAnsi="Garamond"/>
                <w:noProof/>
                <w:sz w:val="24"/>
                <w:szCs w:val="24"/>
              </w:rPr>
            </w:pPr>
            <w:r w:rsidRPr="001662CC">
              <w:rPr>
                <w:rFonts w:ascii="Garamond" w:eastAsia="Calibri" w:hAnsi="Garamond"/>
                <w:noProof/>
                <w:sz w:val="24"/>
                <w:szCs w:val="24"/>
              </w:rPr>
              <w:t>89.69%</w:t>
            </w:r>
          </w:p>
        </w:tc>
        <w:tc>
          <w:tcPr>
            <w:tcW w:w="1833" w:type="dxa"/>
            <w:shd w:val="clear" w:color="auto" w:fill="auto"/>
            <w:vAlign w:val="center"/>
          </w:tcPr>
          <w:p w14:paraId="428B39DC" w14:textId="77777777" w:rsidR="00227E54" w:rsidRPr="001662CC" w:rsidRDefault="00227E54" w:rsidP="008A42EB">
            <w:pPr>
              <w:keepNext/>
              <w:spacing w:line="240" w:lineRule="auto"/>
              <w:ind w:left="-862" w:firstLine="862"/>
              <w:jc w:val="center"/>
              <w:rPr>
                <w:rFonts w:ascii="Garamond" w:eastAsia="Calibri" w:hAnsi="Garamond"/>
                <w:noProof/>
                <w:sz w:val="24"/>
                <w:szCs w:val="24"/>
              </w:rPr>
            </w:pPr>
            <w:r w:rsidRPr="001662CC">
              <w:rPr>
                <w:rFonts w:ascii="Garamond" w:eastAsia="Calibri" w:hAnsi="Garamond"/>
                <w:noProof/>
                <w:sz w:val="24"/>
                <w:szCs w:val="24"/>
              </w:rPr>
              <w:t>51.90%</w:t>
            </w:r>
          </w:p>
        </w:tc>
        <w:tc>
          <w:tcPr>
            <w:tcW w:w="1833" w:type="dxa"/>
            <w:shd w:val="clear" w:color="auto" w:fill="auto"/>
          </w:tcPr>
          <w:p w14:paraId="7237967E" w14:textId="77777777" w:rsidR="00227E54" w:rsidRPr="001662CC" w:rsidRDefault="00227E54" w:rsidP="008A42EB">
            <w:pPr>
              <w:keepNext/>
              <w:spacing w:line="240" w:lineRule="auto"/>
              <w:jc w:val="center"/>
              <w:rPr>
                <w:rFonts w:ascii="Garamond" w:eastAsia="Calibri" w:hAnsi="Garamond"/>
                <w:noProof/>
                <w:sz w:val="24"/>
                <w:szCs w:val="24"/>
              </w:rPr>
            </w:pPr>
            <w:r w:rsidRPr="001662CC">
              <w:rPr>
                <w:rFonts w:ascii="Garamond" w:eastAsia="Calibri" w:hAnsi="Garamond"/>
                <w:noProof/>
                <w:sz w:val="24"/>
                <w:szCs w:val="24"/>
              </w:rPr>
              <w:t xml:space="preserve">&lt;0.001 </w:t>
            </w:r>
          </w:p>
        </w:tc>
      </w:tr>
      <w:tr w:rsidR="00227E54" w:rsidRPr="001662CC" w14:paraId="4F1241B9" w14:textId="77777777" w:rsidTr="00DC1BD9">
        <w:trPr>
          <w:trHeight w:val="284"/>
        </w:trPr>
        <w:tc>
          <w:tcPr>
            <w:tcW w:w="4077" w:type="dxa"/>
            <w:shd w:val="clear" w:color="auto" w:fill="auto"/>
          </w:tcPr>
          <w:p w14:paraId="522B3005" w14:textId="77777777" w:rsidR="00227E54" w:rsidRPr="001662CC" w:rsidRDefault="00227E54" w:rsidP="008A42EB">
            <w:pPr>
              <w:keepNext/>
              <w:spacing w:line="240" w:lineRule="auto"/>
              <w:ind w:left="-862" w:firstLine="862"/>
              <w:rPr>
                <w:rFonts w:ascii="Garamond" w:eastAsia="Calibri" w:hAnsi="Garamond"/>
                <w:noProof/>
                <w:sz w:val="24"/>
                <w:szCs w:val="24"/>
              </w:rPr>
            </w:pPr>
            <w:r w:rsidRPr="001662CC">
              <w:rPr>
                <w:rFonts w:ascii="Garamond" w:eastAsia="Calibri" w:hAnsi="Garamond"/>
                <w:noProof/>
                <w:sz w:val="24"/>
                <w:szCs w:val="24"/>
              </w:rPr>
              <w:t xml:space="preserve">4) Asian disease </w:t>
            </w:r>
          </w:p>
        </w:tc>
        <w:tc>
          <w:tcPr>
            <w:tcW w:w="1833" w:type="dxa"/>
            <w:shd w:val="clear" w:color="auto" w:fill="auto"/>
            <w:vAlign w:val="center"/>
          </w:tcPr>
          <w:p w14:paraId="5DDDFFFD" w14:textId="77777777" w:rsidR="00227E54" w:rsidRPr="001662CC" w:rsidRDefault="00227E54" w:rsidP="008A42EB">
            <w:pPr>
              <w:keepNext/>
              <w:spacing w:line="240" w:lineRule="auto"/>
              <w:ind w:left="-862" w:firstLine="862"/>
              <w:jc w:val="center"/>
              <w:rPr>
                <w:rFonts w:ascii="Garamond" w:eastAsia="Calibri" w:hAnsi="Garamond"/>
                <w:noProof/>
                <w:sz w:val="24"/>
                <w:szCs w:val="24"/>
              </w:rPr>
            </w:pPr>
            <w:r w:rsidRPr="001662CC">
              <w:rPr>
                <w:rFonts w:ascii="Garamond" w:eastAsia="Calibri" w:hAnsi="Garamond"/>
                <w:noProof/>
                <w:sz w:val="24"/>
                <w:szCs w:val="24"/>
              </w:rPr>
              <w:t>84.52%</w:t>
            </w:r>
          </w:p>
        </w:tc>
        <w:tc>
          <w:tcPr>
            <w:tcW w:w="1833" w:type="dxa"/>
            <w:shd w:val="clear" w:color="auto" w:fill="auto"/>
            <w:vAlign w:val="center"/>
          </w:tcPr>
          <w:p w14:paraId="28B27463" w14:textId="77777777" w:rsidR="00227E54" w:rsidRPr="001662CC" w:rsidRDefault="00227E54" w:rsidP="008A42EB">
            <w:pPr>
              <w:keepNext/>
              <w:spacing w:line="240" w:lineRule="auto"/>
              <w:ind w:left="-862" w:firstLine="862"/>
              <w:jc w:val="center"/>
              <w:rPr>
                <w:rFonts w:ascii="Garamond" w:eastAsia="Calibri" w:hAnsi="Garamond"/>
                <w:noProof/>
                <w:sz w:val="24"/>
                <w:szCs w:val="24"/>
              </w:rPr>
            </w:pPr>
            <w:r w:rsidRPr="001662CC">
              <w:rPr>
                <w:rFonts w:ascii="Garamond" w:eastAsia="Calibri" w:hAnsi="Garamond"/>
                <w:noProof/>
                <w:sz w:val="24"/>
                <w:szCs w:val="24"/>
              </w:rPr>
              <w:t>36.96%</w:t>
            </w:r>
          </w:p>
        </w:tc>
        <w:tc>
          <w:tcPr>
            <w:tcW w:w="1833" w:type="dxa"/>
            <w:shd w:val="clear" w:color="auto" w:fill="auto"/>
          </w:tcPr>
          <w:p w14:paraId="6127CDE2" w14:textId="77777777" w:rsidR="00227E54" w:rsidRPr="001662CC" w:rsidRDefault="00227E54" w:rsidP="008A42EB">
            <w:pPr>
              <w:keepNext/>
              <w:spacing w:line="240" w:lineRule="auto"/>
              <w:ind w:left="-862" w:firstLine="862"/>
              <w:jc w:val="center"/>
              <w:rPr>
                <w:rFonts w:ascii="Garamond" w:eastAsia="Calibri" w:hAnsi="Garamond"/>
                <w:noProof/>
                <w:sz w:val="24"/>
                <w:szCs w:val="24"/>
              </w:rPr>
            </w:pPr>
            <w:r w:rsidRPr="001662CC">
              <w:rPr>
                <w:rFonts w:ascii="Garamond" w:eastAsia="Calibri" w:hAnsi="Garamond"/>
                <w:noProof/>
                <w:sz w:val="24"/>
                <w:szCs w:val="24"/>
              </w:rPr>
              <w:t>&lt;0.001</w:t>
            </w:r>
          </w:p>
        </w:tc>
      </w:tr>
    </w:tbl>
    <w:p w14:paraId="0A704242" w14:textId="77777777" w:rsidR="00227E54" w:rsidRDefault="00227E54" w:rsidP="00227E54">
      <w:pPr>
        <w:spacing w:after="0" w:line="360" w:lineRule="auto"/>
        <w:jc w:val="both"/>
        <w:rPr>
          <w:rFonts w:ascii="Garamond" w:hAnsi="Garamond"/>
          <w:b/>
          <w:sz w:val="28"/>
          <w:szCs w:val="28"/>
        </w:rPr>
      </w:pPr>
    </w:p>
    <w:p w14:paraId="5A5F3236" w14:textId="77777777" w:rsidR="00DC1BD9" w:rsidRDefault="00DC1BD9">
      <w:pPr>
        <w:rPr>
          <w:rFonts w:ascii="Garamond" w:hAnsi="Garamond"/>
          <w:b/>
          <w:sz w:val="28"/>
          <w:szCs w:val="28"/>
        </w:rPr>
      </w:pPr>
      <w:r>
        <w:rPr>
          <w:rFonts w:ascii="Garamond" w:hAnsi="Garamond"/>
          <w:b/>
          <w:sz w:val="28"/>
          <w:szCs w:val="28"/>
        </w:rPr>
        <w:br w:type="page"/>
      </w:r>
    </w:p>
    <w:p w14:paraId="0FAA8E9C" w14:textId="0823A435" w:rsidR="00227E54" w:rsidRPr="00227E54" w:rsidRDefault="00227E54" w:rsidP="002F40C2">
      <w:pPr>
        <w:spacing w:after="0" w:line="360" w:lineRule="auto"/>
        <w:jc w:val="both"/>
        <w:rPr>
          <w:rFonts w:ascii="Garamond" w:hAnsi="Garamond"/>
          <w:b/>
          <w:sz w:val="28"/>
          <w:szCs w:val="28"/>
        </w:rPr>
      </w:pPr>
      <w:r w:rsidRPr="00227E54">
        <w:rPr>
          <w:rFonts w:ascii="Garamond" w:hAnsi="Garamond"/>
          <w:b/>
          <w:sz w:val="28"/>
          <w:szCs w:val="28"/>
        </w:rPr>
        <w:lastRenderedPageBreak/>
        <w:t>References</w:t>
      </w:r>
    </w:p>
    <w:p w14:paraId="7ECC7658" w14:textId="207A0859" w:rsidR="002F40C2" w:rsidRPr="002F40C2" w:rsidRDefault="00227E54" w:rsidP="002F40C2">
      <w:pPr>
        <w:widowControl w:val="0"/>
        <w:autoSpaceDE w:val="0"/>
        <w:autoSpaceDN w:val="0"/>
        <w:adjustRightInd w:val="0"/>
        <w:spacing w:after="0" w:line="360" w:lineRule="auto"/>
        <w:ind w:left="480" w:hanging="480"/>
        <w:jc w:val="both"/>
        <w:rPr>
          <w:rFonts w:ascii="Garamond" w:hAnsi="Garamond"/>
          <w:noProof/>
          <w:sz w:val="24"/>
          <w:szCs w:val="24"/>
        </w:rPr>
      </w:pPr>
      <w:r w:rsidRPr="00F26ED3">
        <w:rPr>
          <w:rFonts w:ascii="Garamond" w:hAnsi="Garamond"/>
        </w:rPr>
        <w:fldChar w:fldCharType="begin" w:fldLock="1"/>
      </w:r>
      <w:r w:rsidRPr="00F26ED3">
        <w:rPr>
          <w:rFonts w:ascii="Garamond" w:hAnsi="Garamond"/>
        </w:rPr>
        <w:instrText xml:space="preserve">ADDIN Mendeley Bibliography CSL_BIBLIOGRAPHY </w:instrText>
      </w:r>
      <w:r w:rsidRPr="00F26ED3">
        <w:rPr>
          <w:rFonts w:ascii="Garamond" w:hAnsi="Garamond"/>
        </w:rPr>
        <w:fldChar w:fldCharType="separate"/>
      </w:r>
      <w:r w:rsidR="002F40C2">
        <w:rPr>
          <w:rFonts w:ascii="Garamond" w:hAnsi="Garamond"/>
          <w:noProof/>
          <w:sz w:val="24"/>
          <w:szCs w:val="24"/>
        </w:rPr>
        <w:t>Allais, P.</w:t>
      </w:r>
      <w:r w:rsidR="002F40C2" w:rsidRPr="002F40C2">
        <w:rPr>
          <w:rFonts w:ascii="Garamond" w:hAnsi="Garamond"/>
          <w:noProof/>
          <w:sz w:val="24"/>
          <w:szCs w:val="24"/>
        </w:rPr>
        <w:t xml:space="preserve">M. (1953). Le </w:t>
      </w:r>
      <w:r w:rsidR="002F40C2">
        <w:rPr>
          <w:rFonts w:ascii="Garamond" w:hAnsi="Garamond"/>
          <w:noProof/>
          <w:sz w:val="24"/>
          <w:szCs w:val="24"/>
        </w:rPr>
        <w:t>c</w:t>
      </w:r>
      <w:r w:rsidR="002F40C2" w:rsidRPr="002F40C2">
        <w:rPr>
          <w:rFonts w:ascii="Garamond" w:hAnsi="Garamond"/>
          <w:noProof/>
          <w:sz w:val="24"/>
          <w:szCs w:val="24"/>
        </w:rPr>
        <w:t>omportement de l’</w:t>
      </w:r>
      <w:r w:rsidR="002F40C2">
        <w:rPr>
          <w:rFonts w:ascii="Garamond" w:hAnsi="Garamond"/>
          <w:noProof/>
          <w:sz w:val="24"/>
          <w:szCs w:val="24"/>
        </w:rPr>
        <w:t>h</w:t>
      </w:r>
      <w:r w:rsidR="002F40C2" w:rsidRPr="002F40C2">
        <w:rPr>
          <w:rFonts w:ascii="Garamond" w:hAnsi="Garamond"/>
          <w:noProof/>
          <w:sz w:val="24"/>
          <w:szCs w:val="24"/>
        </w:rPr>
        <w:t xml:space="preserve">omme </w:t>
      </w:r>
      <w:r w:rsidR="002F40C2">
        <w:rPr>
          <w:rFonts w:ascii="Garamond" w:hAnsi="Garamond"/>
          <w:noProof/>
          <w:sz w:val="24"/>
          <w:szCs w:val="24"/>
        </w:rPr>
        <w:t>r</w:t>
      </w:r>
      <w:r w:rsidR="002F40C2" w:rsidRPr="002F40C2">
        <w:rPr>
          <w:rFonts w:ascii="Garamond" w:hAnsi="Garamond"/>
          <w:noProof/>
          <w:sz w:val="24"/>
          <w:szCs w:val="24"/>
        </w:rPr>
        <w:t xml:space="preserve">ationnel devant le </w:t>
      </w:r>
      <w:r w:rsidR="002F40C2">
        <w:rPr>
          <w:rFonts w:ascii="Garamond" w:hAnsi="Garamond"/>
          <w:noProof/>
          <w:sz w:val="24"/>
          <w:szCs w:val="24"/>
        </w:rPr>
        <w:t>r</w:t>
      </w:r>
      <w:r w:rsidR="002F40C2" w:rsidRPr="002F40C2">
        <w:rPr>
          <w:rFonts w:ascii="Garamond" w:hAnsi="Garamond"/>
          <w:noProof/>
          <w:sz w:val="24"/>
          <w:szCs w:val="24"/>
        </w:rPr>
        <w:t xml:space="preserve">isque: Critique des </w:t>
      </w:r>
      <w:r w:rsidR="002F40C2">
        <w:rPr>
          <w:rFonts w:ascii="Garamond" w:hAnsi="Garamond"/>
          <w:noProof/>
          <w:sz w:val="24"/>
          <w:szCs w:val="24"/>
        </w:rPr>
        <w:t>p</w:t>
      </w:r>
      <w:r w:rsidR="002F40C2" w:rsidRPr="002F40C2">
        <w:rPr>
          <w:rFonts w:ascii="Garamond" w:hAnsi="Garamond"/>
          <w:noProof/>
          <w:sz w:val="24"/>
          <w:szCs w:val="24"/>
        </w:rPr>
        <w:t xml:space="preserve">ostulats et </w:t>
      </w:r>
      <w:r w:rsidR="002F40C2">
        <w:rPr>
          <w:rFonts w:ascii="Garamond" w:hAnsi="Garamond"/>
          <w:noProof/>
          <w:sz w:val="24"/>
          <w:szCs w:val="24"/>
        </w:rPr>
        <w:t>a</w:t>
      </w:r>
      <w:r w:rsidR="002F40C2" w:rsidRPr="002F40C2">
        <w:rPr>
          <w:rFonts w:ascii="Garamond" w:hAnsi="Garamond"/>
          <w:noProof/>
          <w:sz w:val="24"/>
          <w:szCs w:val="24"/>
        </w:rPr>
        <w:t>xiomes de l</w:t>
      </w:r>
      <w:r w:rsidR="002F40C2">
        <w:rPr>
          <w:rFonts w:ascii="Garamond" w:hAnsi="Garamond"/>
          <w:noProof/>
          <w:sz w:val="24"/>
          <w:szCs w:val="24"/>
        </w:rPr>
        <w:t>'e</w:t>
      </w:r>
      <w:r w:rsidR="002F40C2" w:rsidRPr="002F40C2">
        <w:rPr>
          <w:rFonts w:ascii="Garamond" w:hAnsi="Garamond"/>
          <w:noProof/>
          <w:sz w:val="24"/>
          <w:szCs w:val="24"/>
        </w:rPr>
        <w:t xml:space="preserve">cole </w:t>
      </w:r>
      <w:r w:rsidR="002F40C2">
        <w:rPr>
          <w:rFonts w:ascii="Garamond" w:hAnsi="Garamond"/>
          <w:noProof/>
          <w:sz w:val="24"/>
          <w:szCs w:val="24"/>
        </w:rPr>
        <w:t>A</w:t>
      </w:r>
      <w:r w:rsidR="002F40C2" w:rsidRPr="002F40C2">
        <w:rPr>
          <w:rFonts w:ascii="Garamond" w:hAnsi="Garamond"/>
          <w:noProof/>
          <w:sz w:val="24"/>
          <w:szCs w:val="24"/>
        </w:rPr>
        <w:t xml:space="preserve">mericaine. </w:t>
      </w:r>
      <w:r w:rsidR="002F40C2" w:rsidRPr="002F40C2">
        <w:rPr>
          <w:rFonts w:ascii="Garamond" w:hAnsi="Garamond"/>
          <w:i/>
          <w:iCs/>
          <w:noProof/>
          <w:sz w:val="24"/>
          <w:szCs w:val="24"/>
        </w:rPr>
        <w:t>Econometrica</w:t>
      </w:r>
      <w:r w:rsidR="002F40C2" w:rsidRPr="002F40C2">
        <w:rPr>
          <w:rFonts w:ascii="Garamond" w:hAnsi="Garamond"/>
          <w:noProof/>
          <w:sz w:val="24"/>
          <w:szCs w:val="24"/>
        </w:rPr>
        <w:t xml:space="preserve">, </w:t>
      </w:r>
      <w:r w:rsidR="002F40C2" w:rsidRPr="002F40C2">
        <w:rPr>
          <w:rFonts w:ascii="Garamond" w:hAnsi="Garamond"/>
          <w:i/>
          <w:iCs/>
          <w:noProof/>
          <w:sz w:val="24"/>
          <w:szCs w:val="24"/>
        </w:rPr>
        <w:t>21</w:t>
      </w:r>
      <w:r w:rsidR="002F40C2" w:rsidRPr="002F40C2">
        <w:rPr>
          <w:rFonts w:ascii="Garamond" w:hAnsi="Garamond"/>
          <w:noProof/>
          <w:sz w:val="24"/>
          <w:szCs w:val="24"/>
        </w:rPr>
        <w:t>(4), 503–546.</w:t>
      </w:r>
    </w:p>
    <w:p w14:paraId="04E50D20" w14:textId="40162248"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Ballinger, T.P., &amp; Wilcox, N.T. (1997). Decisions, </w:t>
      </w:r>
      <w:r>
        <w:rPr>
          <w:rFonts w:ascii="Garamond" w:hAnsi="Garamond"/>
          <w:noProof/>
          <w:sz w:val="24"/>
          <w:szCs w:val="24"/>
        </w:rPr>
        <w:t>e</w:t>
      </w:r>
      <w:r w:rsidRPr="002F40C2">
        <w:rPr>
          <w:rFonts w:ascii="Garamond" w:hAnsi="Garamond"/>
          <w:noProof/>
          <w:sz w:val="24"/>
          <w:szCs w:val="24"/>
        </w:rPr>
        <w:t xml:space="preserve">rror and </w:t>
      </w:r>
      <w:r>
        <w:rPr>
          <w:rFonts w:ascii="Garamond" w:hAnsi="Garamond"/>
          <w:noProof/>
          <w:sz w:val="24"/>
          <w:szCs w:val="24"/>
        </w:rPr>
        <w:t>h</w:t>
      </w:r>
      <w:r w:rsidRPr="002F40C2">
        <w:rPr>
          <w:rFonts w:ascii="Garamond" w:hAnsi="Garamond"/>
          <w:noProof/>
          <w:sz w:val="24"/>
          <w:szCs w:val="24"/>
        </w:rPr>
        <w:t xml:space="preserve">eterogeneity. </w:t>
      </w:r>
      <w:r w:rsidRPr="002F40C2">
        <w:rPr>
          <w:rFonts w:ascii="Garamond" w:hAnsi="Garamond"/>
          <w:i/>
          <w:iCs/>
          <w:noProof/>
          <w:sz w:val="24"/>
          <w:szCs w:val="24"/>
        </w:rPr>
        <w:t>The Economic Journal</w:t>
      </w:r>
      <w:r w:rsidRPr="002F40C2">
        <w:rPr>
          <w:rFonts w:ascii="Garamond" w:hAnsi="Garamond"/>
          <w:noProof/>
          <w:sz w:val="24"/>
          <w:szCs w:val="24"/>
        </w:rPr>
        <w:t xml:space="preserve">, </w:t>
      </w:r>
      <w:r w:rsidRPr="002F40C2">
        <w:rPr>
          <w:rFonts w:ascii="Garamond" w:hAnsi="Garamond"/>
          <w:i/>
          <w:iCs/>
          <w:noProof/>
          <w:sz w:val="24"/>
          <w:szCs w:val="24"/>
        </w:rPr>
        <w:t>107</w:t>
      </w:r>
      <w:r w:rsidRPr="002F40C2">
        <w:rPr>
          <w:rFonts w:ascii="Garamond" w:hAnsi="Garamond"/>
          <w:noProof/>
          <w:sz w:val="24"/>
          <w:szCs w:val="24"/>
        </w:rPr>
        <w:t xml:space="preserve">(443), 1090–1105. </w:t>
      </w:r>
    </w:p>
    <w:p w14:paraId="6235418A" w14:textId="77777777"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Bardsley, N., Cubitt, R., Loomes, G., Moffatt, P., Starmer, C., &amp; Sugden, R. (2010). </w:t>
      </w:r>
      <w:r w:rsidRPr="002F40C2">
        <w:rPr>
          <w:rFonts w:ascii="Garamond" w:hAnsi="Garamond"/>
          <w:i/>
          <w:iCs/>
          <w:noProof/>
          <w:sz w:val="24"/>
          <w:szCs w:val="24"/>
        </w:rPr>
        <w:t>Experimental Economics: Rethinking the Rules</w:t>
      </w:r>
      <w:r w:rsidRPr="002F40C2">
        <w:rPr>
          <w:rFonts w:ascii="Garamond" w:hAnsi="Garamond"/>
          <w:noProof/>
          <w:sz w:val="24"/>
          <w:szCs w:val="24"/>
        </w:rPr>
        <w:t>. Princeton and Oxford: Princeton University Press.</w:t>
      </w:r>
    </w:p>
    <w:p w14:paraId="30203ED3" w14:textId="45B59A36"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Becker, G.M., Degroot, M.H., &amp; Marschak, J. (1964). Measuring utility by a single-response sequential method. </w:t>
      </w:r>
      <w:r w:rsidRPr="002F40C2">
        <w:rPr>
          <w:rFonts w:ascii="Garamond" w:hAnsi="Garamond"/>
          <w:i/>
          <w:iCs/>
          <w:noProof/>
          <w:sz w:val="24"/>
          <w:szCs w:val="24"/>
        </w:rPr>
        <w:t>Behavioral Science</w:t>
      </w:r>
      <w:r w:rsidRPr="002F40C2">
        <w:rPr>
          <w:rFonts w:ascii="Garamond" w:hAnsi="Garamond"/>
          <w:noProof/>
          <w:sz w:val="24"/>
          <w:szCs w:val="24"/>
        </w:rPr>
        <w:t xml:space="preserve">, </w:t>
      </w:r>
      <w:r w:rsidRPr="002F40C2">
        <w:rPr>
          <w:rFonts w:ascii="Garamond" w:hAnsi="Garamond"/>
          <w:i/>
          <w:iCs/>
          <w:noProof/>
          <w:sz w:val="24"/>
          <w:szCs w:val="24"/>
        </w:rPr>
        <w:t>9</w:t>
      </w:r>
      <w:r w:rsidRPr="002F40C2">
        <w:rPr>
          <w:rFonts w:ascii="Garamond" w:hAnsi="Garamond"/>
          <w:noProof/>
          <w:sz w:val="24"/>
          <w:szCs w:val="24"/>
        </w:rPr>
        <w:t xml:space="preserve">(3), 226–232. </w:t>
      </w:r>
    </w:p>
    <w:p w14:paraId="6016E983" w14:textId="58DF7CEB"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Conlisk, J. (1989). Three </w:t>
      </w:r>
      <w:r>
        <w:rPr>
          <w:rFonts w:ascii="Garamond" w:hAnsi="Garamond"/>
          <w:noProof/>
          <w:sz w:val="24"/>
          <w:szCs w:val="24"/>
        </w:rPr>
        <w:t>v</w:t>
      </w:r>
      <w:r w:rsidRPr="002F40C2">
        <w:rPr>
          <w:rFonts w:ascii="Garamond" w:hAnsi="Garamond"/>
          <w:noProof/>
          <w:sz w:val="24"/>
          <w:szCs w:val="24"/>
        </w:rPr>
        <w:t xml:space="preserve">ariants on the Allais </w:t>
      </w:r>
      <w:r>
        <w:rPr>
          <w:rFonts w:ascii="Garamond" w:hAnsi="Garamond"/>
          <w:noProof/>
          <w:sz w:val="24"/>
          <w:szCs w:val="24"/>
        </w:rPr>
        <w:t>e</w:t>
      </w:r>
      <w:r w:rsidRPr="002F40C2">
        <w:rPr>
          <w:rFonts w:ascii="Garamond" w:hAnsi="Garamond"/>
          <w:noProof/>
          <w:sz w:val="24"/>
          <w:szCs w:val="24"/>
        </w:rPr>
        <w:t xml:space="preserve">xample. </w:t>
      </w:r>
      <w:r w:rsidRPr="002F40C2">
        <w:rPr>
          <w:rFonts w:ascii="Garamond" w:hAnsi="Garamond"/>
          <w:i/>
          <w:iCs/>
          <w:noProof/>
          <w:sz w:val="24"/>
          <w:szCs w:val="24"/>
        </w:rPr>
        <w:t>The American Economic Review</w:t>
      </w:r>
      <w:r w:rsidRPr="002F40C2">
        <w:rPr>
          <w:rFonts w:ascii="Garamond" w:hAnsi="Garamond"/>
          <w:noProof/>
          <w:sz w:val="24"/>
          <w:szCs w:val="24"/>
        </w:rPr>
        <w:t xml:space="preserve">, </w:t>
      </w:r>
      <w:r w:rsidRPr="002F40C2">
        <w:rPr>
          <w:rFonts w:ascii="Garamond" w:hAnsi="Garamond"/>
          <w:i/>
          <w:iCs/>
          <w:noProof/>
          <w:sz w:val="24"/>
          <w:szCs w:val="24"/>
        </w:rPr>
        <w:t>79</w:t>
      </w:r>
      <w:r w:rsidRPr="002F40C2">
        <w:rPr>
          <w:rFonts w:ascii="Garamond" w:hAnsi="Garamond"/>
          <w:noProof/>
          <w:sz w:val="24"/>
          <w:szCs w:val="24"/>
        </w:rPr>
        <w:t xml:space="preserve">(3), 392–407. </w:t>
      </w:r>
    </w:p>
    <w:p w14:paraId="6A091DA7" w14:textId="10C834F7"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Huck, S., &amp; Müller, W. (2012). Allais for all: Revisiting the paradox in a large representative sample. </w:t>
      </w:r>
      <w:r w:rsidRPr="002F40C2">
        <w:rPr>
          <w:rFonts w:ascii="Garamond" w:hAnsi="Garamond"/>
          <w:i/>
          <w:iCs/>
          <w:noProof/>
          <w:sz w:val="24"/>
          <w:szCs w:val="24"/>
        </w:rPr>
        <w:t>Journal of Risk and Uncertainty</w:t>
      </w:r>
      <w:r w:rsidRPr="002F40C2">
        <w:rPr>
          <w:rFonts w:ascii="Garamond" w:hAnsi="Garamond"/>
          <w:noProof/>
          <w:sz w:val="24"/>
          <w:szCs w:val="24"/>
        </w:rPr>
        <w:t xml:space="preserve">, </w:t>
      </w:r>
      <w:r w:rsidRPr="002F40C2">
        <w:rPr>
          <w:rFonts w:ascii="Garamond" w:hAnsi="Garamond"/>
          <w:i/>
          <w:iCs/>
          <w:noProof/>
          <w:sz w:val="24"/>
          <w:szCs w:val="24"/>
        </w:rPr>
        <w:t>44</w:t>
      </w:r>
      <w:r w:rsidRPr="002F40C2">
        <w:rPr>
          <w:rFonts w:ascii="Garamond" w:hAnsi="Garamond"/>
          <w:noProof/>
          <w:sz w:val="24"/>
          <w:szCs w:val="24"/>
        </w:rPr>
        <w:t xml:space="preserve">(3), 261–293. </w:t>
      </w:r>
    </w:p>
    <w:p w14:paraId="7AC3926A" w14:textId="16A79FBB"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Kahneman, D., &amp; Tversky, A. (1979). Prospect </w:t>
      </w:r>
      <w:r>
        <w:rPr>
          <w:rFonts w:ascii="Garamond" w:hAnsi="Garamond"/>
          <w:noProof/>
          <w:sz w:val="24"/>
          <w:szCs w:val="24"/>
        </w:rPr>
        <w:t>theory: An a</w:t>
      </w:r>
      <w:r w:rsidRPr="002F40C2">
        <w:rPr>
          <w:rFonts w:ascii="Garamond" w:hAnsi="Garamond"/>
          <w:noProof/>
          <w:sz w:val="24"/>
          <w:szCs w:val="24"/>
        </w:rPr>
        <w:t xml:space="preserve">nalysis of </w:t>
      </w:r>
      <w:r>
        <w:rPr>
          <w:rFonts w:ascii="Garamond" w:hAnsi="Garamond"/>
          <w:noProof/>
          <w:sz w:val="24"/>
          <w:szCs w:val="24"/>
        </w:rPr>
        <w:t>d</w:t>
      </w:r>
      <w:r w:rsidRPr="002F40C2">
        <w:rPr>
          <w:rFonts w:ascii="Garamond" w:hAnsi="Garamond"/>
          <w:noProof/>
          <w:sz w:val="24"/>
          <w:szCs w:val="24"/>
        </w:rPr>
        <w:t xml:space="preserve">ecision </w:t>
      </w:r>
      <w:r>
        <w:rPr>
          <w:rFonts w:ascii="Garamond" w:hAnsi="Garamond"/>
          <w:noProof/>
          <w:sz w:val="24"/>
          <w:szCs w:val="24"/>
        </w:rPr>
        <w:t>u</w:t>
      </w:r>
      <w:r w:rsidRPr="002F40C2">
        <w:rPr>
          <w:rFonts w:ascii="Garamond" w:hAnsi="Garamond"/>
          <w:noProof/>
          <w:sz w:val="24"/>
          <w:szCs w:val="24"/>
        </w:rPr>
        <w:t xml:space="preserve">nder </w:t>
      </w:r>
      <w:r>
        <w:rPr>
          <w:rFonts w:ascii="Garamond" w:hAnsi="Garamond"/>
          <w:noProof/>
          <w:sz w:val="24"/>
          <w:szCs w:val="24"/>
        </w:rPr>
        <w:t>r</w:t>
      </w:r>
      <w:r w:rsidRPr="002F40C2">
        <w:rPr>
          <w:rFonts w:ascii="Garamond" w:hAnsi="Garamond"/>
          <w:noProof/>
          <w:sz w:val="24"/>
          <w:szCs w:val="24"/>
        </w:rPr>
        <w:t xml:space="preserve">isk. </w:t>
      </w:r>
      <w:r w:rsidRPr="002F40C2">
        <w:rPr>
          <w:rFonts w:ascii="Garamond" w:hAnsi="Garamond"/>
          <w:i/>
          <w:iCs/>
          <w:noProof/>
          <w:sz w:val="24"/>
          <w:szCs w:val="24"/>
        </w:rPr>
        <w:t>Econometrica</w:t>
      </w:r>
      <w:r w:rsidRPr="002F40C2">
        <w:rPr>
          <w:rFonts w:ascii="Garamond" w:hAnsi="Garamond"/>
          <w:noProof/>
          <w:sz w:val="24"/>
          <w:szCs w:val="24"/>
        </w:rPr>
        <w:t xml:space="preserve">, </w:t>
      </w:r>
      <w:r w:rsidRPr="002F40C2">
        <w:rPr>
          <w:rFonts w:ascii="Garamond" w:hAnsi="Garamond"/>
          <w:i/>
          <w:iCs/>
          <w:noProof/>
          <w:sz w:val="24"/>
          <w:szCs w:val="24"/>
        </w:rPr>
        <w:t>47</w:t>
      </w:r>
      <w:r w:rsidRPr="002F40C2">
        <w:rPr>
          <w:rFonts w:ascii="Garamond" w:hAnsi="Garamond"/>
          <w:noProof/>
          <w:sz w:val="24"/>
          <w:szCs w:val="24"/>
        </w:rPr>
        <w:t>(2), 263–291.</w:t>
      </w:r>
    </w:p>
    <w:p w14:paraId="3BD4EB49" w14:textId="77777777"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Kahneman, D., &amp; Tversky, A. (1984). Choices, values, and frames. </w:t>
      </w:r>
      <w:r w:rsidRPr="002F40C2">
        <w:rPr>
          <w:rFonts w:ascii="Garamond" w:hAnsi="Garamond"/>
          <w:i/>
          <w:iCs/>
          <w:noProof/>
          <w:sz w:val="24"/>
          <w:szCs w:val="24"/>
        </w:rPr>
        <w:t>American Psychologist</w:t>
      </w:r>
      <w:r w:rsidRPr="002F40C2">
        <w:rPr>
          <w:rFonts w:ascii="Garamond" w:hAnsi="Garamond"/>
          <w:noProof/>
          <w:sz w:val="24"/>
          <w:szCs w:val="24"/>
        </w:rPr>
        <w:t>, 341–350.</w:t>
      </w:r>
    </w:p>
    <w:p w14:paraId="7253363E" w14:textId="358365BE"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Kühberger, A., Schulte-Mecklenbeck, M., &amp; Perner, J. (1999). The </w:t>
      </w:r>
      <w:r>
        <w:rPr>
          <w:rFonts w:ascii="Garamond" w:hAnsi="Garamond"/>
          <w:noProof/>
          <w:sz w:val="24"/>
          <w:szCs w:val="24"/>
        </w:rPr>
        <w:t>e</w:t>
      </w:r>
      <w:r w:rsidRPr="002F40C2">
        <w:rPr>
          <w:rFonts w:ascii="Garamond" w:hAnsi="Garamond"/>
          <w:noProof/>
          <w:sz w:val="24"/>
          <w:szCs w:val="24"/>
        </w:rPr>
        <w:t xml:space="preserve">ffects of </w:t>
      </w:r>
      <w:r>
        <w:rPr>
          <w:rFonts w:ascii="Garamond" w:hAnsi="Garamond"/>
          <w:noProof/>
          <w:sz w:val="24"/>
          <w:szCs w:val="24"/>
        </w:rPr>
        <w:t>framing, r</w:t>
      </w:r>
      <w:r w:rsidRPr="002F40C2">
        <w:rPr>
          <w:rFonts w:ascii="Garamond" w:hAnsi="Garamond"/>
          <w:noProof/>
          <w:sz w:val="24"/>
          <w:szCs w:val="24"/>
        </w:rPr>
        <w:t xml:space="preserve">eflection, </w:t>
      </w:r>
      <w:r>
        <w:rPr>
          <w:rFonts w:ascii="Garamond" w:hAnsi="Garamond"/>
          <w:noProof/>
          <w:sz w:val="24"/>
          <w:szCs w:val="24"/>
        </w:rPr>
        <w:t>p</w:t>
      </w:r>
      <w:r w:rsidRPr="002F40C2">
        <w:rPr>
          <w:rFonts w:ascii="Garamond" w:hAnsi="Garamond"/>
          <w:noProof/>
          <w:sz w:val="24"/>
          <w:szCs w:val="24"/>
        </w:rPr>
        <w:t xml:space="preserve">robability, and </w:t>
      </w:r>
      <w:r>
        <w:rPr>
          <w:rFonts w:ascii="Garamond" w:hAnsi="Garamond"/>
          <w:noProof/>
          <w:sz w:val="24"/>
          <w:szCs w:val="24"/>
        </w:rPr>
        <w:t>p</w:t>
      </w:r>
      <w:r w:rsidRPr="002F40C2">
        <w:rPr>
          <w:rFonts w:ascii="Garamond" w:hAnsi="Garamond"/>
          <w:noProof/>
          <w:sz w:val="24"/>
          <w:szCs w:val="24"/>
        </w:rPr>
        <w:t xml:space="preserve">ayoff on </w:t>
      </w:r>
      <w:r>
        <w:rPr>
          <w:rFonts w:ascii="Garamond" w:hAnsi="Garamond"/>
          <w:noProof/>
          <w:sz w:val="24"/>
          <w:szCs w:val="24"/>
        </w:rPr>
        <w:t>risk p</w:t>
      </w:r>
      <w:r w:rsidRPr="002F40C2">
        <w:rPr>
          <w:rFonts w:ascii="Garamond" w:hAnsi="Garamond"/>
          <w:noProof/>
          <w:sz w:val="24"/>
          <w:szCs w:val="24"/>
        </w:rPr>
        <w:t xml:space="preserve">reference in </w:t>
      </w:r>
      <w:r>
        <w:rPr>
          <w:rFonts w:ascii="Garamond" w:hAnsi="Garamond"/>
          <w:noProof/>
          <w:sz w:val="24"/>
          <w:szCs w:val="24"/>
        </w:rPr>
        <w:t>c</w:t>
      </w:r>
      <w:r w:rsidRPr="002F40C2">
        <w:rPr>
          <w:rFonts w:ascii="Garamond" w:hAnsi="Garamond"/>
          <w:noProof/>
          <w:sz w:val="24"/>
          <w:szCs w:val="24"/>
        </w:rPr>
        <w:t xml:space="preserve">hoice </w:t>
      </w:r>
      <w:r>
        <w:rPr>
          <w:rFonts w:ascii="Garamond" w:hAnsi="Garamond"/>
          <w:noProof/>
          <w:sz w:val="24"/>
          <w:szCs w:val="24"/>
        </w:rPr>
        <w:t>t</w:t>
      </w:r>
      <w:r w:rsidRPr="002F40C2">
        <w:rPr>
          <w:rFonts w:ascii="Garamond" w:hAnsi="Garamond"/>
          <w:noProof/>
          <w:sz w:val="24"/>
          <w:szCs w:val="24"/>
        </w:rPr>
        <w:t xml:space="preserve">asks. </w:t>
      </w:r>
      <w:r w:rsidRPr="002F40C2">
        <w:rPr>
          <w:rFonts w:ascii="Garamond" w:hAnsi="Garamond"/>
          <w:i/>
          <w:iCs/>
          <w:noProof/>
          <w:sz w:val="24"/>
          <w:szCs w:val="24"/>
        </w:rPr>
        <w:t>Organizational Behavior and Human Decision Processes</w:t>
      </w:r>
      <w:r w:rsidRPr="002F40C2">
        <w:rPr>
          <w:rFonts w:ascii="Garamond" w:hAnsi="Garamond"/>
          <w:noProof/>
          <w:sz w:val="24"/>
          <w:szCs w:val="24"/>
        </w:rPr>
        <w:t xml:space="preserve">, </w:t>
      </w:r>
      <w:r w:rsidRPr="002F40C2">
        <w:rPr>
          <w:rFonts w:ascii="Garamond" w:hAnsi="Garamond"/>
          <w:i/>
          <w:iCs/>
          <w:noProof/>
          <w:sz w:val="24"/>
          <w:szCs w:val="24"/>
        </w:rPr>
        <w:t>78</w:t>
      </w:r>
      <w:r w:rsidRPr="002F40C2">
        <w:rPr>
          <w:rFonts w:ascii="Garamond" w:hAnsi="Garamond"/>
          <w:noProof/>
          <w:sz w:val="24"/>
          <w:szCs w:val="24"/>
        </w:rPr>
        <w:t>(3), 204–231.</w:t>
      </w:r>
    </w:p>
    <w:p w14:paraId="7D54E9D9" w14:textId="0CE2E931"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Linde, J., &amp; Sonnemans, J. (2011). Social comparison and risky choices. </w:t>
      </w:r>
      <w:r w:rsidRPr="002F40C2">
        <w:rPr>
          <w:rFonts w:ascii="Garamond" w:hAnsi="Garamond"/>
          <w:i/>
          <w:iCs/>
          <w:noProof/>
          <w:sz w:val="24"/>
          <w:szCs w:val="24"/>
        </w:rPr>
        <w:t>Journal of Risk and Uncertainty</w:t>
      </w:r>
      <w:r w:rsidRPr="002F40C2">
        <w:rPr>
          <w:rFonts w:ascii="Garamond" w:hAnsi="Garamond"/>
          <w:noProof/>
          <w:sz w:val="24"/>
          <w:szCs w:val="24"/>
        </w:rPr>
        <w:t xml:space="preserve">, </w:t>
      </w:r>
      <w:r w:rsidRPr="002F40C2">
        <w:rPr>
          <w:rFonts w:ascii="Garamond" w:hAnsi="Garamond"/>
          <w:i/>
          <w:iCs/>
          <w:noProof/>
          <w:sz w:val="24"/>
          <w:szCs w:val="24"/>
        </w:rPr>
        <w:t>44</w:t>
      </w:r>
      <w:r w:rsidRPr="002F40C2">
        <w:rPr>
          <w:rFonts w:ascii="Garamond" w:hAnsi="Garamond"/>
          <w:noProof/>
          <w:sz w:val="24"/>
          <w:szCs w:val="24"/>
        </w:rPr>
        <w:t xml:space="preserve">(1), 45–72. </w:t>
      </w:r>
    </w:p>
    <w:p w14:paraId="3D9C174E" w14:textId="304A8E38"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Loomes, G., &amp; Sugden, R. (1998). Testing </w:t>
      </w:r>
      <w:r>
        <w:rPr>
          <w:rFonts w:ascii="Garamond" w:hAnsi="Garamond"/>
          <w:noProof/>
          <w:sz w:val="24"/>
          <w:szCs w:val="24"/>
        </w:rPr>
        <w:t>d</w:t>
      </w:r>
      <w:r w:rsidRPr="002F40C2">
        <w:rPr>
          <w:rFonts w:ascii="Garamond" w:hAnsi="Garamond"/>
          <w:noProof/>
          <w:sz w:val="24"/>
          <w:szCs w:val="24"/>
        </w:rPr>
        <w:t xml:space="preserve">ifferent </w:t>
      </w:r>
      <w:r>
        <w:rPr>
          <w:rFonts w:ascii="Garamond" w:hAnsi="Garamond"/>
          <w:noProof/>
          <w:sz w:val="24"/>
          <w:szCs w:val="24"/>
        </w:rPr>
        <w:t>s</w:t>
      </w:r>
      <w:r w:rsidRPr="002F40C2">
        <w:rPr>
          <w:rFonts w:ascii="Garamond" w:hAnsi="Garamond"/>
          <w:noProof/>
          <w:sz w:val="24"/>
          <w:szCs w:val="24"/>
        </w:rPr>
        <w:t xml:space="preserve">tochastic </w:t>
      </w:r>
      <w:r>
        <w:rPr>
          <w:rFonts w:ascii="Garamond" w:hAnsi="Garamond"/>
          <w:noProof/>
          <w:sz w:val="24"/>
          <w:szCs w:val="24"/>
        </w:rPr>
        <w:t>s</w:t>
      </w:r>
      <w:r w:rsidRPr="002F40C2">
        <w:rPr>
          <w:rFonts w:ascii="Garamond" w:hAnsi="Garamond"/>
          <w:noProof/>
          <w:sz w:val="24"/>
          <w:szCs w:val="24"/>
        </w:rPr>
        <w:t xml:space="preserve">pecifications of </w:t>
      </w:r>
      <w:r>
        <w:rPr>
          <w:rFonts w:ascii="Garamond" w:hAnsi="Garamond"/>
          <w:noProof/>
          <w:sz w:val="24"/>
          <w:szCs w:val="24"/>
        </w:rPr>
        <w:t>r</w:t>
      </w:r>
      <w:r w:rsidRPr="002F40C2">
        <w:rPr>
          <w:rFonts w:ascii="Garamond" w:hAnsi="Garamond"/>
          <w:noProof/>
          <w:sz w:val="24"/>
          <w:szCs w:val="24"/>
        </w:rPr>
        <w:t xml:space="preserve">isky </w:t>
      </w:r>
      <w:r>
        <w:rPr>
          <w:rFonts w:ascii="Garamond" w:hAnsi="Garamond"/>
          <w:noProof/>
          <w:sz w:val="24"/>
          <w:szCs w:val="24"/>
        </w:rPr>
        <w:t>c</w:t>
      </w:r>
      <w:r w:rsidRPr="002F40C2">
        <w:rPr>
          <w:rFonts w:ascii="Garamond" w:hAnsi="Garamond"/>
          <w:noProof/>
          <w:sz w:val="24"/>
          <w:szCs w:val="24"/>
        </w:rPr>
        <w:t xml:space="preserve">hoice. </w:t>
      </w:r>
      <w:r w:rsidRPr="002F40C2">
        <w:rPr>
          <w:rFonts w:ascii="Garamond" w:hAnsi="Garamond"/>
          <w:i/>
          <w:iCs/>
          <w:noProof/>
          <w:sz w:val="24"/>
          <w:szCs w:val="24"/>
        </w:rPr>
        <w:t>Economica</w:t>
      </w:r>
      <w:r w:rsidRPr="002F40C2">
        <w:rPr>
          <w:rFonts w:ascii="Garamond" w:hAnsi="Garamond"/>
          <w:noProof/>
          <w:sz w:val="24"/>
          <w:szCs w:val="24"/>
        </w:rPr>
        <w:t xml:space="preserve">, </w:t>
      </w:r>
      <w:r w:rsidRPr="002F40C2">
        <w:rPr>
          <w:rFonts w:ascii="Garamond" w:hAnsi="Garamond"/>
          <w:i/>
          <w:iCs/>
          <w:noProof/>
          <w:sz w:val="24"/>
          <w:szCs w:val="24"/>
        </w:rPr>
        <w:t>65</w:t>
      </w:r>
      <w:r w:rsidRPr="002F40C2">
        <w:rPr>
          <w:rFonts w:ascii="Garamond" w:hAnsi="Garamond"/>
          <w:noProof/>
          <w:sz w:val="24"/>
          <w:szCs w:val="24"/>
        </w:rPr>
        <w:t>(260), 581–598.</w:t>
      </w:r>
    </w:p>
    <w:p w14:paraId="2836CD59" w14:textId="64149013"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Pr>
          <w:rFonts w:ascii="Garamond" w:hAnsi="Garamond"/>
          <w:noProof/>
          <w:sz w:val="24"/>
          <w:szCs w:val="24"/>
        </w:rPr>
        <w:t>McGlothlin, W.H. (1956). Stability of c</w:t>
      </w:r>
      <w:r w:rsidRPr="002F40C2">
        <w:rPr>
          <w:rFonts w:ascii="Garamond" w:hAnsi="Garamond"/>
          <w:noProof/>
          <w:sz w:val="24"/>
          <w:szCs w:val="24"/>
        </w:rPr>
        <w:t>ho</w:t>
      </w:r>
      <w:r>
        <w:rPr>
          <w:rFonts w:ascii="Garamond" w:hAnsi="Garamond"/>
          <w:noProof/>
          <w:sz w:val="24"/>
          <w:szCs w:val="24"/>
        </w:rPr>
        <w:t>ices among u</w:t>
      </w:r>
      <w:r w:rsidRPr="002F40C2">
        <w:rPr>
          <w:rFonts w:ascii="Garamond" w:hAnsi="Garamond"/>
          <w:noProof/>
          <w:sz w:val="24"/>
          <w:szCs w:val="24"/>
        </w:rPr>
        <w:t xml:space="preserve">ncertain </w:t>
      </w:r>
      <w:r>
        <w:rPr>
          <w:rFonts w:ascii="Garamond" w:hAnsi="Garamond"/>
          <w:noProof/>
          <w:sz w:val="24"/>
          <w:szCs w:val="24"/>
        </w:rPr>
        <w:t>a</w:t>
      </w:r>
      <w:r w:rsidRPr="002F40C2">
        <w:rPr>
          <w:rFonts w:ascii="Garamond" w:hAnsi="Garamond"/>
          <w:noProof/>
          <w:sz w:val="24"/>
          <w:szCs w:val="24"/>
        </w:rPr>
        <w:t xml:space="preserve">lternatives. </w:t>
      </w:r>
      <w:r w:rsidRPr="002F40C2">
        <w:rPr>
          <w:rFonts w:ascii="Garamond" w:hAnsi="Garamond"/>
          <w:i/>
          <w:iCs/>
          <w:noProof/>
          <w:sz w:val="24"/>
          <w:szCs w:val="24"/>
        </w:rPr>
        <w:t>The American Journal of Psychology</w:t>
      </w:r>
      <w:r w:rsidRPr="002F40C2">
        <w:rPr>
          <w:rFonts w:ascii="Garamond" w:hAnsi="Garamond"/>
          <w:noProof/>
          <w:sz w:val="24"/>
          <w:szCs w:val="24"/>
        </w:rPr>
        <w:t xml:space="preserve">, </w:t>
      </w:r>
      <w:r w:rsidRPr="002F40C2">
        <w:rPr>
          <w:rFonts w:ascii="Garamond" w:hAnsi="Garamond"/>
          <w:i/>
          <w:iCs/>
          <w:noProof/>
          <w:sz w:val="24"/>
          <w:szCs w:val="24"/>
        </w:rPr>
        <w:t>69</w:t>
      </w:r>
      <w:r w:rsidRPr="002F40C2">
        <w:rPr>
          <w:rFonts w:ascii="Garamond" w:hAnsi="Garamond"/>
          <w:noProof/>
          <w:sz w:val="24"/>
          <w:szCs w:val="24"/>
        </w:rPr>
        <w:t>(4), 604–615.</w:t>
      </w:r>
    </w:p>
    <w:p w14:paraId="5970AA25" w14:textId="31D53DF8"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Odean, T. (1998). Are </w:t>
      </w:r>
      <w:r>
        <w:rPr>
          <w:rFonts w:ascii="Garamond" w:hAnsi="Garamond"/>
          <w:noProof/>
          <w:sz w:val="24"/>
          <w:szCs w:val="24"/>
        </w:rPr>
        <w:t>i</w:t>
      </w:r>
      <w:r w:rsidRPr="002F40C2">
        <w:rPr>
          <w:rFonts w:ascii="Garamond" w:hAnsi="Garamond"/>
          <w:noProof/>
          <w:sz w:val="24"/>
          <w:szCs w:val="24"/>
        </w:rPr>
        <w:t xml:space="preserve">nvestors </w:t>
      </w:r>
      <w:r>
        <w:rPr>
          <w:rFonts w:ascii="Garamond" w:hAnsi="Garamond"/>
          <w:noProof/>
          <w:sz w:val="24"/>
          <w:szCs w:val="24"/>
        </w:rPr>
        <w:t>r</w:t>
      </w:r>
      <w:r w:rsidRPr="002F40C2">
        <w:rPr>
          <w:rFonts w:ascii="Garamond" w:hAnsi="Garamond"/>
          <w:noProof/>
          <w:sz w:val="24"/>
          <w:szCs w:val="24"/>
        </w:rPr>
        <w:t xml:space="preserve">eluctant to </w:t>
      </w:r>
      <w:r>
        <w:rPr>
          <w:rFonts w:ascii="Garamond" w:hAnsi="Garamond"/>
          <w:noProof/>
          <w:sz w:val="24"/>
          <w:szCs w:val="24"/>
        </w:rPr>
        <w:t>r</w:t>
      </w:r>
      <w:r w:rsidRPr="002F40C2">
        <w:rPr>
          <w:rFonts w:ascii="Garamond" w:hAnsi="Garamond"/>
          <w:noProof/>
          <w:sz w:val="24"/>
          <w:szCs w:val="24"/>
        </w:rPr>
        <w:t xml:space="preserve">ealize </w:t>
      </w:r>
      <w:r>
        <w:rPr>
          <w:rFonts w:ascii="Garamond" w:hAnsi="Garamond"/>
          <w:noProof/>
          <w:sz w:val="24"/>
          <w:szCs w:val="24"/>
        </w:rPr>
        <w:t>t</w:t>
      </w:r>
      <w:r w:rsidRPr="002F40C2">
        <w:rPr>
          <w:rFonts w:ascii="Garamond" w:hAnsi="Garamond"/>
          <w:noProof/>
          <w:sz w:val="24"/>
          <w:szCs w:val="24"/>
        </w:rPr>
        <w:t xml:space="preserve">heir </w:t>
      </w:r>
      <w:r>
        <w:rPr>
          <w:rFonts w:ascii="Garamond" w:hAnsi="Garamond"/>
          <w:noProof/>
          <w:sz w:val="24"/>
          <w:szCs w:val="24"/>
        </w:rPr>
        <w:t>l</w:t>
      </w:r>
      <w:r w:rsidRPr="002F40C2">
        <w:rPr>
          <w:rFonts w:ascii="Garamond" w:hAnsi="Garamond"/>
          <w:noProof/>
          <w:sz w:val="24"/>
          <w:szCs w:val="24"/>
        </w:rPr>
        <w:t xml:space="preserve">osses? </w:t>
      </w:r>
      <w:r w:rsidRPr="002F40C2">
        <w:rPr>
          <w:rFonts w:ascii="Garamond" w:hAnsi="Garamond"/>
          <w:i/>
          <w:iCs/>
          <w:noProof/>
          <w:sz w:val="24"/>
          <w:szCs w:val="24"/>
        </w:rPr>
        <w:t>The Journal of Finance</w:t>
      </w:r>
      <w:r w:rsidRPr="002F40C2">
        <w:rPr>
          <w:rFonts w:ascii="Garamond" w:hAnsi="Garamond"/>
          <w:noProof/>
          <w:sz w:val="24"/>
          <w:szCs w:val="24"/>
        </w:rPr>
        <w:t xml:space="preserve">, </w:t>
      </w:r>
      <w:r w:rsidRPr="002F40C2">
        <w:rPr>
          <w:rFonts w:ascii="Garamond" w:hAnsi="Garamond"/>
          <w:i/>
          <w:iCs/>
          <w:noProof/>
          <w:sz w:val="24"/>
          <w:szCs w:val="24"/>
        </w:rPr>
        <w:t>53</w:t>
      </w:r>
      <w:r w:rsidRPr="002F40C2">
        <w:rPr>
          <w:rFonts w:ascii="Garamond" w:hAnsi="Garamond"/>
          <w:noProof/>
          <w:sz w:val="24"/>
          <w:szCs w:val="24"/>
        </w:rPr>
        <w:t xml:space="preserve">(5), 1775–1798. </w:t>
      </w:r>
    </w:p>
    <w:p w14:paraId="523C2CF9" w14:textId="5CB72E48"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Slovic, P., &amp; Tversky, A. (1974). Who accepts Savage’s axiom? </w:t>
      </w:r>
      <w:r w:rsidRPr="002F40C2">
        <w:rPr>
          <w:rFonts w:ascii="Garamond" w:hAnsi="Garamond"/>
          <w:i/>
          <w:iCs/>
          <w:noProof/>
          <w:sz w:val="24"/>
          <w:szCs w:val="24"/>
        </w:rPr>
        <w:t>Behavioral Science</w:t>
      </w:r>
      <w:r w:rsidRPr="002F40C2">
        <w:rPr>
          <w:rFonts w:ascii="Garamond" w:hAnsi="Garamond"/>
          <w:noProof/>
          <w:sz w:val="24"/>
          <w:szCs w:val="24"/>
        </w:rPr>
        <w:t xml:space="preserve">, </w:t>
      </w:r>
      <w:r w:rsidRPr="002F40C2">
        <w:rPr>
          <w:rFonts w:ascii="Garamond" w:hAnsi="Garamond"/>
          <w:i/>
          <w:iCs/>
          <w:noProof/>
          <w:sz w:val="24"/>
          <w:szCs w:val="24"/>
        </w:rPr>
        <w:t>19</w:t>
      </w:r>
      <w:r w:rsidRPr="002F40C2">
        <w:rPr>
          <w:rFonts w:ascii="Garamond" w:hAnsi="Garamond"/>
          <w:noProof/>
          <w:sz w:val="24"/>
          <w:szCs w:val="24"/>
        </w:rPr>
        <w:t>(6), 368–</w:t>
      </w:r>
      <w:r w:rsidRPr="002F40C2">
        <w:rPr>
          <w:rFonts w:ascii="Garamond" w:hAnsi="Garamond"/>
          <w:noProof/>
          <w:sz w:val="24"/>
          <w:szCs w:val="24"/>
        </w:rPr>
        <w:lastRenderedPageBreak/>
        <w:t xml:space="preserve">373. </w:t>
      </w:r>
    </w:p>
    <w:p w14:paraId="69963CFF" w14:textId="487663C3" w:rsidR="002F40C2" w:rsidRPr="002F40C2" w:rsidRDefault="002F40C2" w:rsidP="002F40C2">
      <w:pPr>
        <w:widowControl w:val="0"/>
        <w:autoSpaceDE w:val="0"/>
        <w:autoSpaceDN w:val="0"/>
        <w:adjustRightInd w:val="0"/>
        <w:spacing w:after="0" w:line="360" w:lineRule="auto"/>
        <w:ind w:left="480" w:hanging="480"/>
        <w:jc w:val="both"/>
        <w:rPr>
          <w:rFonts w:ascii="Garamond" w:hAnsi="Garamond"/>
          <w:noProof/>
          <w:sz w:val="24"/>
          <w:szCs w:val="24"/>
        </w:rPr>
      </w:pPr>
      <w:r w:rsidRPr="002F40C2">
        <w:rPr>
          <w:rFonts w:ascii="Garamond" w:hAnsi="Garamond"/>
          <w:noProof/>
          <w:sz w:val="24"/>
          <w:szCs w:val="24"/>
        </w:rPr>
        <w:t xml:space="preserve">Tversky, A., &amp; Kahneman, D. (1981). The </w:t>
      </w:r>
      <w:r>
        <w:rPr>
          <w:rFonts w:ascii="Garamond" w:hAnsi="Garamond"/>
          <w:noProof/>
          <w:sz w:val="24"/>
          <w:szCs w:val="24"/>
        </w:rPr>
        <w:t>f</w:t>
      </w:r>
      <w:r w:rsidRPr="002F40C2">
        <w:rPr>
          <w:rFonts w:ascii="Garamond" w:hAnsi="Garamond"/>
          <w:noProof/>
          <w:sz w:val="24"/>
          <w:szCs w:val="24"/>
        </w:rPr>
        <w:t xml:space="preserve">raming of </w:t>
      </w:r>
      <w:r>
        <w:rPr>
          <w:rFonts w:ascii="Garamond" w:hAnsi="Garamond"/>
          <w:noProof/>
          <w:sz w:val="24"/>
          <w:szCs w:val="24"/>
        </w:rPr>
        <w:t>d</w:t>
      </w:r>
      <w:r w:rsidRPr="002F40C2">
        <w:rPr>
          <w:rFonts w:ascii="Garamond" w:hAnsi="Garamond"/>
          <w:noProof/>
          <w:sz w:val="24"/>
          <w:szCs w:val="24"/>
        </w:rPr>
        <w:t xml:space="preserve">ecision and the </w:t>
      </w:r>
      <w:r>
        <w:rPr>
          <w:rFonts w:ascii="Garamond" w:hAnsi="Garamond"/>
          <w:noProof/>
          <w:sz w:val="24"/>
          <w:szCs w:val="24"/>
        </w:rPr>
        <w:t>p</w:t>
      </w:r>
      <w:r w:rsidRPr="002F40C2">
        <w:rPr>
          <w:rFonts w:ascii="Garamond" w:hAnsi="Garamond"/>
          <w:noProof/>
          <w:sz w:val="24"/>
          <w:szCs w:val="24"/>
        </w:rPr>
        <w:t xml:space="preserve">sychology of </w:t>
      </w:r>
      <w:r>
        <w:rPr>
          <w:rFonts w:ascii="Garamond" w:hAnsi="Garamond"/>
          <w:noProof/>
          <w:sz w:val="24"/>
          <w:szCs w:val="24"/>
        </w:rPr>
        <w:t>c</w:t>
      </w:r>
      <w:r w:rsidRPr="002F40C2">
        <w:rPr>
          <w:rFonts w:ascii="Garamond" w:hAnsi="Garamond"/>
          <w:noProof/>
          <w:sz w:val="24"/>
          <w:szCs w:val="24"/>
        </w:rPr>
        <w:t xml:space="preserve">hoice. </w:t>
      </w:r>
      <w:r w:rsidRPr="002F40C2">
        <w:rPr>
          <w:rFonts w:ascii="Garamond" w:hAnsi="Garamond"/>
          <w:i/>
          <w:iCs/>
          <w:noProof/>
          <w:sz w:val="24"/>
          <w:szCs w:val="24"/>
        </w:rPr>
        <w:t>Science</w:t>
      </w:r>
      <w:r w:rsidRPr="002F40C2">
        <w:rPr>
          <w:rFonts w:ascii="Garamond" w:hAnsi="Garamond"/>
          <w:noProof/>
          <w:sz w:val="24"/>
          <w:szCs w:val="24"/>
        </w:rPr>
        <w:t xml:space="preserve">, </w:t>
      </w:r>
      <w:r w:rsidRPr="002F40C2">
        <w:rPr>
          <w:rFonts w:ascii="Garamond" w:hAnsi="Garamond"/>
          <w:i/>
          <w:iCs/>
          <w:noProof/>
          <w:sz w:val="24"/>
          <w:szCs w:val="24"/>
        </w:rPr>
        <w:t>211</w:t>
      </w:r>
      <w:r w:rsidRPr="002F40C2">
        <w:rPr>
          <w:rFonts w:ascii="Garamond" w:hAnsi="Garamond"/>
          <w:noProof/>
          <w:sz w:val="24"/>
          <w:szCs w:val="24"/>
        </w:rPr>
        <w:t>(1), 453–458.</w:t>
      </w:r>
    </w:p>
    <w:p w14:paraId="2C6704F5" w14:textId="25D48AF4" w:rsidR="003B1D31" w:rsidRPr="00F26ED3" w:rsidRDefault="002F40C2" w:rsidP="002F40C2">
      <w:pPr>
        <w:widowControl w:val="0"/>
        <w:autoSpaceDE w:val="0"/>
        <w:autoSpaceDN w:val="0"/>
        <w:adjustRightInd w:val="0"/>
        <w:spacing w:after="0" w:line="360" w:lineRule="auto"/>
        <w:ind w:left="480" w:hanging="480"/>
        <w:jc w:val="both"/>
        <w:rPr>
          <w:rFonts w:ascii="Garamond" w:hAnsi="Garamond"/>
        </w:rPr>
      </w:pPr>
      <w:r w:rsidRPr="002F40C2">
        <w:rPr>
          <w:rFonts w:ascii="Garamond" w:hAnsi="Garamond"/>
          <w:noProof/>
          <w:sz w:val="24"/>
          <w:szCs w:val="24"/>
        </w:rPr>
        <w:t xml:space="preserve">Tversky, A., &amp; Kahneman, D. (1992). Advances in </w:t>
      </w:r>
      <w:r>
        <w:rPr>
          <w:rFonts w:ascii="Garamond" w:hAnsi="Garamond"/>
          <w:noProof/>
          <w:sz w:val="24"/>
          <w:szCs w:val="24"/>
        </w:rPr>
        <w:t>p</w:t>
      </w:r>
      <w:r w:rsidRPr="002F40C2">
        <w:rPr>
          <w:rFonts w:ascii="Garamond" w:hAnsi="Garamond"/>
          <w:noProof/>
          <w:sz w:val="24"/>
          <w:szCs w:val="24"/>
        </w:rPr>
        <w:t xml:space="preserve">rospect </w:t>
      </w:r>
      <w:r>
        <w:rPr>
          <w:rFonts w:ascii="Garamond" w:hAnsi="Garamond"/>
          <w:noProof/>
          <w:sz w:val="24"/>
          <w:szCs w:val="24"/>
        </w:rPr>
        <w:t>t</w:t>
      </w:r>
      <w:r w:rsidRPr="002F40C2">
        <w:rPr>
          <w:rFonts w:ascii="Garamond" w:hAnsi="Garamond"/>
          <w:noProof/>
          <w:sz w:val="24"/>
          <w:szCs w:val="24"/>
        </w:rPr>
        <w:t xml:space="preserve">heory: Cumulative </w:t>
      </w:r>
      <w:r>
        <w:rPr>
          <w:rFonts w:ascii="Garamond" w:hAnsi="Garamond"/>
          <w:noProof/>
          <w:sz w:val="24"/>
          <w:szCs w:val="24"/>
        </w:rPr>
        <w:t>r</w:t>
      </w:r>
      <w:r w:rsidRPr="002F40C2">
        <w:rPr>
          <w:rFonts w:ascii="Garamond" w:hAnsi="Garamond"/>
          <w:noProof/>
          <w:sz w:val="24"/>
          <w:szCs w:val="24"/>
        </w:rPr>
        <w:t xml:space="preserve">epresentation of </w:t>
      </w:r>
      <w:r>
        <w:rPr>
          <w:rFonts w:ascii="Garamond" w:hAnsi="Garamond"/>
          <w:noProof/>
          <w:sz w:val="24"/>
          <w:szCs w:val="24"/>
        </w:rPr>
        <w:t>u</w:t>
      </w:r>
      <w:r w:rsidRPr="002F40C2">
        <w:rPr>
          <w:rFonts w:ascii="Garamond" w:hAnsi="Garamond"/>
          <w:noProof/>
          <w:sz w:val="24"/>
          <w:szCs w:val="24"/>
        </w:rPr>
        <w:t xml:space="preserve">ncertainty. </w:t>
      </w:r>
      <w:r w:rsidRPr="002F40C2">
        <w:rPr>
          <w:rFonts w:ascii="Garamond" w:hAnsi="Garamond"/>
          <w:i/>
          <w:iCs/>
          <w:noProof/>
          <w:sz w:val="24"/>
          <w:szCs w:val="24"/>
        </w:rPr>
        <w:t>Journal of Risk and Uncertainty</w:t>
      </w:r>
      <w:r w:rsidRPr="002F40C2">
        <w:rPr>
          <w:rFonts w:ascii="Garamond" w:hAnsi="Garamond"/>
          <w:noProof/>
          <w:sz w:val="24"/>
          <w:szCs w:val="24"/>
        </w:rPr>
        <w:t xml:space="preserve">, </w:t>
      </w:r>
      <w:r w:rsidRPr="002F40C2">
        <w:rPr>
          <w:rFonts w:ascii="Garamond" w:hAnsi="Garamond"/>
          <w:i/>
          <w:iCs/>
          <w:noProof/>
          <w:sz w:val="24"/>
          <w:szCs w:val="24"/>
        </w:rPr>
        <w:t>5</w:t>
      </w:r>
      <w:r w:rsidRPr="002F40C2">
        <w:rPr>
          <w:rFonts w:ascii="Garamond" w:hAnsi="Garamond"/>
          <w:noProof/>
          <w:sz w:val="24"/>
          <w:szCs w:val="24"/>
        </w:rPr>
        <w:t>(4), 297–323.</w:t>
      </w:r>
      <w:r w:rsidR="00227E54" w:rsidRPr="00F26ED3">
        <w:rPr>
          <w:rFonts w:ascii="Garamond" w:hAnsi="Garamond"/>
        </w:rPr>
        <w:fldChar w:fldCharType="end"/>
      </w:r>
      <w:bookmarkStart w:id="0" w:name="_GoBack"/>
      <w:bookmarkEnd w:id="0"/>
    </w:p>
    <w:sectPr w:rsidR="003B1D31" w:rsidRPr="00F26ED3" w:rsidSect="00E95BA6">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5FF09" w14:textId="77777777" w:rsidR="0068097B" w:rsidRDefault="0068097B" w:rsidP="00227E54">
      <w:pPr>
        <w:spacing w:after="0" w:line="240" w:lineRule="auto"/>
      </w:pPr>
      <w:r>
        <w:separator/>
      </w:r>
    </w:p>
  </w:endnote>
  <w:endnote w:type="continuationSeparator" w:id="0">
    <w:p w14:paraId="57C439F8" w14:textId="77777777" w:rsidR="0068097B" w:rsidRDefault="0068097B" w:rsidP="0022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2910E" w14:textId="77777777" w:rsidR="000C7289" w:rsidRPr="00BF7E34" w:rsidRDefault="005B05A3">
    <w:pPr>
      <w:pStyle w:val="Footer"/>
      <w:jc w:val="center"/>
      <w:rPr>
        <w:rFonts w:ascii="Garamond" w:hAnsi="Garamond"/>
        <w:sz w:val="18"/>
        <w:szCs w:val="18"/>
      </w:rPr>
    </w:pPr>
    <w:r w:rsidRPr="00E347B3">
      <w:rPr>
        <w:rFonts w:ascii="Garamond" w:hAnsi="Garamond"/>
        <w:sz w:val="20"/>
        <w:szCs w:val="20"/>
      </w:rPr>
      <w:fldChar w:fldCharType="begin"/>
    </w:r>
    <w:r w:rsidRPr="00E347B3">
      <w:rPr>
        <w:rFonts w:ascii="Garamond" w:hAnsi="Garamond"/>
        <w:sz w:val="20"/>
        <w:szCs w:val="20"/>
      </w:rPr>
      <w:instrText xml:space="preserve"> PAGE   \* MERGEFORMAT </w:instrText>
    </w:r>
    <w:r w:rsidRPr="00E347B3">
      <w:rPr>
        <w:rFonts w:ascii="Garamond" w:hAnsi="Garamond"/>
        <w:sz w:val="20"/>
        <w:szCs w:val="20"/>
      </w:rPr>
      <w:fldChar w:fldCharType="separate"/>
    </w:r>
    <w:r w:rsidR="002F40C2">
      <w:rPr>
        <w:rFonts w:ascii="Garamond" w:hAnsi="Garamond"/>
        <w:noProof/>
        <w:sz w:val="20"/>
        <w:szCs w:val="20"/>
      </w:rPr>
      <w:t>17</w:t>
    </w:r>
    <w:r w:rsidRPr="00E347B3">
      <w:rPr>
        <w:rFonts w:ascii="Garamond" w:hAnsi="Garamond"/>
        <w:sz w:val="20"/>
        <w:szCs w:val="20"/>
      </w:rPr>
      <w:fldChar w:fldCharType="end"/>
    </w:r>
  </w:p>
  <w:p w14:paraId="4183718B" w14:textId="77777777" w:rsidR="000C7289" w:rsidRDefault="002F40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E065C" w14:textId="77777777" w:rsidR="0068097B" w:rsidRDefault="0068097B" w:rsidP="00227E54">
      <w:pPr>
        <w:spacing w:after="0" w:line="240" w:lineRule="auto"/>
      </w:pPr>
      <w:r>
        <w:separator/>
      </w:r>
    </w:p>
  </w:footnote>
  <w:footnote w:type="continuationSeparator" w:id="0">
    <w:p w14:paraId="32279585" w14:textId="77777777" w:rsidR="0068097B" w:rsidRDefault="0068097B" w:rsidP="00227E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54"/>
    <w:rsid w:val="000145BA"/>
    <w:rsid w:val="000350DF"/>
    <w:rsid w:val="00054CFA"/>
    <w:rsid w:val="00100E2C"/>
    <w:rsid w:val="0015503F"/>
    <w:rsid w:val="001968E7"/>
    <w:rsid w:val="001A3CE1"/>
    <w:rsid w:val="001A4EBE"/>
    <w:rsid w:val="001E4C23"/>
    <w:rsid w:val="00210C59"/>
    <w:rsid w:val="0022594E"/>
    <w:rsid w:val="00227E54"/>
    <w:rsid w:val="00237D42"/>
    <w:rsid w:val="002647F6"/>
    <w:rsid w:val="002E5C22"/>
    <w:rsid w:val="002E647E"/>
    <w:rsid w:val="002F40C2"/>
    <w:rsid w:val="00327C92"/>
    <w:rsid w:val="00335D28"/>
    <w:rsid w:val="00373884"/>
    <w:rsid w:val="003B1D31"/>
    <w:rsid w:val="00466C20"/>
    <w:rsid w:val="00473DF6"/>
    <w:rsid w:val="004914E0"/>
    <w:rsid w:val="004A6A0F"/>
    <w:rsid w:val="00514744"/>
    <w:rsid w:val="0051675E"/>
    <w:rsid w:val="00531843"/>
    <w:rsid w:val="005A6647"/>
    <w:rsid w:val="005B05A3"/>
    <w:rsid w:val="005C3347"/>
    <w:rsid w:val="005C7341"/>
    <w:rsid w:val="0062707A"/>
    <w:rsid w:val="00637C11"/>
    <w:rsid w:val="0064263A"/>
    <w:rsid w:val="00652609"/>
    <w:rsid w:val="006765AF"/>
    <w:rsid w:val="0068097B"/>
    <w:rsid w:val="006A5233"/>
    <w:rsid w:val="00741929"/>
    <w:rsid w:val="007824A1"/>
    <w:rsid w:val="007950A2"/>
    <w:rsid w:val="008C4AF8"/>
    <w:rsid w:val="008C7989"/>
    <w:rsid w:val="00915554"/>
    <w:rsid w:val="00927E85"/>
    <w:rsid w:val="009C32AF"/>
    <w:rsid w:val="009F012B"/>
    <w:rsid w:val="00A02D72"/>
    <w:rsid w:val="00A30E6B"/>
    <w:rsid w:val="00A4483A"/>
    <w:rsid w:val="00A5285B"/>
    <w:rsid w:val="00AB1ED9"/>
    <w:rsid w:val="00AB2BDC"/>
    <w:rsid w:val="00AE1BFF"/>
    <w:rsid w:val="00B12F6C"/>
    <w:rsid w:val="00B67816"/>
    <w:rsid w:val="00BC0B2D"/>
    <w:rsid w:val="00BF77E4"/>
    <w:rsid w:val="00C43EC9"/>
    <w:rsid w:val="00CA4601"/>
    <w:rsid w:val="00CB054A"/>
    <w:rsid w:val="00CF3CF0"/>
    <w:rsid w:val="00D50C41"/>
    <w:rsid w:val="00D64739"/>
    <w:rsid w:val="00D932D9"/>
    <w:rsid w:val="00DB4338"/>
    <w:rsid w:val="00DC1BD9"/>
    <w:rsid w:val="00DF51E9"/>
    <w:rsid w:val="00DF7208"/>
    <w:rsid w:val="00E23492"/>
    <w:rsid w:val="00E468B7"/>
    <w:rsid w:val="00EA0789"/>
    <w:rsid w:val="00EF03E3"/>
    <w:rsid w:val="00F05128"/>
    <w:rsid w:val="00F22FDB"/>
    <w:rsid w:val="00F26ED3"/>
    <w:rsid w:val="00F313D2"/>
    <w:rsid w:val="00F54DB9"/>
    <w:rsid w:val="00F67EA0"/>
    <w:rsid w:val="00F900F1"/>
    <w:rsid w:val="00FC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E54"/>
    <w:rPr>
      <w:rFonts w:ascii="Calibri" w:eastAsia="Times New Roman" w:hAnsi="Calibri" w:cs="Times New Roman"/>
    </w:rPr>
  </w:style>
  <w:style w:type="paragraph" w:styleId="Heading2">
    <w:name w:val="heading 2"/>
    <w:basedOn w:val="Normal"/>
    <w:next w:val="Normal"/>
    <w:link w:val="Heading2Char"/>
    <w:uiPriority w:val="9"/>
    <w:unhideWhenUsed/>
    <w:qFormat/>
    <w:rsid w:val="00227E54"/>
    <w:pPr>
      <w:keepNext/>
      <w:keepLines/>
      <w:spacing w:after="0"/>
      <w:outlineLvl w:val="1"/>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E54"/>
    <w:rPr>
      <w:rFonts w:ascii="Cambria" w:eastAsia="Times New Roman" w:hAnsi="Cambria" w:cs="Times New Roman"/>
      <w:b/>
      <w:bCs/>
      <w:sz w:val="26"/>
      <w:szCs w:val="26"/>
      <w:lang w:val="x-none" w:eastAsia="x-none"/>
    </w:rPr>
  </w:style>
  <w:style w:type="paragraph" w:styleId="NormalWeb">
    <w:name w:val="Normal (Web)"/>
    <w:basedOn w:val="Normal"/>
    <w:uiPriority w:val="99"/>
    <w:unhideWhenUsed/>
    <w:rsid w:val="00227E54"/>
    <w:pPr>
      <w:spacing w:before="100" w:beforeAutospacing="1" w:after="100" w:afterAutospacing="1" w:line="240" w:lineRule="auto"/>
    </w:pPr>
    <w:rPr>
      <w:rFonts w:ascii="Times New Roman" w:hAnsi="Times New Roman"/>
      <w:sz w:val="24"/>
      <w:szCs w:val="24"/>
    </w:rPr>
  </w:style>
  <w:style w:type="paragraph" w:styleId="FootnoteText">
    <w:name w:val="footnote text"/>
    <w:basedOn w:val="Normal"/>
    <w:link w:val="FootnoteTextChar"/>
    <w:uiPriority w:val="99"/>
    <w:unhideWhenUsed/>
    <w:rsid w:val="00227E54"/>
    <w:pPr>
      <w:spacing w:after="0" w:line="240" w:lineRule="auto"/>
    </w:pPr>
    <w:rPr>
      <w:sz w:val="20"/>
      <w:szCs w:val="20"/>
      <w:lang w:val="x-none" w:eastAsia="x-none"/>
    </w:rPr>
  </w:style>
  <w:style w:type="character" w:customStyle="1" w:styleId="FootnoteTextChar">
    <w:name w:val="Footnote Text Char"/>
    <w:basedOn w:val="DefaultParagraphFont"/>
    <w:link w:val="FootnoteText"/>
    <w:uiPriority w:val="99"/>
    <w:rsid w:val="00227E54"/>
    <w:rPr>
      <w:rFonts w:ascii="Calibri" w:eastAsia="Times New Roman" w:hAnsi="Calibri" w:cs="Times New Roman"/>
      <w:sz w:val="20"/>
      <w:szCs w:val="20"/>
      <w:lang w:val="x-none" w:eastAsia="x-none"/>
    </w:rPr>
  </w:style>
  <w:style w:type="character" w:styleId="FootnoteReference">
    <w:name w:val="footnote reference"/>
    <w:uiPriority w:val="99"/>
    <w:semiHidden/>
    <w:unhideWhenUsed/>
    <w:rsid w:val="00227E54"/>
    <w:rPr>
      <w:vertAlign w:val="superscript"/>
    </w:rPr>
  </w:style>
  <w:style w:type="paragraph" w:styleId="Footer">
    <w:name w:val="footer"/>
    <w:basedOn w:val="Normal"/>
    <w:link w:val="FooterChar"/>
    <w:uiPriority w:val="99"/>
    <w:unhideWhenUsed/>
    <w:rsid w:val="00227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E54"/>
    <w:rPr>
      <w:rFonts w:ascii="Calibri" w:eastAsia="Times New Roman" w:hAnsi="Calibri" w:cs="Times New Roman"/>
    </w:rPr>
  </w:style>
  <w:style w:type="paragraph" w:styleId="BalloonText">
    <w:name w:val="Balloon Text"/>
    <w:basedOn w:val="Normal"/>
    <w:link w:val="BalloonTextChar"/>
    <w:uiPriority w:val="99"/>
    <w:semiHidden/>
    <w:unhideWhenUsed/>
    <w:rsid w:val="00227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E54"/>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054CFA"/>
    <w:rPr>
      <w:sz w:val="16"/>
      <w:szCs w:val="16"/>
    </w:rPr>
  </w:style>
  <w:style w:type="paragraph" w:styleId="CommentText">
    <w:name w:val="annotation text"/>
    <w:basedOn w:val="Normal"/>
    <w:link w:val="CommentTextChar"/>
    <w:uiPriority w:val="99"/>
    <w:semiHidden/>
    <w:unhideWhenUsed/>
    <w:rsid w:val="00054CFA"/>
    <w:pPr>
      <w:spacing w:line="240" w:lineRule="auto"/>
    </w:pPr>
    <w:rPr>
      <w:sz w:val="20"/>
      <w:szCs w:val="20"/>
    </w:rPr>
  </w:style>
  <w:style w:type="character" w:customStyle="1" w:styleId="CommentTextChar">
    <w:name w:val="Comment Text Char"/>
    <w:basedOn w:val="DefaultParagraphFont"/>
    <w:link w:val="CommentText"/>
    <w:uiPriority w:val="99"/>
    <w:semiHidden/>
    <w:rsid w:val="00054CFA"/>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54CFA"/>
    <w:rPr>
      <w:b/>
      <w:bCs/>
    </w:rPr>
  </w:style>
  <w:style w:type="character" w:customStyle="1" w:styleId="CommentSubjectChar">
    <w:name w:val="Comment Subject Char"/>
    <w:basedOn w:val="CommentTextChar"/>
    <w:link w:val="CommentSubject"/>
    <w:uiPriority w:val="99"/>
    <w:semiHidden/>
    <w:rsid w:val="00054CFA"/>
    <w:rPr>
      <w:rFonts w:ascii="Calibri" w:eastAsia="Times New Roman"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E54"/>
    <w:rPr>
      <w:rFonts w:ascii="Calibri" w:eastAsia="Times New Roman" w:hAnsi="Calibri" w:cs="Times New Roman"/>
    </w:rPr>
  </w:style>
  <w:style w:type="paragraph" w:styleId="Heading2">
    <w:name w:val="heading 2"/>
    <w:basedOn w:val="Normal"/>
    <w:next w:val="Normal"/>
    <w:link w:val="Heading2Char"/>
    <w:uiPriority w:val="9"/>
    <w:unhideWhenUsed/>
    <w:qFormat/>
    <w:rsid w:val="00227E54"/>
    <w:pPr>
      <w:keepNext/>
      <w:keepLines/>
      <w:spacing w:after="0"/>
      <w:outlineLvl w:val="1"/>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E54"/>
    <w:rPr>
      <w:rFonts w:ascii="Cambria" w:eastAsia="Times New Roman" w:hAnsi="Cambria" w:cs="Times New Roman"/>
      <w:b/>
      <w:bCs/>
      <w:sz w:val="26"/>
      <w:szCs w:val="26"/>
      <w:lang w:val="x-none" w:eastAsia="x-none"/>
    </w:rPr>
  </w:style>
  <w:style w:type="paragraph" w:styleId="NormalWeb">
    <w:name w:val="Normal (Web)"/>
    <w:basedOn w:val="Normal"/>
    <w:uiPriority w:val="99"/>
    <w:unhideWhenUsed/>
    <w:rsid w:val="00227E54"/>
    <w:pPr>
      <w:spacing w:before="100" w:beforeAutospacing="1" w:after="100" w:afterAutospacing="1" w:line="240" w:lineRule="auto"/>
    </w:pPr>
    <w:rPr>
      <w:rFonts w:ascii="Times New Roman" w:hAnsi="Times New Roman"/>
      <w:sz w:val="24"/>
      <w:szCs w:val="24"/>
    </w:rPr>
  </w:style>
  <w:style w:type="paragraph" w:styleId="FootnoteText">
    <w:name w:val="footnote text"/>
    <w:basedOn w:val="Normal"/>
    <w:link w:val="FootnoteTextChar"/>
    <w:uiPriority w:val="99"/>
    <w:unhideWhenUsed/>
    <w:rsid w:val="00227E54"/>
    <w:pPr>
      <w:spacing w:after="0" w:line="240" w:lineRule="auto"/>
    </w:pPr>
    <w:rPr>
      <w:sz w:val="20"/>
      <w:szCs w:val="20"/>
      <w:lang w:val="x-none" w:eastAsia="x-none"/>
    </w:rPr>
  </w:style>
  <w:style w:type="character" w:customStyle="1" w:styleId="FootnoteTextChar">
    <w:name w:val="Footnote Text Char"/>
    <w:basedOn w:val="DefaultParagraphFont"/>
    <w:link w:val="FootnoteText"/>
    <w:uiPriority w:val="99"/>
    <w:rsid w:val="00227E54"/>
    <w:rPr>
      <w:rFonts w:ascii="Calibri" w:eastAsia="Times New Roman" w:hAnsi="Calibri" w:cs="Times New Roman"/>
      <w:sz w:val="20"/>
      <w:szCs w:val="20"/>
      <w:lang w:val="x-none" w:eastAsia="x-none"/>
    </w:rPr>
  </w:style>
  <w:style w:type="character" w:styleId="FootnoteReference">
    <w:name w:val="footnote reference"/>
    <w:uiPriority w:val="99"/>
    <w:semiHidden/>
    <w:unhideWhenUsed/>
    <w:rsid w:val="00227E54"/>
    <w:rPr>
      <w:vertAlign w:val="superscript"/>
    </w:rPr>
  </w:style>
  <w:style w:type="paragraph" w:styleId="Footer">
    <w:name w:val="footer"/>
    <w:basedOn w:val="Normal"/>
    <w:link w:val="FooterChar"/>
    <w:uiPriority w:val="99"/>
    <w:unhideWhenUsed/>
    <w:rsid w:val="00227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E54"/>
    <w:rPr>
      <w:rFonts w:ascii="Calibri" w:eastAsia="Times New Roman" w:hAnsi="Calibri" w:cs="Times New Roman"/>
    </w:rPr>
  </w:style>
  <w:style w:type="paragraph" w:styleId="BalloonText">
    <w:name w:val="Balloon Text"/>
    <w:basedOn w:val="Normal"/>
    <w:link w:val="BalloonTextChar"/>
    <w:uiPriority w:val="99"/>
    <w:semiHidden/>
    <w:unhideWhenUsed/>
    <w:rsid w:val="00227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E54"/>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054CFA"/>
    <w:rPr>
      <w:sz w:val="16"/>
      <w:szCs w:val="16"/>
    </w:rPr>
  </w:style>
  <w:style w:type="paragraph" w:styleId="CommentText">
    <w:name w:val="annotation text"/>
    <w:basedOn w:val="Normal"/>
    <w:link w:val="CommentTextChar"/>
    <w:uiPriority w:val="99"/>
    <w:semiHidden/>
    <w:unhideWhenUsed/>
    <w:rsid w:val="00054CFA"/>
    <w:pPr>
      <w:spacing w:line="240" w:lineRule="auto"/>
    </w:pPr>
    <w:rPr>
      <w:sz w:val="20"/>
      <w:szCs w:val="20"/>
    </w:rPr>
  </w:style>
  <w:style w:type="character" w:customStyle="1" w:styleId="CommentTextChar">
    <w:name w:val="Comment Text Char"/>
    <w:basedOn w:val="DefaultParagraphFont"/>
    <w:link w:val="CommentText"/>
    <w:uiPriority w:val="99"/>
    <w:semiHidden/>
    <w:rsid w:val="00054CFA"/>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54CFA"/>
    <w:rPr>
      <w:b/>
      <w:bCs/>
    </w:rPr>
  </w:style>
  <w:style w:type="character" w:customStyle="1" w:styleId="CommentSubjectChar">
    <w:name w:val="Comment Subject Char"/>
    <w:basedOn w:val="CommentTextChar"/>
    <w:link w:val="CommentSubject"/>
    <w:uiPriority w:val="99"/>
    <w:semiHidden/>
    <w:rsid w:val="00054CFA"/>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292371">
      <w:bodyDiv w:val="1"/>
      <w:marLeft w:val="0"/>
      <w:marRight w:val="0"/>
      <w:marTop w:val="0"/>
      <w:marBottom w:val="0"/>
      <w:divBdr>
        <w:top w:val="none" w:sz="0" w:space="0" w:color="auto"/>
        <w:left w:val="none" w:sz="0" w:space="0" w:color="auto"/>
        <w:bottom w:val="none" w:sz="0" w:space="0" w:color="auto"/>
        <w:right w:val="none" w:sz="0" w:space="0" w:color="auto"/>
      </w:divBdr>
      <w:divsChild>
        <w:div w:id="712996726">
          <w:marLeft w:val="0"/>
          <w:marRight w:val="0"/>
          <w:marTop w:val="0"/>
          <w:marBottom w:val="0"/>
          <w:divBdr>
            <w:top w:val="none" w:sz="0" w:space="0" w:color="auto"/>
            <w:left w:val="none" w:sz="0" w:space="0" w:color="auto"/>
            <w:bottom w:val="none" w:sz="0" w:space="0" w:color="auto"/>
            <w:right w:val="none" w:sz="0" w:space="0" w:color="auto"/>
          </w:divBdr>
          <w:divsChild>
            <w:div w:id="1388839030">
              <w:marLeft w:val="0"/>
              <w:marRight w:val="0"/>
              <w:marTop w:val="0"/>
              <w:marBottom w:val="0"/>
              <w:divBdr>
                <w:top w:val="none" w:sz="0" w:space="0" w:color="auto"/>
                <w:left w:val="none" w:sz="0" w:space="0" w:color="auto"/>
                <w:bottom w:val="none" w:sz="0" w:space="0" w:color="auto"/>
                <w:right w:val="none" w:sz="0" w:space="0" w:color="auto"/>
              </w:divBdr>
              <w:divsChild>
                <w:div w:id="1513372516">
                  <w:marLeft w:val="0"/>
                  <w:marRight w:val="0"/>
                  <w:marTop w:val="0"/>
                  <w:marBottom w:val="0"/>
                  <w:divBdr>
                    <w:top w:val="none" w:sz="0" w:space="0" w:color="auto"/>
                    <w:left w:val="none" w:sz="0" w:space="0" w:color="auto"/>
                    <w:bottom w:val="none" w:sz="0" w:space="0" w:color="auto"/>
                    <w:right w:val="none" w:sz="0" w:space="0" w:color="auto"/>
                  </w:divBdr>
                  <w:divsChild>
                    <w:div w:id="12616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F36A9-AA44-4BFC-A7B3-CB11215F7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7952</Words>
  <Characters>45327</Characters>
  <Application>Microsoft Office Word</Application>
  <DocSecurity>0</DocSecurity>
  <Lines>377</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Vrije Universiteit Amsterdam</Company>
  <LinksUpToDate>false</LinksUpToDate>
  <CharactersWithSpaces>53173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Linde, J.</dc:creator>
  <cp:lastModifiedBy>Vis, Barbara</cp:lastModifiedBy>
  <cp:revision>7</cp:revision>
  <cp:lastPrinted>2015-05-28T12:21:00Z</cp:lastPrinted>
  <dcterms:created xsi:type="dcterms:W3CDTF">2015-12-22T09:17:00Z</dcterms:created>
  <dcterms:modified xsi:type="dcterms:W3CDTF">2015-12-22T10:36:00Z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b.vis@vu.nl@www.mendeley.com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