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3119"/>
        <w:gridCol w:w="1842"/>
        <w:gridCol w:w="3657"/>
        <w:tblGridChange w:id="0">
          <w:tblGrid>
            <w:gridCol w:w="1838"/>
            <w:gridCol w:w="3119"/>
            <w:gridCol w:w="1842"/>
            <w:gridCol w:w="3657"/>
          </w:tblGrid>
        </w:tblGridChange>
      </w:tblGrid>
      <w:tr>
        <w:trPr>
          <w:trHeight w:val="1153" w:hRule="atLeast"/>
        </w:trPr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2주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858" w:hRule="atLeast"/>
        </w:trPr>
        <w:tc>
          <w:tcPr>
            <w:gridSpan w:val="4"/>
            <w:tcBorders>
              <w:top w:color="d9d9d9" w:space="0" w:sz="4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디지털 핵심 실무인재 양성 프로젝트형 AI 서비스 개발</w:t>
            </w:r>
          </w:p>
        </w:tc>
      </w:tr>
      <w:tr>
        <w:trPr>
          <w:trHeight w:val="953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34"/>
                <w:szCs w:val="3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기필 GO</w:t>
            </w:r>
          </w:p>
        </w:tc>
      </w:tr>
      <w:tr>
        <w:trPr>
          <w:trHeight w:val="831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  <w:b w:val="0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Traveler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(팀장)  </w:t>
            </w:r>
            <w:r w:rsidDel="00000000" w:rsidR="00000000" w:rsidRPr="00000000">
              <w:rPr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(팀원) </w:t>
            </w:r>
            <w:r w:rsidDel="00000000" w:rsidR="00000000" w:rsidRPr="00000000">
              <w:rPr>
                <w:rtl w:val="0"/>
              </w:rPr>
              <w:t xml:space="preserve"> 오은영, 박현수, 박윤수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8992"/>
        <w:tblGridChange w:id="0">
          <w:tblGrid>
            <w:gridCol w:w="1418"/>
            <w:gridCol w:w="899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tabs>
                <w:tab w:val="right" w:pos="10240"/>
              </w:tabs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계획 및 달성도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수행 계획 </w:t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(달성) </w:t>
            </w:r>
            <w:r w:rsidDel="00000000" w:rsidR="00000000" w:rsidRPr="00000000">
              <w:rPr>
                <w:rtl w:val="0"/>
              </w:rPr>
              <w:t xml:space="preserve">해당 서비스에 대한 추천 알고리즘 학습 및 특정, 구현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데이터 모델링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데이터 구축  </w:t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박윤수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시각화를 위한 네이버 지도API 기능 학습, 웹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00" w:line="276" w:lineRule="auto"/>
              <w:ind w:left="400"/>
            </w:pPr>
            <w:r w:rsidDel="00000000" w:rsidR="00000000" w:rsidRPr="00000000">
              <w:rPr>
                <w:rtl w:val="0"/>
              </w:rPr>
              <w:t xml:space="preserve">크롤링 한 데이터 추천 시스템 구축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00" w:line="276" w:lineRule="auto"/>
              <w:ind w:left="400"/>
            </w:pPr>
            <w:r w:rsidDel="00000000" w:rsidR="00000000" w:rsidRPr="00000000">
              <w:rPr>
                <w:rtl w:val="0"/>
              </w:rPr>
              <w:t xml:space="preserve">숙소 리스트 및 예약 시스템 개발</w:t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오은영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회원가입 페이지 완료 후 sns(google)계정 연결--&gt;완료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성향분석 설문조사 페이지--&gt;진행중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회원성향기반 추천 알고리즘 →진행중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93"/>
        <w:gridCol w:w="2355"/>
        <w:gridCol w:w="2385"/>
        <w:gridCol w:w="2366"/>
        <w:gridCol w:w="2366"/>
        <w:tblGridChange w:id="0">
          <w:tblGrid>
            <w:gridCol w:w="993"/>
            <w:gridCol w:w="2355"/>
            <w:gridCol w:w="2385"/>
            <w:gridCol w:w="2366"/>
            <w:gridCol w:w="2366"/>
          </w:tblGrid>
        </w:tblGridChange>
      </w:tblGrid>
      <w:tr>
        <w:trPr>
          <w:trHeight w:val="210" w:hRule="atLeast"/>
        </w:trPr>
        <w:tc>
          <w:tcPr>
            <w:gridSpan w:val="5"/>
            <w:tcBorders>
              <w:top w:color="7f7f7f" w:space="0" w:sz="12" w:val="single"/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내용 및 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박윤수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박현수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오은영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프로젝트 수행 계획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해당 서비스에 대한 추천 알고리즘 학습 및 특정, 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데이터 모델링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데이터 구축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시각화를 위한 네이버 지도 API학습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웹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 예약 및 추천 페이지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코드 병합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성향분석 설문조사 페이지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00" w:line="276" w:lineRule="auto"/>
              <w:ind w:left="400"/>
            </w:pPr>
            <w:r w:rsidDel="00000000" w:rsidR="00000000" w:rsidRPr="00000000">
              <w:rPr>
                <w:rtl w:val="0"/>
              </w:rPr>
              <w:t xml:space="preserve">회원성향기반 추천 알고리즘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1.207031249999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프로젝트 수행 내용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해당 서비스에 대한 추천 알고리즘 학습 및 특정,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자바스크립트 학습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카카오 지도API를 이용하여 웹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 예약 및 추천 페이지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코드 병합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장고 연결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시간 지체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지도API를 카카오로 바꿈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경로를 지정해주는 기능 미구현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크롤링 데이터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css, js template에 적용실패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9038"/>
        <w:tblGridChange w:id="0">
          <w:tblGrid>
            <w:gridCol w:w="1418"/>
            <w:gridCol w:w="9038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수행 계획 </w:t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김지윤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개념적 데이터 모델링, 논리적 데이터 모델링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django를 이용한 DB 개발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 사이트 개발(첫 페이지)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박윤수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개발한 기능에 데이터와 모델 적용 후 기능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박현수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 예약 및 추천 페이지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코드 병합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오은영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회원성향기반 추천 알고리즘 완성해서 화면에 나오게 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center"/>
        <w:tblBorders>
          <w:top w:color="7f7f7f" w:space="0" w:sz="12" w:val="single"/>
          <w:left w:color="7f7f7f" w:space="0" w:sz="12" w:val="single"/>
          <w:bottom w:color="7f7f7f" w:space="0" w:sz="12" w:val="single"/>
          <w:right w:color="7f7f7f" w:space="0" w:sz="12" w:val="single"/>
          <w:insideH w:color="7f7f7f" w:space="0" w:sz="6" w:val="single"/>
          <w:insideV w:color="7f7f7f" w:space="0" w:sz="6" w:val="single"/>
        </w:tblBorders>
        <w:tblLayout w:type="fixed"/>
        <w:tblLook w:val="04A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000000" w:space="0" w:sz="0" w:val="nil"/>
              <w:right w:color="7f7f7f" w:space="0" w:sz="12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7f7f7f" w:space="0" w:sz="12" w:val="single"/>
              <w:bottom w:color="7f7f7f" w:space="0" w:sz="6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bd5b5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프로젝트 수행 내용 </w:t>
            </w:r>
          </w:p>
        </w:tc>
        <w:tc>
          <w:tcPr>
            <w:tcBorders>
              <w:right w:color="7f7f7f" w:space="0" w:sz="12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shd w:fill="d7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022" w:hRule="atLeast"/>
        </w:trPr>
        <w:tc>
          <w:tcPr>
            <w:tcBorders>
              <w:top w:color="7f7f7f" w:space="0" w:sz="6" w:val="single"/>
              <w:left w:color="7f7f7f" w:space="0" w:sz="12" w:val="single"/>
              <w:bottom w:color="7f7f7f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7f7f7f" w:space="0" w:sz="6" w:val="single"/>
              <w:right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6" w:hRule="atLeast"/>
        </w:trPr>
        <w:tc>
          <w:tcPr>
            <w:gridSpan w:val="2"/>
            <w:tcBorders>
              <w:top w:color="7f7f7f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년       월      일                    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강사명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              (서명)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KoPubWorld돋움체 Medium"/>
  <w:font w:name="Noto Sans Symbols"/>
  <w:font w:name="D2Codi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pict>
        <v:shape id="_x0000_i1025" style="width:66pt;height:16.5pt" type="#_x0000_t75">
          <v:imagedata r:id="rId1" o:title="theNEWCI"/>
        </v:shape>
      </w:pict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4차산업혁명 선도인력양성사업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450722" cy="199120"/>
          <wp:effectExtent b="0" l="0" r="0" t="0"/>
          <wp:docPr descr="C:\Users\multicampus\AppData\Local\Microsoft\Windows\INetCache\Content.Word\[로고]_4차산업_T4IR.PNG" id="6" name="image2.png"/>
          <a:graphic>
            <a:graphicData uri="http://schemas.openxmlformats.org/drawingml/2006/picture">
              <pic:pic>
                <pic:nvPicPr>
                  <pic:cNvPr descr="C:\Users\multicampus\AppData\Local\Microsoft\Windows\INetCache\Content.Word\[로고]_4차산업_T4IR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00" w:hanging="400"/>
      </w:pPr>
      <w:rPr>
        <w:rFonts w:ascii="D2Coding" w:cs="D2Coding" w:eastAsia="D2Coding" w:hAnsi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400"/>
      </w:pPr>
      <w:rPr>
        <w:rFonts w:ascii="D2Coding" w:cs="D2Coding" w:eastAsia="D2Coding" w:hAnsi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PlainTable5" w:customStyle="1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PlainTable4" w:customStyle="1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 w:customStyle="1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Nmp3McaXhMOu+M2cNBmC+gr5w==">AMUW2mWxi5IK7h+RZrkZw0yUDCym45Kqz1kh6/6pfKVz/h4DBsDXLf/quU+I9qkNzUKCb1I++BafGqDoOMH/lhpSGwmRDYWtOGqDQPuy2kSTaZ2QOAux0VZse0wVJ2qrzIkcTgEeY13S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2019-10-17T05:11:00Z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