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B99C" w14:textId="77777777" w:rsidR="00731DF6" w:rsidRDefault="00000000">
      <w:pPr>
        <w:rPr>
          <w:sz w:val="28"/>
          <w:szCs w:val="28"/>
        </w:rPr>
      </w:pPr>
      <w:r>
        <w:rPr>
          <w:sz w:val="28"/>
          <w:szCs w:val="28"/>
        </w:rPr>
        <w:t>FILER</w:t>
      </w:r>
    </w:p>
    <w:p w14:paraId="17976254" w14:textId="77777777" w:rsidR="00731DF6" w:rsidRDefault="00000000">
      <w:pPr>
        <w:pStyle w:val="Heading1"/>
      </w:pPr>
      <w:r>
        <w:t>Overview</w:t>
      </w:r>
    </w:p>
    <w:p w14:paraId="25A3DD06" w14:textId="28ED5740" w:rsidR="00731DF6" w:rsidRDefault="00000000">
      <w:pPr>
        <w:pStyle w:val="ListParagraph"/>
        <w:ind w:left="360"/>
      </w:pPr>
      <w:r>
        <w:t>The “Filer” can be used to access UCSD p-System volume (*.VOL) files and transfer DOS/Windows files to/from them and to transfer files from one p-System volume to another. Sub</w:t>
      </w:r>
      <w:r w:rsidR="002B69D1">
        <w:t>sidiary</w:t>
      </w:r>
      <w:r>
        <w:t xml:space="preserve"> volume files (*. SVOL) can be mounted and accessed. Volumes from as far back as Version I.4 (and </w:t>
      </w:r>
      <w:r w:rsidR="002B69D1">
        <w:t>probably</w:t>
      </w:r>
      <w:r>
        <w:t xml:space="preserve"> even earlier) and as late as Version IV+ can be accessed.</w:t>
      </w:r>
    </w:p>
    <w:p w14:paraId="1A6304FA" w14:textId="77777777" w:rsidR="00731DF6" w:rsidRDefault="00731DF6">
      <w:pPr>
        <w:pStyle w:val="ListParagraph"/>
        <w:ind w:left="360"/>
      </w:pPr>
    </w:p>
    <w:p w14:paraId="63C29D78" w14:textId="77777777" w:rsidR="00731DF6" w:rsidRDefault="00000000">
      <w:pPr>
        <w:pStyle w:val="ListParagraph"/>
        <w:ind w:left="360"/>
      </w:pPr>
      <w:r>
        <w:rPr>
          <w:noProof/>
        </w:rPr>
        <w:drawing>
          <wp:inline distT="0" distB="0" distL="0" distR="0" wp14:anchorId="733FD039" wp14:editId="72241E0E">
            <wp:extent cx="5943600" cy="202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FCB4" w14:textId="77777777" w:rsidR="00731DF6" w:rsidRDefault="00731DF6">
      <w:pPr>
        <w:pStyle w:val="ListParagraph"/>
        <w:ind w:left="360"/>
      </w:pPr>
    </w:p>
    <w:p w14:paraId="322E65C0" w14:textId="77777777" w:rsidR="00731DF6" w:rsidRDefault="00000000">
      <w:pPr>
        <w:pStyle w:val="ListParagraph"/>
        <w:ind w:left="360"/>
      </w:pPr>
      <w:r>
        <w:t>Directories can be listed.</w:t>
      </w:r>
    </w:p>
    <w:p w14:paraId="390240DB" w14:textId="77777777" w:rsidR="00731DF6" w:rsidRDefault="00731DF6">
      <w:pPr>
        <w:pStyle w:val="ListParagraph"/>
        <w:ind w:left="360"/>
      </w:pPr>
    </w:p>
    <w:p w14:paraId="267EDDB0" w14:textId="77777777" w:rsidR="00731DF6" w:rsidRDefault="00000000">
      <w:pPr>
        <w:pStyle w:val="ListParagraph"/>
        <w:ind w:left="360"/>
      </w:pPr>
      <w:r>
        <w:rPr>
          <w:noProof/>
        </w:rPr>
        <w:drawing>
          <wp:inline distT="0" distB="0" distL="0" distR="0" wp14:anchorId="6EA1E8F5" wp14:editId="5472F22B">
            <wp:extent cx="5943600" cy="348424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7164" w14:textId="77777777" w:rsidR="00731DF6" w:rsidRDefault="00731DF6">
      <w:pPr>
        <w:pStyle w:val="ListParagraph"/>
        <w:ind w:left="360"/>
      </w:pPr>
    </w:p>
    <w:p w14:paraId="0E09FBF9" w14:textId="77777777" w:rsidR="00731DF6" w:rsidRDefault="00000000">
      <w:r>
        <w:br w:type="page"/>
      </w:r>
    </w:p>
    <w:p w14:paraId="30142FA3" w14:textId="16978CFD" w:rsidR="00731DF6" w:rsidRDefault="00000000">
      <w:pPr>
        <w:pStyle w:val="ListParagraph"/>
        <w:ind w:left="360"/>
      </w:pPr>
      <w:r>
        <w:lastRenderedPageBreak/>
        <w:t xml:space="preserve">p-System volumes can be in standard *.VOL format or can be in other formats that have been used over the years such as Z-80 Emulator (*.RAW), </w:t>
      </w:r>
      <w:r w:rsidR="002B69D1">
        <w:t>HealthKit</w:t>
      </w:r>
      <w:r>
        <w:t xml:space="preserve"> (.H8D), NorthStar (*.NSI), etc. Other unknown formats can be guessed at or specified by entering parameters such as Bytes/Sector, Sectors/Track, Base Track Number, Sector Interleave and Track to Track Skew. The volume is scanned using all permutations of the above parameters looking for valid files.</w:t>
      </w:r>
    </w:p>
    <w:p w14:paraId="11745231" w14:textId="77777777" w:rsidR="00731DF6" w:rsidRDefault="00731DF6">
      <w:pPr>
        <w:pStyle w:val="ListParagraph"/>
        <w:ind w:left="360"/>
      </w:pPr>
    </w:p>
    <w:p w14:paraId="3681CA57" w14:textId="77777777" w:rsidR="00731DF6" w:rsidRDefault="00000000">
      <w:pPr>
        <w:pStyle w:val="ListParagraph"/>
        <w:ind w:left="360"/>
      </w:pPr>
      <w:r>
        <w:rPr>
          <w:noProof/>
        </w:rPr>
        <w:drawing>
          <wp:inline distT="0" distB="0" distL="0" distR="0" wp14:anchorId="58C13C81" wp14:editId="083AF563">
            <wp:extent cx="3981450" cy="24003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2959" w14:textId="77777777" w:rsidR="00731DF6" w:rsidRDefault="00731DF6">
      <w:pPr>
        <w:pStyle w:val="ListParagraph"/>
        <w:ind w:left="360"/>
      </w:pPr>
    </w:p>
    <w:p w14:paraId="1B0B0896" w14:textId="77777777" w:rsidR="00731DF6" w:rsidRDefault="00000000">
      <w:pPr>
        <w:pStyle w:val="ListParagraph"/>
        <w:ind w:left="360"/>
      </w:pPr>
      <w:r>
        <w:t>p-System volumes can be converted from one format to another.</w:t>
      </w:r>
    </w:p>
    <w:p w14:paraId="11552063" w14:textId="77777777" w:rsidR="00731DF6" w:rsidRDefault="00731DF6">
      <w:pPr>
        <w:pStyle w:val="ListParagraph"/>
        <w:ind w:left="360"/>
      </w:pPr>
    </w:p>
    <w:p w14:paraId="09C82ACB" w14:textId="77777777" w:rsidR="00731DF6" w:rsidRDefault="00000000">
      <w:pPr>
        <w:pStyle w:val="ListParagraph"/>
        <w:ind w:left="360"/>
      </w:pPr>
      <w:r>
        <w:rPr>
          <w:noProof/>
        </w:rPr>
        <w:drawing>
          <wp:inline distT="0" distB="0" distL="0" distR="0" wp14:anchorId="58E4863E" wp14:editId="51FEE9F7">
            <wp:extent cx="5943600" cy="27622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6365" w14:textId="77777777" w:rsidR="00731DF6" w:rsidRDefault="00731DF6">
      <w:pPr>
        <w:pStyle w:val="ListParagraph"/>
        <w:ind w:left="360"/>
      </w:pPr>
    </w:p>
    <w:p w14:paraId="2BD7F5A1" w14:textId="77777777" w:rsidR="00731DF6" w:rsidRDefault="00000000">
      <w:r>
        <w:br w:type="page"/>
      </w:r>
    </w:p>
    <w:p w14:paraId="16F6F676" w14:textId="77777777" w:rsidR="00731DF6" w:rsidRDefault="00000000">
      <w:pPr>
        <w:pStyle w:val="ListParagraph"/>
        <w:ind w:left="360"/>
      </w:pPr>
      <w:r>
        <w:lastRenderedPageBreak/>
        <w:t>Two p-System volumes can be compared for mis-matched files.</w:t>
      </w:r>
    </w:p>
    <w:p w14:paraId="1B59BF99" w14:textId="77777777" w:rsidR="00731DF6" w:rsidRDefault="00731DF6">
      <w:pPr>
        <w:pStyle w:val="ListParagraph"/>
        <w:ind w:left="360"/>
      </w:pPr>
    </w:p>
    <w:p w14:paraId="5D1802EF" w14:textId="77777777" w:rsidR="00731DF6" w:rsidRDefault="00000000">
      <w:pPr>
        <w:pStyle w:val="ListParagraph"/>
        <w:ind w:left="360"/>
      </w:pPr>
      <w:r>
        <w:rPr>
          <w:noProof/>
        </w:rPr>
        <w:drawing>
          <wp:inline distT="0" distB="0" distL="0" distR="0" wp14:anchorId="3B6282B8" wp14:editId="4D3DAC74">
            <wp:extent cx="5943600" cy="405892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670F" w14:textId="77777777" w:rsidR="00731DF6" w:rsidRDefault="00731DF6">
      <w:pPr>
        <w:pStyle w:val="ListParagraph"/>
        <w:ind w:left="360"/>
      </w:pPr>
    </w:p>
    <w:p w14:paraId="04BF9B4C" w14:textId="77777777" w:rsidR="00731DF6" w:rsidRDefault="00000000">
      <w:pPr>
        <w:pStyle w:val="ListParagraph"/>
        <w:ind w:left="360"/>
      </w:pPr>
      <w:r>
        <w:t>p-System files can be deleted or renamed.</w:t>
      </w:r>
    </w:p>
    <w:p w14:paraId="45B55500" w14:textId="77777777" w:rsidR="00731DF6" w:rsidRDefault="00731DF6">
      <w:pPr>
        <w:pStyle w:val="ListParagraph"/>
        <w:ind w:left="360"/>
      </w:pPr>
    </w:p>
    <w:p w14:paraId="588AC926" w14:textId="77777777" w:rsidR="00731DF6" w:rsidRDefault="00000000">
      <w:r>
        <w:br w:type="page"/>
      </w:r>
    </w:p>
    <w:p w14:paraId="5F53A313" w14:textId="5AAD7214" w:rsidR="00731DF6" w:rsidRDefault="00000000">
      <w:pPr>
        <w:pStyle w:val="ListParagraph"/>
        <w:ind w:left="360"/>
      </w:pPr>
      <w:r>
        <w:lastRenderedPageBreak/>
        <w:t>Folders containing p-System volumes in a Windows directory or in a p-System volume can all be searched for a specified ASCII string</w:t>
      </w:r>
      <w:r w:rsidR="0089577E">
        <w:t xml:space="preserve"> or</w:t>
      </w:r>
      <w:r>
        <w:t xml:space="preserve"> Hex string. </w:t>
      </w:r>
    </w:p>
    <w:p w14:paraId="26A3FBCD" w14:textId="77777777" w:rsidR="00731DF6" w:rsidRDefault="00731DF6">
      <w:pPr>
        <w:pStyle w:val="ListParagraph"/>
        <w:ind w:left="360"/>
      </w:pPr>
    </w:p>
    <w:p w14:paraId="7BFFB086" w14:textId="77777777" w:rsidR="00731DF6" w:rsidRDefault="00000000">
      <w:pPr>
        <w:pStyle w:val="ListParagraph"/>
        <w:ind w:left="360"/>
      </w:pPr>
      <w:r>
        <w:rPr>
          <w:noProof/>
        </w:rPr>
        <w:drawing>
          <wp:inline distT="0" distB="0" distL="0" distR="0" wp14:anchorId="520DAF4A" wp14:editId="720A78DB">
            <wp:extent cx="5124450" cy="329565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08B5" w14:textId="77777777" w:rsidR="00731DF6" w:rsidRDefault="00731DF6">
      <w:pPr>
        <w:pStyle w:val="ListParagraph"/>
        <w:ind w:left="360"/>
      </w:pPr>
    </w:p>
    <w:p w14:paraId="506EBD54" w14:textId="77777777" w:rsidR="00731DF6" w:rsidRDefault="00000000">
      <w:pPr>
        <w:pStyle w:val="ListParagraph"/>
        <w:ind w:left="360"/>
      </w:pPr>
      <w:r>
        <w:rPr>
          <w:noProof/>
        </w:rPr>
        <w:drawing>
          <wp:inline distT="0" distB="0" distL="0" distR="0" wp14:anchorId="16CB54A2" wp14:editId="117A940F">
            <wp:extent cx="5943600" cy="226187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147C" w14:textId="77777777" w:rsidR="00731DF6" w:rsidRDefault="00731DF6">
      <w:pPr>
        <w:pStyle w:val="ListParagraph"/>
        <w:ind w:left="360"/>
      </w:pPr>
    </w:p>
    <w:p w14:paraId="24B8B223" w14:textId="77777777" w:rsidR="00731DF6" w:rsidRDefault="00000000">
      <w:r>
        <w:br w:type="page"/>
      </w:r>
    </w:p>
    <w:p w14:paraId="5C96C16E" w14:textId="77777777" w:rsidR="00731DF6" w:rsidRDefault="00000000">
      <w:pPr>
        <w:pStyle w:val="ListParagraph"/>
        <w:ind w:left="360"/>
      </w:pPr>
      <w:r>
        <w:lastRenderedPageBreak/>
        <w:t xml:space="preserve">Reports can be generated listing the version numbers of .CODE files. </w:t>
      </w:r>
    </w:p>
    <w:p w14:paraId="1E877533" w14:textId="77777777" w:rsidR="00731DF6" w:rsidRDefault="00731DF6">
      <w:pPr>
        <w:pStyle w:val="ListParagraph"/>
        <w:ind w:left="360"/>
      </w:pPr>
    </w:p>
    <w:p w14:paraId="4DA7F001" w14:textId="77777777" w:rsidR="00731DF6" w:rsidRDefault="00000000">
      <w:pPr>
        <w:pStyle w:val="ListParagraph"/>
        <w:ind w:left="360"/>
      </w:pPr>
      <w:r>
        <w:rPr>
          <w:noProof/>
        </w:rPr>
        <w:drawing>
          <wp:inline distT="0" distB="0" distL="0" distR="0" wp14:anchorId="268EC8AF" wp14:editId="4EB5B51E">
            <wp:extent cx="5124450" cy="329565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4555" w14:textId="77777777" w:rsidR="00731DF6" w:rsidRDefault="00731DF6">
      <w:pPr>
        <w:pStyle w:val="ListParagraph"/>
        <w:ind w:left="360"/>
      </w:pPr>
    </w:p>
    <w:p w14:paraId="6503A817" w14:textId="77777777" w:rsidR="00731DF6" w:rsidRDefault="00000000">
      <w:pPr>
        <w:pStyle w:val="ListParagraph"/>
        <w:ind w:left="360"/>
      </w:pPr>
      <w:r>
        <w:rPr>
          <w:noProof/>
        </w:rPr>
        <w:drawing>
          <wp:inline distT="0" distB="0" distL="0" distR="0" wp14:anchorId="2BF22E0B" wp14:editId="04DD364A">
            <wp:extent cx="5943600" cy="226187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6EDE" w14:textId="77777777" w:rsidR="00731DF6" w:rsidRDefault="00731DF6">
      <w:pPr>
        <w:pStyle w:val="ListParagraph"/>
        <w:ind w:left="360"/>
      </w:pPr>
    </w:p>
    <w:p w14:paraId="3A2E25CC" w14:textId="77777777" w:rsidR="00731DF6" w:rsidRDefault="00731DF6">
      <w:pPr>
        <w:pStyle w:val="ListParagraph"/>
        <w:sectPr w:rsidR="00731DF6">
          <w:footerReference w:type="default" r:id="rId15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176CD336" w14:textId="77777777" w:rsidR="00731DF6" w:rsidRDefault="00000000">
      <w:pPr>
        <w:pStyle w:val="ListParagraph"/>
      </w:pPr>
      <w:r>
        <w:lastRenderedPageBreak/>
        <w:t>Reports can be generated listing the CRT info or Key codes for the volume (using SYSTEM.MISCINFO). Reports are generated to a .CSV file which can be opened by MS Excel or by LibreOffice Calc (or other spreadsheet tools).</w:t>
      </w:r>
    </w:p>
    <w:p w14:paraId="44EF78C3" w14:textId="77777777" w:rsidR="00731DF6" w:rsidRDefault="00731DF6">
      <w:pPr>
        <w:pStyle w:val="ListParagraph"/>
        <w:ind w:left="360"/>
      </w:pPr>
    </w:p>
    <w:p w14:paraId="31F8A8E2" w14:textId="77777777" w:rsidR="00731DF6" w:rsidRDefault="00000000">
      <w:pPr>
        <w:pStyle w:val="ListParagraph"/>
        <w:ind w:left="360"/>
      </w:pPr>
      <w:r>
        <w:rPr>
          <w:noProof/>
        </w:rPr>
        <w:drawing>
          <wp:inline distT="0" distB="0" distL="0" distR="0" wp14:anchorId="357863A4" wp14:editId="66934B3D">
            <wp:extent cx="8300720" cy="452120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07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A9FD" w14:textId="77777777" w:rsidR="00731DF6" w:rsidRDefault="00731DF6">
      <w:pPr>
        <w:pStyle w:val="ListParagraph"/>
        <w:ind w:left="360"/>
      </w:pPr>
    </w:p>
    <w:p w14:paraId="0902EC49" w14:textId="77777777" w:rsidR="00730719" w:rsidRDefault="00730719">
      <w:pPr>
        <w:pStyle w:val="ListParagraph"/>
        <w:ind w:left="360"/>
      </w:pPr>
    </w:p>
    <w:p w14:paraId="0F4D181E" w14:textId="77777777" w:rsidR="00731DF6" w:rsidRDefault="0000000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BBA59FF" wp14:editId="771B689F">
            <wp:extent cx="8405495" cy="421894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549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7001" w14:textId="77777777" w:rsidR="00730719" w:rsidRDefault="00730719">
      <w:pPr>
        <w:pStyle w:val="ListParagraph"/>
        <w:ind w:left="360"/>
      </w:pPr>
    </w:p>
    <w:p w14:paraId="0E21AEB4" w14:textId="77777777" w:rsidR="00730719" w:rsidRDefault="00730719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099A2DB7" w14:textId="4018AFEB" w:rsidR="00730719" w:rsidRPr="00730719" w:rsidRDefault="00730719" w:rsidP="00730719">
      <w:pPr>
        <w:pStyle w:val="ListParagraph"/>
        <w:ind w:left="360"/>
        <w:rPr>
          <w:b/>
          <w:bCs/>
        </w:rPr>
      </w:pPr>
      <w:r w:rsidRPr="00730719">
        <w:rPr>
          <w:b/>
          <w:bCs/>
        </w:rPr>
        <w:lastRenderedPageBreak/>
        <w:t>Program Parameters</w:t>
      </w:r>
    </w:p>
    <w:p w14:paraId="2B0F6B75" w14:textId="77777777" w:rsidR="00730719" w:rsidRDefault="00730719">
      <w:pPr>
        <w:pStyle w:val="ListParagraph"/>
        <w:ind w:left="360"/>
      </w:pPr>
    </w:p>
    <w:p w14:paraId="5EC7739D" w14:textId="343F804E" w:rsidR="00730719" w:rsidRDefault="00730719">
      <w:pPr>
        <w:pStyle w:val="ListParagraph"/>
        <w:ind w:left="360"/>
      </w:pPr>
      <w:r>
        <w:t>The Filer.exe program can be passed filename parameter</w:t>
      </w:r>
      <w:r w:rsidR="00DB76E4">
        <w:t>(s)</w:t>
      </w:r>
      <w:r>
        <w:t xml:space="preserve"> when it is executed. This is the full file path and name of one or more .CSV files to be used to specify the volumes to be mounted.</w:t>
      </w:r>
    </w:p>
    <w:p w14:paraId="3645171B" w14:textId="77777777" w:rsidR="00730719" w:rsidRDefault="00730719">
      <w:pPr>
        <w:pStyle w:val="ListParagraph"/>
        <w:ind w:left="360"/>
      </w:pPr>
    </w:p>
    <w:p w14:paraId="38E2D917" w14:textId="3B957E2F" w:rsidR="00730719" w:rsidRPr="00DB76E4" w:rsidRDefault="00DB76E4">
      <w:pPr>
        <w:pStyle w:val="ListParagraph"/>
        <w:ind w:left="360"/>
        <w:rPr>
          <w:i/>
          <w:iCs/>
        </w:rPr>
      </w:pPr>
      <w:r w:rsidRPr="00DB76E4">
        <w:rPr>
          <w:i/>
          <w:iCs/>
        </w:rPr>
        <w:t>Testing</w:t>
      </w:r>
      <w:r w:rsidR="00730719" w:rsidRPr="00DB76E4">
        <w:rPr>
          <w:i/>
          <w:iCs/>
        </w:rPr>
        <w:t>.csv:</w:t>
      </w:r>
    </w:p>
    <w:p w14:paraId="1605A140" w14:textId="77777777" w:rsidR="00DB76E4" w:rsidRPr="00DB76E4" w:rsidRDefault="00DB76E4" w:rsidP="00DB76E4">
      <w:pPr>
        <w:spacing w:after="0"/>
        <w:rPr>
          <w:rFonts w:ascii="Courier New" w:hAnsi="Courier New" w:cs="Courier New"/>
        </w:rPr>
      </w:pPr>
      <w:proofErr w:type="gramStart"/>
      <w:r w:rsidRPr="00DB76E4">
        <w:rPr>
          <w:rFonts w:ascii="Courier New" w:hAnsi="Courier New" w:cs="Courier New"/>
        </w:rPr>
        <w:t>UnitNumber,VolumeName</w:t>
      </w:r>
      <w:proofErr w:type="gramEnd"/>
      <w:r w:rsidRPr="00DB76E4">
        <w:rPr>
          <w:rFonts w:ascii="Courier New" w:hAnsi="Courier New" w:cs="Courier New"/>
        </w:rPr>
        <w:t>,DOSPathName,ParentUnitNumber,VolStartBlockInParent,NonStandardFormat</w:t>
      </w:r>
    </w:p>
    <w:p w14:paraId="7107D8CF" w14:textId="77777777" w:rsidR="00DB76E4" w:rsidRPr="00DB76E4" w:rsidRDefault="00DB76E4" w:rsidP="00DB76E4">
      <w:pPr>
        <w:spacing w:after="0"/>
        <w:rPr>
          <w:rFonts w:ascii="Courier New" w:hAnsi="Courier New" w:cs="Courier New"/>
        </w:rPr>
      </w:pPr>
      <w:r w:rsidRPr="00DB76E4">
        <w:rPr>
          <w:rFonts w:ascii="Courier New" w:hAnsi="Courier New" w:cs="Courier New"/>
        </w:rPr>
        <w:t>4,"PSYSX","F:\NDAS-I\d7\Projects\pSystem\Volumes\PSYSTEMX.VOL",0,0</w:t>
      </w:r>
    </w:p>
    <w:p w14:paraId="55155EC1" w14:textId="77777777" w:rsidR="00DB76E4" w:rsidRPr="00DB76E4" w:rsidRDefault="00DB76E4" w:rsidP="00DB76E4">
      <w:pPr>
        <w:spacing w:after="0"/>
        <w:rPr>
          <w:rFonts w:ascii="Courier New" w:hAnsi="Courier New" w:cs="Courier New"/>
        </w:rPr>
      </w:pPr>
      <w:r w:rsidRPr="00DB76E4">
        <w:rPr>
          <w:rFonts w:ascii="Courier New" w:hAnsi="Courier New" w:cs="Courier New"/>
        </w:rPr>
        <w:t>10,"UTILITY","F:\NDAS-I\d7\Projects\pSystem\Volumes\UTILITY.VOL",0,0</w:t>
      </w:r>
    </w:p>
    <w:p w14:paraId="2FE0FF23" w14:textId="77777777" w:rsidR="00DB76E4" w:rsidRPr="00DB76E4" w:rsidRDefault="00DB76E4" w:rsidP="00DB76E4">
      <w:pPr>
        <w:spacing w:after="0"/>
        <w:rPr>
          <w:rFonts w:ascii="Courier New" w:hAnsi="Courier New" w:cs="Courier New"/>
        </w:rPr>
      </w:pPr>
      <w:r w:rsidRPr="00DB76E4">
        <w:rPr>
          <w:rFonts w:ascii="Courier New" w:hAnsi="Courier New" w:cs="Courier New"/>
        </w:rPr>
        <w:t>12,"OPSYS","F:\NDAS-I\d7\Projects\pSystem\Volumes\OPSYS.VOL",0,0</w:t>
      </w:r>
    </w:p>
    <w:p w14:paraId="65A8A034" w14:textId="77777777" w:rsidR="00DB76E4" w:rsidRPr="00DB76E4" w:rsidRDefault="00DB76E4" w:rsidP="00DB76E4">
      <w:pPr>
        <w:spacing w:after="0"/>
        <w:rPr>
          <w:rFonts w:ascii="Courier New" w:hAnsi="Courier New" w:cs="Courier New"/>
        </w:rPr>
      </w:pPr>
      <w:r w:rsidRPr="00DB76E4">
        <w:rPr>
          <w:rFonts w:ascii="Courier New" w:hAnsi="Courier New" w:cs="Courier New"/>
        </w:rPr>
        <w:t>11,"P4021FA","F:\NDAS-I\d7\Projects\pSystem\Volumes\P4021FA.VOL",0,0</w:t>
      </w:r>
    </w:p>
    <w:p w14:paraId="424ED51F" w14:textId="77777777" w:rsidR="00DB76E4" w:rsidRPr="00DB76E4" w:rsidRDefault="00DB76E4" w:rsidP="00DB76E4">
      <w:pPr>
        <w:spacing w:after="0"/>
        <w:rPr>
          <w:rFonts w:ascii="Courier New" w:hAnsi="Courier New" w:cs="Courier New"/>
        </w:rPr>
      </w:pPr>
      <w:r w:rsidRPr="00DB76E4">
        <w:rPr>
          <w:rFonts w:ascii="Courier New" w:hAnsi="Courier New" w:cs="Courier New"/>
        </w:rPr>
        <w:t>9,"JUNK","F:\NDAS-I\d7\Projects\pSystem\Volumes\JUNK.VOL",0,0</w:t>
      </w:r>
    </w:p>
    <w:p w14:paraId="17F87DF2" w14:textId="4DE0C0BC" w:rsidR="00DB76E4" w:rsidRDefault="00DB76E4" w:rsidP="00DB76E4">
      <w:pPr>
        <w:spacing w:after="0"/>
        <w:rPr>
          <w:rFonts w:ascii="Courier New" w:hAnsi="Courier New" w:cs="Courier New"/>
        </w:rPr>
      </w:pPr>
      <w:r w:rsidRPr="00DB76E4">
        <w:rPr>
          <w:rFonts w:ascii="Courier New" w:hAnsi="Courier New" w:cs="Courier New"/>
        </w:rPr>
        <w:t>5,"DUMPSYS","F:\NDAS-I\d7\Projects\pSystem\Volumes\DUMPSYS.VOL",0,0</w:t>
      </w:r>
    </w:p>
    <w:p w14:paraId="2A880A76" w14:textId="77777777" w:rsidR="00DB76E4" w:rsidRPr="00DB76E4" w:rsidRDefault="00DB76E4" w:rsidP="00DB76E4">
      <w:pPr>
        <w:spacing w:after="0"/>
        <w:rPr>
          <w:rFonts w:ascii="Courier New" w:hAnsi="Courier New" w:cs="Courier New"/>
        </w:rPr>
      </w:pPr>
    </w:p>
    <w:p w14:paraId="7B2EFC0C" w14:textId="77777777" w:rsidR="00DB76E4" w:rsidRDefault="00DB76E4" w:rsidP="00DB76E4">
      <w:r>
        <w:rPr>
          <w:noProof/>
        </w:rPr>
        <w:drawing>
          <wp:inline distT="0" distB="0" distL="0" distR="0" wp14:anchorId="655AE95B" wp14:editId="35107BD7">
            <wp:extent cx="8618220" cy="1456055"/>
            <wp:effectExtent l="0" t="0" r="0" b="0"/>
            <wp:docPr id="159427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72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77E5" w14:textId="61BE20AD" w:rsidR="00731DF6" w:rsidRDefault="00DB76E4" w:rsidP="00DB76E4">
      <w:r>
        <w:rPr>
          <w:noProof/>
        </w:rPr>
        <w:lastRenderedPageBreak/>
        <w:drawing>
          <wp:inline distT="0" distB="0" distL="0" distR="0" wp14:anchorId="55F86C61" wp14:editId="3662B5C8">
            <wp:extent cx="6943725" cy="2905125"/>
            <wp:effectExtent l="0" t="0" r="9525" b="9525"/>
            <wp:docPr id="208028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80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24977A57" w14:textId="77777777" w:rsidR="00731DF6" w:rsidRDefault="00000000">
      <w:pPr>
        <w:pStyle w:val="ListParagraph"/>
        <w:ind w:left="360"/>
      </w:pPr>
      <w:r>
        <w:lastRenderedPageBreak/>
        <w:t xml:space="preserve">Filer Settings can be reached from the </w:t>
      </w:r>
      <w:r>
        <w:rPr>
          <w:i/>
          <w:iCs/>
        </w:rPr>
        <w:t>File/Filer Settings</w:t>
      </w:r>
      <w:r>
        <w:t xml:space="preserve"> Menu item:</w:t>
      </w:r>
    </w:p>
    <w:p w14:paraId="623D0F87" w14:textId="77777777" w:rsidR="00731DF6" w:rsidRDefault="00731DF6">
      <w:pPr>
        <w:pStyle w:val="ListParagraph"/>
        <w:ind w:left="360"/>
      </w:pPr>
    </w:p>
    <w:p w14:paraId="5B89A986" w14:textId="77777777" w:rsidR="00731DF6" w:rsidRDefault="00000000">
      <w:pPr>
        <w:pStyle w:val="ListParagraph"/>
        <w:ind w:left="360"/>
      </w:pPr>
      <w:r>
        <w:rPr>
          <w:noProof/>
        </w:rPr>
        <w:drawing>
          <wp:inline distT="0" distB="0" distL="0" distR="0" wp14:anchorId="7189858F" wp14:editId="43D5AB12">
            <wp:extent cx="5943600" cy="3269615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60B5" w14:textId="77777777" w:rsidR="00731DF6" w:rsidRDefault="00731DF6">
      <w:pPr>
        <w:pStyle w:val="ListParagraph"/>
        <w:ind w:left="360"/>
      </w:pPr>
    </w:p>
    <w:sectPr w:rsidR="00731DF6">
      <w:pgSz w:w="15840" w:h="12240" w:orient="landscape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C6F6" w14:textId="77777777" w:rsidR="00DF3F84" w:rsidRDefault="00DF3F84" w:rsidP="00F76ED1">
      <w:pPr>
        <w:spacing w:after="0" w:line="240" w:lineRule="auto"/>
      </w:pPr>
      <w:r>
        <w:separator/>
      </w:r>
    </w:p>
  </w:endnote>
  <w:endnote w:type="continuationSeparator" w:id="0">
    <w:p w14:paraId="39B54F66" w14:textId="77777777" w:rsidR="00DF3F84" w:rsidRDefault="00DF3F84" w:rsidP="00F7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3012" w14:textId="4FC901A1" w:rsidR="00F76ED1" w:rsidRDefault="00820425" w:rsidP="00F76ED1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666E2451" w14:textId="77777777" w:rsidR="00F76ED1" w:rsidRDefault="00F76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62F0" w14:textId="77777777" w:rsidR="00DF3F84" w:rsidRDefault="00DF3F84" w:rsidP="00F76ED1">
      <w:pPr>
        <w:spacing w:after="0" w:line="240" w:lineRule="auto"/>
      </w:pPr>
      <w:r>
        <w:separator/>
      </w:r>
    </w:p>
  </w:footnote>
  <w:footnote w:type="continuationSeparator" w:id="0">
    <w:p w14:paraId="7B27D848" w14:textId="77777777" w:rsidR="00DF3F84" w:rsidRDefault="00DF3F84" w:rsidP="00F76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F6"/>
    <w:rsid w:val="0000679D"/>
    <w:rsid w:val="002B69D1"/>
    <w:rsid w:val="003059B7"/>
    <w:rsid w:val="00730719"/>
    <w:rsid w:val="00731DF6"/>
    <w:rsid w:val="00820425"/>
    <w:rsid w:val="00866ECA"/>
    <w:rsid w:val="0089577E"/>
    <w:rsid w:val="00DB76E4"/>
    <w:rsid w:val="00DF3F84"/>
    <w:rsid w:val="00F7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72AB"/>
  <w15:docId w15:val="{12D18089-51B4-4009-91E1-76309D2B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55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55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ED1"/>
  </w:style>
  <w:style w:type="paragraph" w:styleId="Footer">
    <w:name w:val="footer"/>
    <w:basedOn w:val="Normal"/>
    <w:link w:val="FooterChar"/>
    <w:uiPriority w:val="99"/>
    <w:unhideWhenUsed/>
    <w:rsid w:val="00F76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Dorrough</dc:creator>
  <dc:description/>
  <cp:lastModifiedBy>Dan Dorrough</cp:lastModifiedBy>
  <cp:revision>10</cp:revision>
  <dcterms:created xsi:type="dcterms:W3CDTF">2023-11-14T15:48:00Z</dcterms:created>
  <dcterms:modified xsi:type="dcterms:W3CDTF">2023-11-15T16:44:00Z</dcterms:modified>
  <dc:language>en-US</dc:language>
</cp:coreProperties>
</file>