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ASM / height^2, kg/m2 (beta coefficient per 1-SD -0.14 (95% CI -0.19 to -0.10), false discovery rate q &lt;0.001) among 6576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-0.19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