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ASM / height^2, kg/m2 (beta coefficient -0.02 (95% CI -0.06 to 0.03), false discovery rate q 0.489) among 6576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-0.06 to 0.03)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