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ASM / height^2, kg/m2 (beta coefficient -0.04 (95% CI -0.14 to 0.06), false discovery rate q 0.472)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-0.14 to 0.06)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