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ASM / height^2, kg/m2 (beta coefficient -0.08 (95% CI -0.12 to -0.04),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-0.12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