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inversely associated with ASM / height^2, kg/m2 (beta coefficient -0.06 (95% CI -0.10 to -0.02), false discovery rate q 0.005)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-0.10 to -0.02)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