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ASM / height^2, kg/m2 (beta coefficient -0.15 (95% CI -0.19 to -0.11),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-0.19 to -0.11)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