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ASM / height^2, kg/m2 (beta coefficient -0.24 (95% CI -0.39 to -0.10), false discovery rate q 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-0.39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