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ASM / height^2, kg/m2 (beta coefficient -0.11 (95% CI -0.16 to -0.07),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-0.16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