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ASM / height^2, kg/m2 (beta coefficient per 1-SD -0.05 (95% CI -0.06 to -0.03),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-0.06 to -0.03)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255.2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