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ASM / height^2, kg/m2 (beta coefficient per 1-SD 0.05 (95% CI 0.00 to 0.10), false discovery rate q 0.060)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0.00 to 0.10)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