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inversely associated with ASM / height^2, kg/m2 (beta coefficient per 1-SD -0.02 (95% CI -0.05 to -0.00), false discovery rate q 0.061)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-0.05 to -0.00)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