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Abdominal obesity (odds ratio per 1-SD 1.48 (95% CI 1.41 to 1.55),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1.41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