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Advanced liver fibrosis (FIB-4&gt;2.67) (odds ratio per 1-SD 0.84 (95% CI 0.77 to 0.92), false discovery rate q &lt;0.001) among 34384 adults aged 20 years or older (a weighted Advanced liver fibrosis (FIB-4&gt;2.67) prevalence of 2.5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0.77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