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Advanced liver fibrosis (FIB-4&gt;2.67) (odds ratio per 1-SD 1.06 (95% CI 0.94 to 1.19), false discovery rate q 0.381)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0.94 to 1.19)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164.7</w:t>
            </w:r>
          </w:p>
        </w:tc>
        <w:tc>
          <w:tcPr>
            <w:tcW w:type="dxa" w:w="2160"/>
          </w:tcPr>
          <w:p>
            <w:r>
              <w:t>164.8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