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Advanced liver fibrosis (FIB-4&gt;2.67) (odds ratio 0.80 (95% CI 0.67 to 0.94), false discovery rate q 0.012)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0.67 to 0.94)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29.6%</w:t>
            </w:r>
          </w:p>
        </w:tc>
        <w:tc>
          <w:tcPr>
            <w:tcW w:type="dxa" w:w="2160"/>
          </w:tcPr>
          <w:p>
            <w:r>
              <w:t>25.6%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