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Advanced liver fibrosis (FIB-4&gt;2.67) (odds ratio 0.99 (95% CI 0.83 to 1.19), false discovery rate q 0.956)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0.83 to 1.19)</w:t>
            </w:r>
          </w:p>
        </w:tc>
        <w:tc>
          <w:tcPr>
            <w:tcW w:type="dxa" w:w="1234"/>
          </w:tcPr>
          <w:p>
            <w:r>
              <w:t>0.949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