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Age, years (beta coefficient -4.10 (95% CI -4.62 to -3.58), false discovery rate q &lt;0.001) among 37636 adults aged 20 years or older (survey-weighted). Confounders: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-4.10 (95% CI -4.62 to -3.58)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