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inversely associated with Age, years (beta coefficient -4.58 (95% CI -5.23 to -3.94), false discovery rate q &lt;0.001) among 37636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-4.58 (95% CI -5.23 to -3.94)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9.6%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