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Age, years (beta coefficient 1.14 (95% CI 0.22 to 2.06), false discovery rate q 0.021)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1.14 (95% CI 0.22 to 2.06)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