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Age, years (beta coefficient 1.00 (95% CI 0.38 to 1.61), false discovery rate q 0.002) among 37636 adults aged 20 years or older (survey-weighted). Confounders: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1.00 (95% CI 0.38 to 1.61)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