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inversely associated with Age, years (beta coefficient per 1-SD of log -0.72 (95% CI -1.06 to -0.37),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-0.72 (95% CI -1.06 to -0.37)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