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Age, years (beta coefficient 2.26 (95% CI 1.34 to 3.17), false discovery rate q &lt;0.001) among 37636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2.26 (95% CI 1.34 to 3.17)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33.7%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