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Age, years (beta coefficient per 1-SD -0.78 (95% CI -1.08 to -0.48),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-1.08 to -0.48)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