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Age, years (beta coefficient per 1-SD 1.38 (95% CI 0.67 to 2.09),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1.38 (95% CI 0.67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