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Age, years (beta coefficient per 1-SD 7.01 (95% CI 6.82 to 7.20),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7.01 (95% CI 6.82 to 7.20)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