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inversely associated with Anemia (WHO) (odds ratio per 1-SD 0.84 (95% CI 0.75 to 0.94), false discovery rate q 0.005)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0.84 (95% CI 0.75 to 0.94)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