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Anemia (WHO) (odds ratio 0.72 (95% CI 0.47 to 1.09), false discovery rate q 0.149)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0.47 to 1.09)</w:t>
            </w:r>
          </w:p>
        </w:tc>
        <w:tc>
          <w:tcPr>
            <w:tcW w:type="dxa" w:w="1234"/>
          </w:tcPr>
          <w:p>
            <w:r>
              <w:t>0.120</w:t>
            </w:r>
          </w:p>
        </w:tc>
        <w:tc>
          <w:tcPr>
            <w:tcW w:type="dxa" w:w="1234"/>
          </w:tcPr>
          <w:p>
            <w:r>
              <w:t>0.149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