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inversely associated with Anemia (WHO) (odds ratio per 1-SD 0.67 (95% CI 0.60 to 0.76),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0.67 (95% CI 0.60 to 0.76)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16.9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