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inversely associated with Appendicular skeletal muscle, % (beta coefficient per 1-SD -0.46 (95% CI -0.56 to -0.36),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-0.46 (95% CI -0.56 to -0.36)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